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E035AD" w:rsidRPr="00152855">
              <w:rPr>
                <w:b/>
                <w:color w:val="000000" w:themeColor="text1"/>
              </w:rPr>
              <w:t>29</w:t>
            </w:r>
            <w:r w:rsidR="00212BD4">
              <w:rPr>
                <w:b/>
                <w:color w:val="000000" w:themeColor="text1"/>
              </w:rPr>
              <w:t>.03</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83CEC">
              <w:t>51</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6E3F42" w:rsidP="0017130E">
            <w:pPr>
              <w:pStyle w:val="ConsPlusNormal"/>
              <w:jc w:val="center"/>
            </w:pPr>
            <w:r>
              <w:t>81,58</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6E3F42" w:rsidP="00FE56D7">
            <w:pPr>
              <w:pStyle w:val="ConsPlusNormal"/>
              <w:jc w:val="center"/>
            </w:pPr>
            <w:r>
              <w:t>7,80</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6E3F42" w:rsidP="00FE56D7">
            <w:pPr>
              <w:pStyle w:val="ConsPlusNormal"/>
              <w:jc w:val="center"/>
            </w:pPr>
            <w:r>
              <w:t>5,66</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983CEC" w:rsidP="00264BB8">
            <w:pPr>
              <w:pStyle w:val="ConsPlusNormal"/>
              <w:jc w:val="center"/>
            </w:pPr>
            <w:r>
              <w:t>0,48</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«Кофе МАДЕО»</w:t>
            </w:r>
          </w:p>
          <w:p w:rsidR="007423AA" w:rsidRDefault="007423AA" w:rsidP="007423AA">
            <w:pPr>
              <w:pStyle w:val="ConsPlusNormal"/>
            </w:pPr>
            <w:r>
              <w:t>(ИНН5027087544)</w:t>
            </w:r>
          </w:p>
          <w:p w:rsidR="007423AA" w:rsidRDefault="007423AA" w:rsidP="0099010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983CEC" w:rsidP="00012656">
            <w:pPr>
              <w:pStyle w:val="ConsPlusNormal"/>
              <w:jc w:val="center"/>
            </w:pPr>
            <w:r>
              <w:t>0,41</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152855">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152855" w:rsidP="00FE56D7">
            <w:pPr>
              <w:pStyle w:val="ConsPlusNormal"/>
              <w:jc w:val="center"/>
              <w:rPr>
                <w:lang w:val="en-US"/>
              </w:rPr>
            </w:pPr>
            <w:r>
              <w:rPr>
                <w:noProof/>
              </w:rPr>
              <w:drawing>
                <wp:inline distT="0" distB="0" distL="0" distR="0" wp14:anchorId="6D3D6905" wp14:editId="67F2E624">
                  <wp:extent cx="2653665" cy="28587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152855"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152855" w:rsidRDefault="00152855" w:rsidP="00152855">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52855" w:rsidRPr="00900135" w:rsidRDefault="00152855" w:rsidP="00152855">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52855" w:rsidRDefault="00152855" w:rsidP="00152855">
            <w:pPr>
              <w:jc w:val="center"/>
              <w:rPr>
                <w:rFonts w:ascii="Calibri" w:eastAsia="Times New Roman" w:hAnsi="Calibri" w:cs="Calibri"/>
                <w:color w:val="000000"/>
              </w:rPr>
            </w:pPr>
            <w:r>
              <w:rPr>
                <w:rFonts w:ascii="Calibri" w:hAnsi="Calibri" w:cs="Calibri"/>
                <w:color w:val="000000"/>
              </w:rPr>
              <w:t>1,09%</w:t>
            </w:r>
          </w:p>
        </w:tc>
        <w:tc>
          <w:tcPr>
            <w:tcW w:w="1928" w:type="dxa"/>
            <w:gridSpan w:val="2"/>
            <w:tcBorders>
              <w:top w:val="single" w:sz="4" w:space="0" w:color="auto"/>
              <w:left w:val="nil"/>
              <w:bottom w:val="single" w:sz="4" w:space="0" w:color="auto"/>
              <w:right w:val="nil"/>
            </w:tcBorders>
            <w:shd w:val="clear" w:color="auto" w:fill="auto"/>
            <w:vAlign w:val="center"/>
          </w:tcPr>
          <w:p w:rsidR="00152855" w:rsidRDefault="00152855" w:rsidP="00152855">
            <w:pPr>
              <w:jc w:val="center"/>
              <w:rPr>
                <w:rFonts w:ascii="Calibri" w:eastAsia="Times New Roman" w:hAnsi="Calibri" w:cs="Calibri"/>
                <w:color w:val="000000"/>
              </w:rPr>
            </w:pPr>
            <w:r>
              <w:rPr>
                <w:rFonts w:ascii="Calibri" w:hAnsi="Calibri" w:cs="Calibri"/>
                <w:color w:val="000000"/>
              </w:rPr>
              <w:t>0,41%</w:t>
            </w:r>
          </w:p>
        </w:tc>
        <w:tc>
          <w:tcPr>
            <w:tcW w:w="341" w:type="dxa"/>
            <w:vMerge/>
            <w:tcBorders>
              <w:top w:val="single" w:sz="4" w:space="0" w:color="auto"/>
              <w:left w:val="single" w:sz="4" w:space="0" w:color="auto"/>
            </w:tcBorders>
          </w:tcPr>
          <w:p w:rsidR="00152855" w:rsidRPr="0020563C" w:rsidRDefault="00152855" w:rsidP="00152855">
            <w:pPr>
              <w:pStyle w:val="ConsPlusNormal"/>
              <w:jc w:val="center"/>
            </w:pPr>
          </w:p>
        </w:tc>
        <w:bookmarkStart w:id="0" w:name="_GoBack"/>
        <w:bookmarkEnd w:id="0"/>
      </w:tr>
      <w:tr w:rsidR="00152855"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152855" w:rsidRDefault="00152855" w:rsidP="00152855">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52855" w:rsidRPr="00900135" w:rsidRDefault="00152855" w:rsidP="00152855">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52855" w:rsidRDefault="00152855" w:rsidP="00152855">
            <w:pPr>
              <w:jc w:val="center"/>
              <w:rPr>
                <w:rFonts w:ascii="Calibri" w:hAnsi="Calibri" w:cs="Calibri"/>
                <w:color w:val="000000"/>
              </w:rPr>
            </w:pPr>
            <w:r>
              <w:rPr>
                <w:rFonts w:ascii="Calibri" w:hAnsi="Calibri" w:cs="Calibri"/>
                <w:color w:val="000000"/>
              </w:rPr>
              <w:t>5,87%</w:t>
            </w:r>
          </w:p>
        </w:tc>
        <w:tc>
          <w:tcPr>
            <w:tcW w:w="1928" w:type="dxa"/>
            <w:gridSpan w:val="2"/>
            <w:tcBorders>
              <w:top w:val="single" w:sz="4" w:space="0" w:color="auto"/>
              <w:left w:val="nil"/>
              <w:bottom w:val="single" w:sz="4" w:space="0" w:color="auto"/>
              <w:right w:val="nil"/>
            </w:tcBorders>
            <w:shd w:val="clear" w:color="auto" w:fill="auto"/>
            <w:vAlign w:val="center"/>
          </w:tcPr>
          <w:p w:rsidR="00152855" w:rsidRDefault="00152855" w:rsidP="00152855">
            <w:pPr>
              <w:jc w:val="center"/>
              <w:rPr>
                <w:rFonts w:ascii="Calibri" w:hAnsi="Calibri" w:cs="Calibri"/>
                <w:color w:val="000000"/>
              </w:rPr>
            </w:pPr>
            <w:r>
              <w:rPr>
                <w:rFonts w:ascii="Calibri" w:hAnsi="Calibri" w:cs="Calibri"/>
                <w:color w:val="000000"/>
              </w:rPr>
              <w:t>3,64%</w:t>
            </w:r>
          </w:p>
        </w:tc>
        <w:tc>
          <w:tcPr>
            <w:tcW w:w="341" w:type="dxa"/>
            <w:vMerge/>
            <w:tcBorders>
              <w:top w:val="single" w:sz="4" w:space="0" w:color="auto"/>
              <w:left w:val="single" w:sz="4" w:space="0" w:color="auto"/>
            </w:tcBorders>
          </w:tcPr>
          <w:p w:rsidR="00152855" w:rsidRDefault="00152855" w:rsidP="00152855">
            <w:pPr>
              <w:pStyle w:val="ConsPlusNormal"/>
            </w:pPr>
          </w:p>
        </w:tc>
      </w:tr>
      <w:tr w:rsidR="00152855"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152855" w:rsidRDefault="00152855" w:rsidP="00152855">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52855" w:rsidRPr="00900135" w:rsidRDefault="00152855" w:rsidP="00152855">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52855" w:rsidRDefault="00152855" w:rsidP="00152855">
            <w:pPr>
              <w:jc w:val="center"/>
              <w:rPr>
                <w:rFonts w:ascii="Calibri" w:hAnsi="Calibri" w:cs="Calibri"/>
                <w:color w:val="000000"/>
              </w:rPr>
            </w:pPr>
            <w:r>
              <w:rPr>
                <w:rFonts w:ascii="Calibri" w:hAnsi="Calibri" w:cs="Calibri"/>
                <w:color w:val="000000"/>
              </w:rPr>
              <w:t>12,81%</w:t>
            </w:r>
          </w:p>
        </w:tc>
        <w:tc>
          <w:tcPr>
            <w:tcW w:w="1928" w:type="dxa"/>
            <w:gridSpan w:val="2"/>
            <w:tcBorders>
              <w:top w:val="single" w:sz="4" w:space="0" w:color="auto"/>
              <w:left w:val="nil"/>
              <w:bottom w:val="single" w:sz="4" w:space="0" w:color="auto"/>
              <w:right w:val="nil"/>
            </w:tcBorders>
            <w:shd w:val="clear" w:color="auto" w:fill="auto"/>
            <w:vAlign w:val="center"/>
          </w:tcPr>
          <w:p w:rsidR="00152855" w:rsidRDefault="00152855" w:rsidP="00152855">
            <w:pPr>
              <w:jc w:val="center"/>
              <w:rPr>
                <w:rFonts w:ascii="Calibri" w:hAnsi="Calibri" w:cs="Calibri"/>
                <w:color w:val="000000"/>
              </w:rPr>
            </w:pPr>
            <w:r>
              <w:rPr>
                <w:rFonts w:ascii="Calibri" w:hAnsi="Calibri" w:cs="Calibri"/>
                <w:color w:val="000000"/>
              </w:rPr>
              <w:t>7,85%</w:t>
            </w:r>
          </w:p>
        </w:tc>
        <w:tc>
          <w:tcPr>
            <w:tcW w:w="341" w:type="dxa"/>
            <w:vMerge/>
            <w:tcBorders>
              <w:top w:val="single" w:sz="4" w:space="0" w:color="auto"/>
              <w:left w:val="single" w:sz="4" w:space="0" w:color="auto"/>
            </w:tcBorders>
          </w:tcPr>
          <w:p w:rsidR="00152855" w:rsidRDefault="00152855" w:rsidP="00152855">
            <w:pPr>
              <w:pStyle w:val="ConsPlusNormal"/>
            </w:pPr>
          </w:p>
        </w:tc>
      </w:tr>
      <w:tr w:rsidR="00152855"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152855" w:rsidRDefault="00152855" w:rsidP="00152855">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52855" w:rsidRPr="00900135" w:rsidRDefault="00152855" w:rsidP="00152855">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52855" w:rsidRDefault="00152855" w:rsidP="00152855">
            <w:pPr>
              <w:jc w:val="center"/>
              <w:rPr>
                <w:rFonts w:ascii="Calibri" w:hAnsi="Calibri" w:cs="Calibri"/>
                <w:color w:val="000000"/>
              </w:rPr>
            </w:pPr>
            <w:r>
              <w:rPr>
                <w:rFonts w:ascii="Calibri" w:hAnsi="Calibri" w:cs="Calibri"/>
                <w:color w:val="000000"/>
              </w:rPr>
              <w:t>24,31%</w:t>
            </w:r>
          </w:p>
        </w:tc>
        <w:tc>
          <w:tcPr>
            <w:tcW w:w="1928" w:type="dxa"/>
            <w:gridSpan w:val="2"/>
            <w:tcBorders>
              <w:top w:val="single" w:sz="4" w:space="0" w:color="auto"/>
              <w:left w:val="nil"/>
              <w:bottom w:val="single" w:sz="4" w:space="0" w:color="auto"/>
              <w:right w:val="nil"/>
            </w:tcBorders>
            <w:shd w:val="clear" w:color="auto" w:fill="auto"/>
            <w:vAlign w:val="center"/>
          </w:tcPr>
          <w:p w:rsidR="00152855" w:rsidRDefault="00152855" w:rsidP="00152855">
            <w:pPr>
              <w:jc w:val="center"/>
              <w:rPr>
                <w:rFonts w:ascii="Calibri" w:hAnsi="Calibri" w:cs="Calibri"/>
                <w:color w:val="000000"/>
              </w:rPr>
            </w:pPr>
            <w:r>
              <w:rPr>
                <w:rFonts w:ascii="Calibri" w:hAnsi="Calibri" w:cs="Calibri"/>
                <w:color w:val="000000"/>
              </w:rPr>
              <w:t>16,35%</w:t>
            </w:r>
          </w:p>
        </w:tc>
        <w:tc>
          <w:tcPr>
            <w:tcW w:w="341" w:type="dxa"/>
            <w:vMerge/>
            <w:tcBorders>
              <w:top w:val="single" w:sz="4" w:space="0" w:color="auto"/>
              <w:left w:val="single" w:sz="4" w:space="0" w:color="auto"/>
            </w:tcBorders>
          </w:tcPr>
          <w:p w:rsidR="00152855" w:rsidRDefault="00152855" w:rsidP="00152855">
            <w:pPr>
              <w:pStyle w:val="ConsPlusNormal"/>
            </w:pPr>
          </w:p>
        </w:tc>
      </w:tr>
      <w:tr w:rsidR="00152855"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152855" w:rsidRDefault="00152855" w:rsidP="00152855">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52855" w:rsidRPr="00900135" w:rsidRDefault="00152855" w:rsidP="00152855">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52855" w:rsidRDefault="00152855" w:rsidP="00152855">
            <w:pPr>
              <w:jc w:val="center"/>
              <w:rPr>
                <w:rFonts w:ascii="Calibri" w:hAnsi="Calibri" w:cs="Calibri"/>
                <w:color w:val="000000"/>
              </w:rPr>
            </w:pPr>
            <w:r>
              <w:rPr>
                <w:rFonts w:ascii="Calibri" w:hAnsi="Calibri" w:cs="Calibri"/>
                <w:color w:val="000000"/>
              </w:rPr>
              <w:t>63,29%</w:t>
            </w:r>
          </w:p>
        </w:tc>
        <w:tc>
          <w:tcPr>
            <w:tcW w:w="1928" w:type="dxa"/>
            <w:gridSpan w:val="2"/>
            <w:tcBorders>
              <w:top w:val="single" w:sz="4" w:space="0" w:color="auto"/>
              <w:left w:val="nil"/>
              <w:bottom w:val="single" w:sz="4" w:space="0" w:color="auto"/>
              <w:right w:val="nil"/>
            </w:tcBorders>
            <w:shd w:val="clear" w:color="auto" w:fill="auto"/>
            <w:vAlign w:val="center"/>
          </w:tcPr>
          <w:p w:rsidR="00152855" w:rsidRDefault="00152855" w:rsidP="00152855">
            <w:pPr>
              <w:jc w:val="center"/>
              <w:rPr>
                <w:rFonts w:ascii="Calibri" w:hAnsi="Calibri" w:cs="Calibri"/>
                <w:color w:val="000000"/>
              </w:rPr>
            </w:pPr>
            <w:r>
              <w:rPr>
                <w:rFonts w:ascii="Calibri" w:hAnsi="Calibri" w:cs="Calibri"/>
                <w:color w:val="000000"/>
              </w:rPr>
              <w:t>33,03%</w:t>
            </w:r>
          </w:p>
        </w:tc>
        <w:tc>
          <w:tcPr>
            <w:tcW w:w="341" w:type="dxa"/>
            <w:vMerge/>
            <w:tcBorders>
              <w:top w:val="single" w:sz="4" w:space="0" w:color="auto"/>
              <w:left w:val="single" w:sz="4" w:space="0" w:color="auto"/>
            </w:tcBorders>
          </w:tcPr>
          <w:p w:rsidR="00152855" w:rsidRDefault="00152855" w:rsidP="00152855">
            <w:pPr>
              <w:pStyle w:val="ConsPlusNormal"/>
            </w:pPr>
          </w:p>
        </w:tc>
      </w:tr>
      <w:tr w:rsidR="00152855" w:rsidTr="0014147B">
        <w:trPr>
          <w:gridAfter w:val="4"/>
          <w:wAfter w:w="1364" w:type="dxa"/>
          <w:jc w:val="center"/>
        </w:trPr>
        <w:tc>
          <w:tcPr>
            <w:tcW w:w="4395" w:type="dxa"/>
            <w:gridSpan w:val="4"/>
            <w:tcBorders>
              <w:top w:val="single" w:sz="4" w:space="0" w:color="auto"/>
              <w:right w:val="single" w:sz="4" w:space="0" w:color="auto"/>
            </w:tcBorders>
          </w:tcPr>
          <w:p w:rsidR="00152855" w:rsidRDefault="00152855" w:rsidP="00152855">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152855" w:rsidRPr="00900135" w:rsidRDefault="00152855" w:rsidP="00152855">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152855" w:rsidRDefault="00152855" w:rsidP="00152855">
            <w:pPr>
              <w:jc w:val="center"/>
              <w:rPr>
                <w:rFonts w:ascii="Calibri" w:hAnsi="Calibri" w:cs="Calibri"/>
                <w:color w:val="000000"/>
              </w:rPr>
            </w:pPr>
            <w:r>
              <w:rPr>
                <w:rFonts w:ascii="Calibri" w:hAnsi="Calibri" w:cs="Calibri"/>
                <w:color w:val="000000"/>
              </w:rPr>
              <w:t>93,23%</w:t>
            </w:r>
          </w:p>
        </w:tc>
        <w:tc>
          <w:tcPr>
            <w:tcW w:w="1928" w:type="dxa"/>
            <w:gridSpan w:val="2"/>
            <w:tcBorders>
              <w:top w:val="single" w:sz="4" w:space="0" w:color="auto"/>
              <w:left w:val="nil"/>
              <w:bottom w:val="single" w:sz="4" w:space="0" w:color="auto"/>
              <w:right w:val="nil"/>
            </w:tcBorders>
            <w:shd w:val="clear" w:color="auto" w:fill="auto"/>
            <w:vAlign w:val="center"/>
          </w:tcPr>
          <w:p w:rsidR="00152855" w:rsidRDefault="00152855" w:rsidP="00152855">
            <w:pPr>
              <w:jc w:val="center"/>
              <w:rPr>
                <w:rFonts w:ascii="Calibri" w:hAnsi="Calibri" w:cs="Calibri"/>
                <w:color w:val="000000"/>
              </w:rPr>
            </w:pPr>
            <w:r>
              <w:rPr>
                <w:rFonts w:ascii="Calibri" w:hAnsi="Calibri" w:cs="Calibri"/>
                <w:color w:val="000000"/>
              </w:rPr>
              <w:t>51,99%</w:t>
            </w:r>
          </w:p>
        </w:tc>
        <w:tc>
          <w:tcPr>
            <w:tcW w:w="341" w:type="dxa"/>
            <w:vMerge/>
            <w:tcBorders>
              <w:top w:val="single" w:sz="4" w:space="0" w:color="auto"/>
              <w:left w:val="single" w:sz="4" w:space="0" w:color="auto"/>
            </w:tcBorders>
          </w:tcPr>
          <w:p w:rsidR="00152855" w:rsidRDefault="00152855" w:rsidP="00152855">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D538FC">
              <w:rPr>
                <w:b/>
              </w:rPr>
              <w:t xml:space="preserve"> 268 213,55</w:t>
            </w:r>
            <w:r w:rsidR="00B27004">
              <w:rPr>
                <w:b/>
              </w:rPr>
              <w:t xml:space="preserve"> руб</w:t>
            </w:r>
            <w:r w:rsidR="00155178">
              <w:rPr>
                <w:b/>
              </w:rPr>
              <w:t>.</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D538FC">
              <w:rPr>
                <w:b/>
              </w:rPr>
              <w:t>126 821 355,28</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556974">
        <w:t>твуют данные инфляции за март</w:t>
      </w:r>
      <w:r>
        <w:t xml:space="preserve"> 2024</w:t>
      </w:r>
      <w:r w:rsidRPr="005C7547">
        <w:t xml:space="preserve"> г. раскрытые Росстатом (. https://rosstat.gov.ru/), для расче</w:t>
      </w:r>
      <w:r>
        <w:t>т</w:t>
      </w:r>
      <w:r w:rsidR="00556974">
        <w:t>а использованы данные за февраль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2855"/>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64BB8"/>
    <w:rsid w:val="00266E4D"/>
    <w:rsid w:val="002737B6"/>
    <w:rsid w:val="002965FD"/>
    <w:rsid w:val="002A169E"/>
    <w:rsid w:val="002B15E5"/>
    <w:rsid w:val="002E3C7C"/>
    <w:rsid w:val="002F3318"/>
    <w:rsid w:val="002F4B3A"/>
    <w:rsid w:val="002F726A"/>
    <w:rsid w:val="003069B1"/>
    <w:rsid w:val="00340A2A"/>
    <w:rsid w:val="003567F6"/>
    <w:rsid w:val="0037499D"/>
    <w:rsid w:val="003D7ED1"/>
    <w:rsid w:val="003F3864"/>
    <w:rsid w:val="00404DED"/>
    <w:rsid w:val="00421516"/>
    <w:rsid w:val="0046422B"/>
    <w:rsid w:val="004A2B58"/>
    <w:rsid w:val="004D2E7E"/>
    <w:rsid w:val="004D742E"/>
    <w:rsid w:val="004E3EE7"/>
    <w:rsid w:val="004E6ACB"/>
    <w:rsid w:val="004E6B42"/>
    <w:rsid w:val="004F1581"/>
    <w:rsid w:val="00527B62"/>
    <w:rsid w:val="00531663"/>
    <w:rsid w:val="00556974"/>
    <w:rsid w:val="005600F2"/>
    <w:rsid w:val="00596866"/>
    <w:rsid w:val="005C7547"/>
    <w:rsid w:val="005D329B"/>
    <w:rsid w:val="005F2A9E"/>
    <w:rsid w:val="00603612"/>
    <w:rsid w:val="0064080E"/>
    <w:rsid w:val="00672F92"/>
    <w:rsid w:val="00677124"/>
    <w:rsid w:val="00696ADF"/>
    <w:rsid w:val="006B128C"/>
    <w:rsid w:val="006C04C4"/>
    <w:rsid w:val="006D16C1"/>
    <w:rsid w:val="006E1D25"/>
    <w:rsid w:val="006E3F42"/>
    <w:rsid w:val="006E616B"/>
    <w:rsid w:val="0070233C"/>
    <w:rsid w:val="00722EAE"/>
    <w:rsid w:val="007423AA"/>
    <w:rsid w:val="00746D0D"/>
    <w:rsid w:val="00747F96"/>
    <w:rsid w:val="00760764"/>
    <w:rsid w:val="0076543E"/>
    <w:rsid w:val="0077111E"/>
    <w:rsid w:val="0078355F"/>
    <w:rsid w:val="007B3342"/>
    <w:rsid w:val="007F23A0"/>
    <w:rsid w:val="007F45A4"/>
    <w:rsid w:val="00814E71"/>
    <w:rsid w:val="00816D85"/>
    <w:rsid w:val="00816D97"/>
    <w:rsid w:val="00822A5A"/>
    <w:rsid w:val="00822DE0"/>
    <w:rsid w:val="008231FE"/>
    <w:rsid w:val="00835254"/>
    <w:rsid w:val="00837218"/>
    <w:rsid w:val="008438B5"/>
    <w:rsid w:val="008618C7"/>
    <w:rsid w:val="00873573"/>
    <w:rsid w:val="008A56B6"/>
    <w:rsid w:val="008B3B06"/>
    <w:rsid w:val="008B753E"/>
    <w:rsid w:val="008D774D"/>
    <w:rsid w:val="00900135"/>
    <w:rsid w:val="00901BB8"/>
    <w:rsid w:val="009074EC"/>
    <w:rsid w:val="009262A1"/>
    <w:rsid w:val="00926417"/>
    <w:rsid w:val="009311A4"/>
    <w:rsid w:val="00942799"/>
    <w:rsid w:val="00943ACA"/>
    <w:rsid w:val="0094691C"/>
    <w:rsid w:val="0095038B"/>
    <w:rsid w:val="00955E20"/>
    <w:rsid w:val="00964B6C"/>
    <w:rsid w:val="00966546"/>
    <w:rsid w:val="0097348A"/>
    <w:rsid w:val="00983CEC"/>
    <w:rsid w:val="0098476A"/>
    <w:rsid w:val="0099010F"/>
    <w:rsid w:val="00991B80"/>
    <w:rsid w:val="009C266F"/>
    <w:rsid w:val="009C5021"/>
    <w:rsid w:val="009D6198"/>
    <w:rsid w:val="009F1983"/>
    <w:rsid w:val="00A12670"/>
    <w:rsid w:val="00A13034"/>
    <w:rsid w:val="00A31ECC"/>
    <w:rsid w:val="00A37FDE"/>
    <w:rsid w:val="00A451DF"/>
    <w:rsid w:val="00A62DC6"/>
    <w:rsid w:val="00A85E3A"/>
    <w:rsid w:val="00AA585D"/>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742B5"/>
    <w:rsid w:val="00C8278F"/>
    <w:rsid w:val="00C846F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916A5"/>
    <w:rsid w:val="00DC2756"/>
    <w:rsid w:val="00E02D05"/>
    <w:rsid w:val="00E034C4"/>
    <w:rsid w:val="00E035AD"/>
    <w:rsid w:val="00E1033C"/>
    <w:rsid w:val="00E30AD3"/>
    <w:rsid w:val="00E47FD4"/>
    <w:rsid w:val="00E77355"/>
    <w:rsid w:val="00E87DC9"/>
    <w:rsid w:val="00E97C99"/>
    <w:rsid w:val="00EA3F32"/>
    <w:rsid w:val="00EC4A13"/>
    <w:rsid w:val="00EC4D09"/>
    <w:rsid w:val="00ED12B3"/>
    <w:rsid w:val="00EF4A4B"/>
    <w:rsid w:val="00F34CE5"/>
    <w:rsid w:val="00F40F2F"/>
    <w:rsid w:val="00F51385"/>
    <w:rsid w:val="00F513D5"/>
    <w:rsid w:val="00F80705"/>
    <w:rsid w:val="00FB4B61"/>
    <w:rsid w:val="00FC5776"/>
    <w:rsid w:val="00FE56D7"/>
    <w:rsid w:val="00FF1744"/>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4;&#1072;&#1088;&#1090;\&#1044;&#1086;&#1093;&#1086;&#1076;&#1085;&#1086;&#1089;&#1090;&#1100;%2031.03.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1365-443B-9FE0-FCBB88C951B8}"/>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AA2F-A6D0-4AF1-BC6C-D15E00D2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5</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75</cp:revision>
  <cp:lastPrinted>2022-10-11T08:50:00Z</cp:lastPrinted>
  <dcterms:created xsi:type="dcterms:W3CDTF">2023-07-10T07:30:00Z</dcterms:created>
  <dcterms:modified xsi:type="dcterms:W3CDTF">2026-06-18T10:15:00Z</dcterms:modified>
</cp:coreProperties>
</file>