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91"/>
        <w:gridCol w:w="284"/>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CA5C2C">
              <w:rPr>
                <w:b/>
                <w:color w:val="000000" w:themeColor="text1"/>
              </w:rPr>
              <w:t>30</w:t>
            </w:r>
            <w:r w:rsidR="003B39C3">
              <w:rPr>
                <w:b/>
                <w:color w:val="000000" w:themeColor="text1"/>
              </w:rPr>
              <w:t>.0</w:t>
            </w:r>
            <w:r w:rsidR="00CA5C2C">
              <w:rPr>
                <w:b/>
                <w:color w:val="000000" w:themeColor="text1"/>
              </w:rPr>
              <w:t>9</w:t>
            </w:r>
            <w:r w:rsidR="00C06D00" w:rsidRPr="005249FF">
              <w:rPr>
                <w:b/>
                <w:color w:val="000000" w:themeColor="text1"/>
              </w:rPr>
              <w:t>.2025</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5249FF">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CA5C2C">
              <w:t>35</w:t>
            </w:r>
            <w:r w:rsidR="00264BB8" w:rsidRPr="005249FF">
              <w:t xml:space="preserve"> объект</w:t>
            </w:r>
            <w:r w:rsidR="00587005" w:rsidRPr="005249FF">
              <w:t>ов</w:t>
            </w:r>
            <w:r w:rsidR="00264BB8" w:rsidRPr="005249FF">
              <w:t>.</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F06F39">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91"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284" w:type="dxa"/>
            <w:vMerge w:val="restart"/>
            <w:tcBorders>
              <w:bottom w:val="single" w:sz="4" w:space="0" w:color="auto"/>
            </w:tcBorders>
          </w:tcPr>
          <w:p w:rsidR="00696ADF" w:rsidRDefault="00696ADF" w:rsidP="0017130E">
            <w:pPr>
              <w:pStyle w:val="ConsPlusNormal"/>
            </w:pPr>
          </w:p>
        </w:tc>
      </w:tr>
      <w:tr w:rsidR="00BC531D" w:rsidTr="00F06F39">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91" w:type="dxa"/>
            <w:tcBorders>
              <w:top w:val="single" w:sz="4" w:space="0" w:color="auto"/>
              <w:left w:val="single" w:sz="4" w:space="0" w:color="auto"/>
              <w:bottom w:val="single" w:sz="4" w:space="0" w:color="auto"/>
              <w:right w:val="single" w:sz="4" w:space="0" w:color="auto"/>
            </w:tcBorders>
          </w:tcPr>
          <w:p w:rsidR="00BC531D" w:rsidRPr="005249FF" w:rsidRDefault="00F832FE" w:rsidP="00F832FE">
            <w:pPr>
              <w:pStyle w:val="ConsPlusNormal"/>
              <w:jc w:val="center"/>
            </w:pPr>
            <w:r>
              <w:t>88,21</w:t>
            </w:r>
            <w:r w:rsidR="00991B80" w:rsidRPr="005249FF">
              <w:t>%</w:t>
            </w:r>
          </w:p>
        </w:tc>
        <w:tc>
          <w:tcPr>
            <w:tcW w:w="284" w:type="dxa"/>
            <w:vMerge/>
            <w:tcBorders>
              <w:bottom w:val="single" w:sz="4" w:space="0" w:color="auto"/>
            </w:tcBorders>
          </w:tcPr>
          <w:p w:rsidR="00BC531D" w:rsidRDefault="00BC531D" w:rsidP="0017130E">
            <w:pPr>
              <w:pStyle w:val="ConsPlusNormal"/>
            </w:pPr>
          </w:p>
        </w:tc>
      </w:tr>
      <w:tr w:rsidR="00FE56D7" w:rsidRPr="00B527B0" w:rsidTr="00F06F39">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E56D7" w:rsidRPr="005249FF" w:rsidRDefault="00F832FE" w:rsidP="00FE56D7">
            <w:pPr>
              <w:pStyle w:val="ConsPlusNormal"/>
              <w:jc w:val="center"/>
            </w:pPr>
            <w:r>
              <w:t>3,6</w:t>
            </w:r>
            <w:r w:rsidR="003E721C">
              <w:t>4</w:t>
            </w:r>
            <w:r w:rsidR="00FE56D7" w:rsidRPr="005249FF">
              <w:t>%</w:t>
            </w:r>
          </w:p>
        </w:tc>
        <w:tc>
          <w:tcPr>
            <w:tcW w:w="284" w:type="dxa"/>
            <w:vMerge/>
            <w:tcBorders>
              <w:bottom w:val="single" w:sz="4" w:space="0" w:color="auto"/>
            </w:tcBorders>
          </w:tcPr>
          <w:p w:rsidR="00FE56D7" w:rsidRDefault="00FE56D7" w:rsidP="00FE56D7">
            <w:pPr>
              <w:pStyle w:val="ConsPlusNormal"/>
            </w:pPr>
          </w:p>
        </w:tc>
      </w:tr>
      <w:tr w:rsidR="00A2751D" w:rsidTr="00F06F39">
        <w:trPr>
          <w:gridAfter w:val="4"/>
          <w:wAfter w:w="1364" w:type="dxa"/>
          <w:trHeight w:val="61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F832FE" w:rsidP="00A2751D">
            <w:pPr>
              <w:pStyle w:val="ConsPlusNormal"/>
              <w:jc w:val="center"/>
            </w:pPr>
            <w:r>
              <w:t>5,99</w:t>
            </w:r>
            <w:r w:rsidR="00A2751D" w:rsidRPr="005249FF">
              <w:t>%</w:t>
            </w:r>
          </w:p>
        </w:tc>
        <w:tc>
          <w:tcPr>
            <w:tcW w:w="284" w:type="dxa"/>
            <w:vMerge/>
            <w:tcBorders>
              <w:bottom w:val="single" w:sz="4" w:space="0" w:color="auto"/>
            </w:tcBorders>
          </w:tcPr>
          <w:p w:rsidR="00A2751D" w:rsidRDefault="00A2751D" w:rsidP="00A2751D">
            <w:pPr>
              <w:pStyle w:val="ConsPlusNormal"/>
            </w:pPr>
          </w:p>
        </w:tc>
      </w:tr>
      <w:tr w:rsidR="00A2751D" w:rsidTr="00F06F39">
        <w:trPr>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F832FE" w:rsidP="003B39C3">
            <w:pPr>
              <w:pStyle w:val="ConsPlusNormal"/>
            </w:pPr>
            <w:r>
              <w:t>ИП Романов О.А.</w:t>
            </w:r>
          </w:p>
          <w:p w:rsidR="00A2751D" w:rsidRDefault="003B39C3" w:rsidP="00140E33">
            <w:pPr>
              <w:pStyle w:val="ConsPlusNormal"/>
            </w:pPr>
            <w:r>
              <w:t xml:space="preserve">(ИНН </w:t>
            </w:r>
            <w:r w:rsidR="00F832FE" w:rsidRPr="00F832FE">
              <w:t>504504447776</w:t>
            </w:r>
            <w:r>
              <w:t>)</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F832FE" w:rsidP="00A2751D">
            <w:pPr>
              <w:pStyle w:val="ConsPlusNormal"/>
              <w:jc w:val="center"/>
            </w:pPr>
            <w:r>
              <w:t>0,8</w:t>
            </w:r>
            <w:r w:rsidR="003E721C">
              <w:t>6</w:t>
            </w:r>
            <w:r w:rsidR="00A2751D" w:rsidRPr="005249FF">
              <w:t>%</w:t>
            </w:r>
          </w:p>
        </w:tc>
        <w:tc>
          <w:tcPr>
            <w:tcW w:w="28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r>
      <w:tr w:rsidR="00A2751D" w:rsidRPr="00F513D5" w:rsidTr="00F06F39">
        <w:trPr>
          <w:gridAfter w:val="2"/>
          <w:wAfter w:w="682" w:type="dxa"/>
          <w:trHeight w:val="73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3B39C3" w:rsidP="003B39C3">
            <w:pPr>
              <w:pStyle w:val="ConsPlusNormal"/>
            </w:pPr>
            <w:r>
              <w:t>АО «Мосэнергосбыт»</w:t>
            </w:r>
          </w:p>
          <w:p w:rsidR="003B39C3" w:rsidRDefault="003B39C3" w:rsidP="003B39C3">
            <w:pPr>
              <w:pStyle w:val="ConsPlusNormal"/>
            </w:pPr>
            <w:r>
              <w:t>(ИНН:7736520080)</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F832FE" w:rsidP="00A2751D">
            <w:pPr>
              <w:pStyle w:val="ConsPlusNormal"/>
              <w:jc w:val="center"/>
            </w:pPr>
            <w:r>
              <w:t>0,23</w:t>
            </w:r>
            <w:r w:rsidR="00AC6B99" w:rsidRPr="005249FF">
              <w:t>%</w:t>
            </w:r>
          </w:p>
        </w:tc>
        <w:tc>
          <w:tcPr>
            <w:tcW w:w="28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pPr>
          </w:p>
        </w:tc>
      </w:tr>
      <w:tr w:rsidR="00A2751D" w:rsidTr="0000443B">
        <w:trPr>
          <w:gridAfter w:val="4"/>
          <w:wAfter w:w="1364" w:type="dxa"/>
          <w:jc w:val="center"/>
        </w:trPr>
        <w:tc>
          <w:tcPr>
            <w:tcW w:w="5745" w:type="dxa"/>
            <w:gridSpan w:val="6"/>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A2751D" w:rsidRDefault="00A2751D" w:rsidP="00A2751D">
            <w:pPr>
              <w:pStyle w:val="ConsPlusNormal"/>
            </w:pPr>
          </w:p>
        </w:tc>
      </w:tr>
      <w:tr w:rsidR="00A2751D" w:rsidTr="0000443B">
        <w:trPr>
          <w:gridAfter w:val="4"/>
          <w:wAfter w:w="1364" w:type="dxa"/>
          <w:jc w:val="center"/>
        </w:trPr>
        <w:tc>
          <w:tcPr>
            <w:tcW w:w="4395" w:type="dxa"/>
            <w:gridSpan w:val="4"/>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678"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F06F39">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A2751D" w:rsidRPr="00794F77" w:rsidRDefault="002D2E74" w:rsidP="00A2751D">
            <w:pPr>
              <w:pStyle w:val="ConsPlusNormal"/>
              <w:jc w:val="center"/>
              <w:rPr>
                <w:lang w:val="en-US"/>
              </w:rPr>
            </w:pPr>
            <w:r>
              <w:rPr>
                <w:noProof/>
              </w:rPr>
              <w:drawing>
                <wp:inline distT="0" distB="0" distL="0" distR="0" wp14:anchorId="028B919B" wp14:editId="3F5DA7AC">
                  <wp:extent cx="2590800" cy="30861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85"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284"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A2751D" w:rsidTr="00F06F39">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A2751D" w:rsidRDefault="00A2751D" w:rsidP="00A2751D">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85"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284" w:type="dxa"/>
            <w:vMerge/>
            <w:tcBorders>
              <w:top w:val="single" w:sz="4" w:space="0" w:color="auto"/>
              <w:left w:val="single" w:sz="4" w:space="0" w:color="auto"/>
            </w:tcBorders>
          </w:tcPr>
          <w:p w:rsidR="00A2751D" w:rsidRPr="0020563C" w:rsidRDefault="00A2751D" w:rsidP="00A2751D">
            <w:pPr>
              <w:pStyle w:val="ConsPlusNormal"/>
              <w:jc w:val="center"/>
            </w:pPr>
          </w:p>
        </w:tc>
      </w:tr>
      <w:tr w:rsidR="006301CA" w:rsidTr="00BB0817">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6301CA" w:rsidRDefault="006301CA" w:rsidP="006301CA">
            <w:pPr>
              <w:pStyle w:val="ConsPlusNormal"/>
              <w:jc w:val="center"/>
            </w:pPr>
            <w:bookmarkStart w:id="0" w:name="_GoBack" w:colFirst="3" w:colLast="3"/>
          </w:p>
        </w:tc>
        <w:tc>
          <w:tcPr>
            <w:tcW w:w="1350" w:type="dxa"/>
            <w:gridSpan w:val="2"/>
            <w:tcBorders>
              <w:top w:val="single" w:sz="4" w:space="0" w:color="auto"/>
              <w:left w:val="single" w:sz="4" w:space="0" w:color="auto"/>
              <w:bottom w:val="single" w:sz="4" w:space="0" w:color="auto"/>
              <w:right w:val="single" w:sz="4" w:space="0" w:color="auto"/>
            </w:tcBorders>
            <w:vAlign w:val="center"/>
          </w:tcPr>
          <w:p w:rsidR="006301CA" w:rsidRPr="00900135" w:rsidRDefault="006301CA" w:rsidP="006301CA">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6301CA" w:rsidRDefault="006301CA" w:rsidP="006301CA">
            <w:pPr>
              <w:jc w:val="center"/>
              <w:rPr>
                <w:rFonts w:ascii="Calibri" w:eastAsia="Times New Roman" w:hAnsi="Calibri" w:cs="Calibri"/>
                <w:color w:val="000000"/>
              </w:rPr>
            </w:pPr>
            <w:r>
              <w:rPr>
                <w:rFonts w:ascii="Calibri" w:hAnsi="Calibri" w:cs="Calibri"/>
                <w:color w:val="000000"/>
              </w:rPr>
              <w:t>1,63%</w:t>
            </w:r>
          </w:p>
        </w:tc>
        <w:tc>
          <w:tcPr>
            <w:tcW w:w="1985" w:type="dxa"/>
            <w:gridSpan w:val="2"/>
            <w:tcBorders>
              <w:top w:val="single" w:sz="4" w:space="0" w:color="auto"/>
              <w:left w:val="nil"/>
              <w:bottom w:val="single" w:sz="4" w:space="0" w:color="auto"/>
              <w:right w:val="nil"/>
            </w:tcBorders>
            <w:shd w:val="clear" w:color="auto" w:fill="auto"/>
            <w:vAlign w:val="center"/>
          </w:tcPr>
          <w:p w:rsidR="006301CA" w:rsidRDefault="006301CA" w:rsidP="006301CA">
            <w:pPr>
              <w:jc w:val="center"/>
              <w:rPr>
                <w:rFonts w:ascii="Calibri" w:eastAsia="Times New Roman" w:hAnsi="Calibri" w:cs="Calibri"/>
                <w:color w:val="000000"/>
              </w:rPr>
            </w:pPr>
            <w:r>
              <w:rPr>
                <w:rFonts w:ascii="Calibri" w:hAnsi="Calibri" w:cs="Calibri"/>
                <w:color w:val="000000"/>
              </w:rPr>
              <w:t>1,23%</w:t>
            </w:r>
          </w:p>
        </w:tc>
        <w:tc>
          <w:tcPr>
            <w:tcW w:w="284" w:type="dxa"/>
            <w:vMerge/>
            <w:tcBorders>
              <w:top w:val="single" w:sz="4" w:space="0" w:color="auto"/>
              <w:left w:val="single" w:sz="4" w:space="0" w:color="auto"/>
            </w:tcBorders>
          </w:tcPr>
          <w:p w:rsidR="006301CA" w:rsidRPr="0020563C" w:rsidRDefault="006301CA" w:rsidP="006301CA">
            <w:pPr>
              <w:pStyle w:val="ConsPlusNormal"/>
              <w:jc w:val="center"/>
            </w:pPr>
          </w:p>
        </w:tc>
      </w:tr>
      <w:tr w:rsidR="006301CA" w:rsidTr="00BB0817">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6301CA" w:rsidRDefault="006301CA" w:rsidP="006301CA">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6301CA" w:rsidRPr="00900135" w:rsidRDefault="006301CA" w:rsidP="006301CA">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6301CA" w:rsidRDefault="006301CA" w:rsidP="006301CA">
            <w:pPr>
              <w:jc w:val="center"/>
              <w:rPr>
                <w:rFonts w:ascii="Calibri" w:hAnsi="Calibri" w:cs="Calibri"/>
                <w:color w:val="000000"/>
              </w:rPr>
            </w:pPr>
            <w:r>
              <w:rPr>
                <w:rFonts w:ascii="Calibri" w:hAnsi="Calibri" w:cs="Calibri"/>
                <w:color w:val="000000"/>
              </w:rPr>
              <w:t>6,04%</w:t>
            </w:r>
          </w:p>
        </w:tc>
        <w:tc>
          <w:tcPr>
            <w:tcW w:w="1985" w:type="dxa"/>
            <w:gridSpan w:val="2"/>
            <w:tcBorders>
              <w:top w:val="single" w:sz="4" w:space="0" w:color="auto"/>
              <w:left w:val="nil"/>
              <w:bottom w:val="single" w:sz="4" w:space="0" w:color="auto"/>
              <w:right w:val="nil"/>
            </w:tcBorders>
            <w:shd w:val="clear" w:color="auto" w:fill="auto"/>
            <w:vAlign w:val="center"/>
          </w:tcPr>
          <w:p w:rsidR="006301CA" w:rsidRDefault="006301CA" w:rsidP="006301CA">
            <w:pPr>
              <w:jc w:val="center"/>
              <w:rPr>
                <w:rFonts w:ascii="Calibri" w:hAnsi="Calibri" w:cs="Calibri"/>
                <w:color w:val="000000"/>
              </w:rPr>
            </w:pPr>
            <w:r>
              <w:rPr>
                <w:rFonts w:ascii="Calibri" w:hAnsi="Calibri" w:cs="Calibri"/>
                <w:color w:val="000000"/>
              </w:rPr>
              <w:t>5,47%</w:t>
            </w:r>
          </w:p>
        </w:tc>
        <w:tc>
          <w:tcPr>
            <w:tcW w:w="284" w:type="dxa"/>
            <w:vMerge/>
            <w:tcBorders>
              <w:top w:val="single" w:sz="4" w:space="0" w:color="auto"/>
              <w:left w:val="single" w:sz="4" w:space="0" w:color="auto"/>
            </w:tcBorders>
          </w:tcPr>
          <w:p w:rsidR="006301CA" w:rsidRDefault="006301CA" w:rsidP="006301CA">
            <w:pPr>
              <w:pStyle w:val="ConsPlusNormal"/>
            </w:pPr>
          </w:p>
        </w:tc>
      </w:tr>
      <w:tr w:rsidR="006301CA" w:rsidTr="00BB0817">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6301CA" w:rsidRDefault="006301CA" w:rsidP="006301CA">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6301CA" w:rsidRPr="00900135" w:rsidRDefault="006301CA" w:rsidP="006301CA">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6301CA" w:rsidRDefault="006301CA" w:rsidP="006301CA">
            <w:pPr>
              <w:jc w:val="center"/>
              <w:rPr>
                <w:rFonts w:ascii="Calibri" w:hAnsi="Calibri" w:cs="Calibri"/>
                <w:color w:val="000000"/>
              </w:rPr>
            </w:pPr>
            <w:r>
              <w:rPr>
                <w:rFonts w:ascii="Calibri" w:hAnsi="Calibri" w:cs="Calibri"/>
                <w:color w:val="000000"/>
              </w:rPr>
              <w:t>9,50%</w:t>
            </w:r>
          </w:p>
        </w:tc>
        <w:tc>
          <w:tcPr>
            <w:tcW w:w="1985" w:type="dxa"/>
            <w:gridSpan w:val="2"/>
            <w:tcBorders>
              <w:top w:val="single" w:sz="4" w:space="0" w:color="auto"/>
              <w:left w:val="nil"/>
              <w:bottom w:val="single" w:sz="4" w:space="0" w:color="auto"/>
              <w:right w:val="nil"/>
            </w:tcBorders>
            <w:shd w:val="clear" w:color="auto" w:fill="auto"/>
            <w:vAlign w:val="center"/>
          </w:tcPr>
          <w:p w:rsidR="006301CA" w:rsidRDefault="006301CA" w:rsidP="006301CA">
            <w:pPr>
              <w:jc w:val="center"/>
              <w:rPr>
                <w:rFonts w:ascii="Calibri" w:hAnsi="Calibri" w:cs="Calibri"/>
                <w:color w:val="000000"/>
              </w:rPr>
            </w:pPr>
            <w:r>
              <w:rPr>
                <w:rFonts w:ascii="Calibri" w:hAnsi="Calibri" w:cs="Calibri"/>
                <w:color w:val="000000"/>
              </w:rPr>
              <w:t>7,90%</w:t>
            </w:r>
          </w:p>
        </w:tc>
        <w:tc>
          <w:tcPr>
            <w:tcW w:w="284" w:type="dxa"/>
            <w:vMerge/>
            <w:tcBorders>
              <w:top w:val="single" w:sz="4" w:space="0" w:color="auto"/>
              <w:left w:val="single" w:sz="4" w:space="0" w:color="auto"/>
            </w:tcBorders>
          </w:tcPr>
          <w:p w:rsidR="006301CA" w:rsidRDefault="006301CA" w:rsidP="006301CA">
            <w:pPr>
              <w:pStyle w:val="ConsPlusNormal"/>
            </w:pPr>
          </w:p>
        </w:tc>
      </w:tr>
      <w:tr w:rsidR="006301CA" w:rsidTr="00BB0817">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6301CA" w:rsidRDefault="006301CA" w:rsidP="006301CA">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6301CA" w:rsidRPr="00900135" w:rsidRDefault="006301CA" w:rsidP="006301CA">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6301CA" w:rsidRDefault="006301CA" w:rsidP="006301CA">
            <w:pPr>
              <w:jc w:val="center"/>
              <w:rPr>
                <w:rFonts w:ascii="Calibri" w:hAnsi="Calibri" w:cs="Calibri"/>
                <w:color w:val="000000"/>
              </w:rPr>
            </w:pPr>
            <w:r>
              <w:rPr>
                <w:rFonts w:ascii="Calibri" w:hAnsi="Calibri" w:cs="Calibri"/>
                <w:color w:val="000000"/>
              </w:rPr>
              <w:t>152,00%</w:t>
            </w:r>
          </w:p>
        </w:tc>
        <w:tc>
          <w:tcPr>
            <w:tcW w:w="1985" w:type="dxa"/>
            <w:gridSpan w:val="2"/>
            <w:tcBorders>
              <w:top w:val="single" w:sz="4" w:space="0" w:color="auto"/>
              <w:left w:val="nil"/>
              <w:bottom w:val="single" w:sz="4" w:space="0" w:color="auto"/>
              <w:right w:val="nil"/>
            </w:tcBorders>
            <w:shd w:val="clear" w:color="auto" w:fill="auto"/>
            <w:vAlign w:val="center"/>
          </w:tcPr>
          <w:p w:rsidR="006301CA" w:rsidRDefault="006301CA" w:rsidP="006301CA">
            <w:pPr>
              <w:jc w:val="center"/>
              <w:rPr>
                <w:rFonts w:ascii="Calibri" w:hAnsi="Calibri" w:cs="Calibri"/>
                <w:color w:val="000000"/>
              </w:rPr>
            </w:pPr>
            <w:r>
              <w:rPr>
                <w:rFonts w:ascii="Calibri" w:hAnsi="Calibri" w:cs="Calibri"/>
                <w:color w:val="000000"/>
              </w:rPr>
              <w:t>143,97%</w:t>
            </w:r>
          </w:p>
        </w:tc>
        <w:tc>
          <w:tcPr>
            <w:tcW w:w="284" w:type="dxa"/>
            <w:vMerge/>
            <w:tcBorders>
              <w:top w:val="single" w:sz="4" w:space="0" w:color="auto"/>
              <w:left w:val="single" w:sz="4" w:space="0" w:color="auto"/>
            </w:tcBorders>
          </w:tcPr>
          <w:p w:rsidR="006301CA" w:rsidRDefault="006301CA" w:rsidP="006301CA">
            <w:pPr>
              <w:pStyle w:val="ConsPlusNormal"/>
            </w:pPr>
          </w:p>
        </w:tc>
      </w:tr>
      <w:tr w:rsidR="006301CA" w:rsidRPr="00EA3F32" w:rsidTr="00BB0817">
        <w:trPr>
          <w:gridAfter w:val="4"/>
          <w:wAfter w:w="1364" w:type="dxa"/>
          <w:trHeight w:val="678"/>
          <w:jc w:val="center"/>
        </w:trPr>
        <w:tc>
          <w:tcPr>
            <w:tcW w:w="4395" w:type="dxa"/>
            <w:gridSpan w:val="4"/>
            <w:vMerge/>
            <w:tcBorders>
              <w:top w:val="single" w:sz="4" w:space="0" w:color="auto"/>
              <w:bottom w:val="single" w:sz="4" w:space="0" w:color="auto"/>
              <w:right w:val="single" w:sz="4" w:space="0" w:color="auto"/>
            </w:tcBorders>
          </w:tcPr>
          <w:p w:rsidR="006301CA" w:rsidRDefault="006301CA" w:rsidP="006301CA">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6301CA" w:rsidRPr="00900135" w:rsidRDefault="006301CA" w:rsidP="006301CA">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6301CA" w:rsidRDefault="006301CA" w:rsidP="006301CA">
            <w:pPr>
              <w:jc w:val="center"/>
              <w:rPr>
                <w:rFonts w:ascii="Calibri" w:hAnsi="Calibri" w:cs="Calibri"/>
                <w:color w:val="000000"/>
              </w:rPr>
            </w:pPr>
            <w:r>
              <w:rPr>
                <w:rFonts w:ascii="Calibri" w:hAnsi="Calibri" w:cs="Calibri"/>
                <w:color w:val="000000"/>
              </w:rPr>
              <w:t>219,44%</w:t>
            </w:r>
          </w:p>
        </w:tc>
        <w:tc>
          <w:tcPr>
            <w:tcW w:w="1985" w:type="dxa"/>
            <w:gridSpan w:val="2"/>
            <w:tcBorders>
              <w:top w:val="single" w:sz="4" w:space="0" w:color="auto"/>
              <w:left w:val="nil"/>
              <w:bottom w:val="single" w:sz="4" w:space="0" w:color="auto"/>
              <w:right w:val="nil"/>
            </w:tcBorders>
            <w:shd w:val="clear" w:color="auto" w:fill="auto"/>
            <w:vAlign w:val="center"/>
          </w:tcPr>
          <w:p w:rsidR="006301CA" w:rsidRDefault="006301CA" w:rsidP="006301CA">
            <w:pPr>
              <w:jc w:val="center"/>
              <w:rPr>
                <w:rFonts w:ascii="Calibri" w:hAnsi="Calibri" w:cs="Calibri"/>
                <w:color w:val="000000"/>
              </w:rPr>
            </w:pPr>
            <w:r>
              <w:rPr>
                <w:rFonts w:ascii="Calibri" w:hAnsi="Calibri" w:cs="Calibri"/>
                <w:color w:val="000000"/>
              </w:rPr>
              <w:t>195,13%</w:t>
            </w:r>
          </w:p>
        </w:tc>
        <w:tc>
          <w:tcPr>
            <w:tcW w:w="284" w:type="dxa"/>
            <w:vMerge/>
            <w:tcBorders>
              <w:top w:val="single" w:sz="4" w:space="0" w:color="auto"/>
              <w:left w:val="single" w:sz="4" w:space="0" w:color="auto"/>
            </w:tcBorders>
          </w:tcPr>
          <w:p w:rsidR="006301CA" w:rsidRDefault="006301CA" w:rsidP="006301CA">
            <w:pPr>
              <w:pStyle w:val="ConsPlusNormal"/>
            </w:pPr>
          </w:p>
        </w:tc>
      </w:tr>
      <w:tr w:rsidR="006301CA" w:rsidTr="00BB0817">
        <w:trPr>
          <w:gridAfter w:val="4"/>
          <w:wAfter w:w="1364" w:type="dxa"/>
          <w:jc w:val="center"/>
        </w:trPr>
        <w:tc>
          <w:tcPr>
            <w:tcW w:w="4395" w:type="dxa"/>
            <w:gridSpan w:val="4"/>
            <w:tcBorders>
              <w:top w:val="single" w:sz="4" w:space="0" w:color="auto"/>
              <w:right w:val="single" w:sz="4" w:space="0" w:color="auto"/>
            </w:tcBorders>
          </w:tcPr>
          <w:p w:rsidR="006301CA" w:rsidRDefault="006301CA" w:rsidP="006301CA">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6301CA" w:rsidRPr="00900135" w:rsidRDefault="006301CA" w:rsidP="006301CA">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6301CA" w:rsidRDefault="006301CA" w:rsidP="006301CA">
            <w:pPr>
              <w:jc w:val="center"/>
              <w:rPr>
                <w:rFonts w:ascii="Calibri" w:hAnsi="Calibri" w:cs="Calibri"/>
                <w:color w:val="000000"/>
              </w:rPr>
            </w:pPr>
            <w:r>
              <w:rPr>
                <w:rFonts w:ascii="Calibri" w:hAnsi="Calibri" w:cs="Calibri"/>
                <w:color w:val="000000"/>
              </w:rPr>
              <w:t>227,89%</w:t>
            </w:r>
          </w:p>
        </w:tc>
        <w:tc>
          <w:tcPr>
            <w:tcW w:w="1985" w:type="dxa"/>
            <w:gridSpan w:val="2"/>
            <w:tcBorders>
              <w:top w:val="single" w:sz="4" w:space="0" w:color="auto"/>
              <w:left w:val="nil"/>
              <w:bottom w:val="single" w:sz="4" w:space="0" w:color="auto"/>
              <w:right w:val="nil"/>
            </w:tcBorders>
            <w:shd w:val="clear" w:color="auto" w:fill="auto"/>
            <w:vAlign w:val="center"/>
          </w:tcPr>
          <w:p w:rsidR="006301CA" w:rsidRDefault="006301CA" w:rsidP="006301CA">
            <w:pPr>
              <w:jc w:val="center"/>
              <w:rPr>
                <w:rFonts w:ascii="Calibri" w:hAnsi="Calibri" w:cs="Calibri"/>
                <w:color w:val="000000"/>
              </w:rPr>
            </w:pPr>
            <w:r>
              <w:rPr>
                <w:rFonts w:ascii="Calibri" w:hAnsi="Calibri" w:cs="Calibri"/>
                <w:color w:val="000000"/>
              </w:rPr>
              <w:t>176,20%</w:t>
            </w:r>
          </w:p>
        </w:tc>
        <w:tc>
          <w:tcPr>
            <w:tcW w:w="284" w:type="dxa"/>
            <w:vMerge/>
            <w:tcBorders>
              <w:top w:val="single" w:sz="4" w:space="0" w:color="auto"/>
              <w:left w:val="single" w:sz="4" w:space="0" w:color="auto"/>
            </w:tcBorders>
          </w:tcPr>
          <w:p w:rsidR="006301CA" w:rsidRDefault="006301CA" w:rsidP="006301CA">
            <w:pPr>
              <w:pStyle w:val="ConsPlusNormal"/>
            </w:pPr>
          </w:p>
        </w:tc>
      </w:tr>
      <w:bookmarkEnd w:id="0"/>
      <w:tr w:rsidR="00A2751D" w:rsidTr="0000443B">
        <w:trPr>
          <w:gridAfter w:val="4"/>
          <w:wAfter w:w="1364" w:type="dxa"/>
          <w:jc w:val="center"/>
        </w:trPr>
        <w:tc>
          <w:tcPr>
            <w:tcW w:w="4395" w:type="dxa"/>
            <w:gridSpan w:val="4"/>
            <w:tcBorders>
              <w:bottom w:val="single" w:sz="4" w:space="0" w:color="auto"/>
            </w:tcBorders>
          </w:tcPr>
          <w:p w:rsidR="00A2751D" w:rsidRPr="00510D09" w:rsidRDefault="00A2751D" w:rsidP="00510D09">
            <w:pPr>
              <w:pStyle w:val="ConsPlusNormal"/>
              <w:jc w:val="both"/>
              <w:rPr>
                <w:b/>
              </w:rPr>
            </w:pPr>
            <w:r>
              <w:t xml:space="preserve">1. Расчетная стоимость инвестиционного пая </w:t>
            </w:r>
            <w:r w:rsidR="00510D09" w:rsidRPr="00510D09">
              <w:rPr>
                <w:b/>
              </w:rPr>
              <w:t>2 890 027,81</w:t>
            </w:r>
            <w:r w:rsidR="00510D09">
              <w:rPr>
                <w:rFonts w:ascii="Microsoft Sans Serif" w:hAnsi="Microsoft Sans Serif" w:cs="Microsoft Sans Serif"/>
                <w:sz w:val="16"/>
                <w:szCs w:val="16"/>
              </w:rPr>
              <w:t xml:space="preserve"> </w:t>
            </w:r>
            <w:r w:rsidRPr="005249FF">
              <w:rPr>
                <w:b/>
              </w:rPr>
              <w:t>руб.</w:t>
            </w:r>
          </w:p>
        </w:tc>
        <w:tc>
          <w:tcPr>
            <w:tcW w:w="312" w:type="dxa"/>
            <w:tcBorders>
              <w:top w:val="single" w:sz="4" w:space="0" w:color="auto"/>
              <w:bottom w:val="single" w:sz="4" w:space="0" w:color="auto"/>
            </w:tcBorders>
          </w:tcPr>
          <w:p w:rsidR="00A2751D" w:rsidRDefault="00A2751D" w:rsidP="00A2751D">
            <w:pPr>
              <w:pStyle w:val="ConsPlusNormal"/>
            </w:pPr>
          </w:p>
        </w:tc>
        <w:tc>
          <w:tcPr>
            <w:tcW w:w="4366" w:type="dxa"/>
            <w:gridSpan w:val="6"/>
            <w:tcBorders>
              <w:bottom w:val="single" w:sz="4" w:space="0" w:color="auto"/>
            </w:tcBorders>
          </w:tcPr>
          <w:p w:rsidR="00A2751D" w:rsidRPr="00510D09" w:rsidRDefault="00A2751D" w:rsidP="00510D09">
            <w:pPr>
              <w:pStyle w:val="ConsPlusNormal"/>
              <w:jc w:val="both"/>
              <w:rPr>
                <w:b/>
              </w:rPr>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510D09">
              <w:t xml:space="preserve"> </w:t>
            </w:r>
            <w:r w:rsidR="00510D09" w:rsidRPr="00510D09">
              <w:rPr>
                <w:b/>
              </w:rPr>
              <w:t>289 002 780,80</w:t>
            </w:r>
            <w:r w:rsidR="00510D09">
              <w:rPr>
                <w:rFonts w:ascii="Microsoft Sans Serif" w:hAnsi="Microsoft Sans Serif" w:cs="Microsoft Sans Serif"/>
                <w:sz w:val="16"/>
                <w:szCs w:val="16"/>
              </w:rPr>
              <w:t xml:space="preserve"> </w:t>
            </w:r>
            <w:r>
              <w:t>руб.</w:t>
            </w:r>
          </w:p>
          <w:p w:rsidR="00A2751D" w:rsidRDefault="00A2751D" w:rsidP="00A2751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 xml:space="preserve">Выплата дохода по инвестиционному паю осуществляется путем его перечисления на банковский счет, реквизиты которого указаны в реестре </w:t>
            </w:r>
            <w:r w:rsidRPr="002217B5">
              <w:lastRenderedPageBreak/>
              <w:t>владельцев инвестиционных паев.</w:t>
            </w:r>
          </w:p>
        </w:tc>
      </w:tr>
      <w:tr w:rsidR="00A2751D" w:rsidTr="0000443B">
        <w:trPr>
          <w:gridAfter w:val="4"/>
          <w:wAfter w:w="1364" w:type="dxa"/>
          <w:jc w:val="center"/>
        </w:trPr>
        <w:tc>
          <w:tcPr>
            <w:tcW w:w="9073" w:type="dxa"/>
            <w:gridSpan w:val="11"/>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00443B">
        <w:trPr>
          <w:gridAfter w:val="10"/>
          <w:wAfter w:w="5730" w:type="dxa"/>
          <w:jc w:val="center"/>
        </w:trPr>
        <w:tc>
          <w:tcPr>
            <w:tcW w:w="4395" w:type="dxa"/>
            <w:gridSpan w:val="4"/>
            <w:tcBorders>
              <w:bottom w:val="single" w:sz="4" w:space="0" w:color="auto"/>
            </w:tcBorders>
          </w:tcPr>
          <w:p w:rsidR="00A2751D" w:rsidRDefault="00A2751D" w:rsidP="00A2751D">
            <w:pPr>
              <w:pStyle w:val="ConsPlusNormal"/>
              <w:jc w:val="right"/>
            </w:pPr>
            <w:r>
              <w:t>Комиссии, оплачиваемые каждый год</w:t>
            </w:r>
          </w:p>
        </w:tc>
        <w:tc>
          <w:tcPr>
            <w:tcW w:w="312" w:type="dxa"/>
          </w:tcPr>
          <w:p w:rsidR="00A2751D" w:rsidRDefault="00A2751D" w:rsidP="00A2751D">
            <w:pPr>
              <w:pStyle w:val="ConsPlusNormal"/>
            </w:pPr>
          </w:p>
        </w:tc>
      </w:tr>
      <w:tr w:rsidR="00A2751D" w:rsidRPr="003567F6"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00443B">
        <w:trPr>
          <w:gridAfter w:val="4"/>
          <w:wAfter w:w="1364" w:type="dxa"/>
          <w:jc w:val="center"/>
        </w:trPr>
        <w:tc>
          <w:tcPr>
            <w:tcW w:w="9073" w:type="dxa"/>
            <w:gridSpan w:val="11"/>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00443B">
        <w:trPr>
          <w:gridAfter w:val="4"/>
          <w:wAfter w:w="1364" w:type="dxa"/>
          <w:jc w:val="center"/>
        </w:trPr>
        <w:tc>
          <w:tcPr>
            <w:tcW w:w="4395" w:type="dxa"/>
            <w:gridSpan w:val="4"/>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управляющей компании.</w:t>
            </w:r>
          </w:p>
          <w:p w:rsidR="00A2751D" w:rsidRPr="00D524E8" w:rsidRDefault="00A2751D" w:rsidP="00A2751D">
            <w:pPr>
              <w:pStyle w:val="ConsPlusNormal"/>
              <w:jc w:val="both"/>
            </w:pPr>
            <w:r>
              <w:t>6</w:t>
            </w:r>
            <w:r w:rsidRPr="003567F6">
              <w:t>.</w:t>
            </w:r>
            <w:r>
              <w:t xml:space="preserve"> </w:t>
            </w:r>
            <w:r w:rsidRPr="00D524E8">
              <w:t xml:space="preserve">Общество с ограниченной </w:t>
            </w:r>
            <w:r w:rsidRPr="00D524E8">
              <w:lastRenderedPageBreak/>
              <w:t>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312" w:type="dxa"/>
            <w:tcBorders>
              <w:top w:val="single" w:sz="4" w:space="0" w:color="auto"/>
            </w:tcBorders>
          </w:tcPr>
          <w:p w:rsidR="00A2751D" w:rsidRDefault="00A2751D" w:rsidP="00A2751D">
            <w:pPr>
              <w:pStyle w:val="ConsPlusNormal"/>
            </w:pPr>
          </w:p>
        </w:tc>
        <w:tc>
          <w:tcPr>
            <w:tcW w:w="4366" w:type="dxa"/>
            <w:gridSpan w:val="6"/>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7B3AFB">
        <w:t>т</w:t>
      </w:r>
      <w:r w:rsidR="00DB287A">
        <w:t>вуют данные инфляции за сентябрь</w:t>
      </w:r>
      <w:r w:rsidR="001E57B2">
        <w:t xml:space="preserve"> </w:t>
      </w:r>
      <w:r w:rsidR="008D622D">
        <w:t>2025</w:t>
      </w:r>
      <w:r w:rsidR="00CB0994">
        <w:t xml:space="preserve"> г. раскрытые Росстатом (</w:t>
      </w:r>
      <w:r w:rsidRPr="005C7547">
        <w:t>https://rosstat.gov.ru/), для расче</w:t>
      </w:r>
      <w:r>
        <w:t>т</w:t>
      </w:r>
      <w:r w:rsidR="00DB287A">
        <w:t>а использованы данные за август</w:t>
      </w:r>
      <w:r w:rsidR="00C10B02">
        <w:t xml:space="preserve"> 2025</w:t>
      </w:r>
      <w:r>
        <w:t xml:space="preserve"> </w:t>
      </w:r>
      <w:r w:rsidRPr="005C7547">
        <w:t>г</w:t>
      </w:r>
      <w:r>
        <w:t>.</w:t>
      </w:r>
    </w:p>
    <w:p w:rsidR="005C7547" w:rsidRPr="00F06F39" w:rsidRDefault="005C7547" w:rsidP="003567F6">
      <w:pPr>
        <w:pStyle w:val="ConsPlusNormal"/>
        <w:jc w:val="both"/>
      </w:pPr>
    </w:p>
    <w:sectPr w:rsidR="005C7547" w:rsidRPr="00F06F3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2D52"/>
    <w:rsid w:val="00063F38"/>
    <w:rsid w:val="00073C4E"/>
    <w:rsid w:val="00092463"/>
    <w:rsid w:val="000A263D"/>
    <w:rsid w:val="000A6539"/>
    <w:rsid w:val="000B2B1C"/>
    <w:rsid w:val="000D6418"/>
    <w:rsid w:val="000E22E7"/>
    <w:rsid w:val="000E2606"/>
    <w:rsid w:val="000F2423"/>
    <w:rsid w:val="000F5EEC"/>
    <w:rsid w:val="00105B56"/>
    <w:rsid w:val="0011201A"/>
    <w:rsid w:val="00134B64"/>
    <w:rsid w:val="00140E33"/>
    <w:rsid w:val="0014147B"/>
    <w:rsid w:val="0014304B"/>
    <w:rsid w:val="0015222E"/>
    <w:rsid w:val="00155178"/>
    <w:rsid w:val="00173959"/>
    <w:rsid w:val="0017481B"/>
    <w:rsid w:val="00180C8C"/>
    <w:rsid w:val="00180D3E"/>
    <w:rsid w:val="001A1D52"/>
    <w:rsid w:val="001B63C5"/>
    <w:rsid w:val="001C019C"/>
    <w:rsid w:val="001E57B2"/>
    <w:rsid w:val="001E7AB7"/>
    <w:rsid w:val="001F1A61"/>
    <w:rsid w:val="001F31D2"/>
    <w:rsid w:val="001F3A90"/>
    <w:rsid w:val="0020563C"/>
    <w:rsid w:val="00212BD4"/>
    <w:rsid w:val="00215ECE"/>
    <w:rsid w:val="00220B4F"/>
    <w:rsid w:val="002279B7"/>
    <w:rsid w:val="002548E9"/>
    <w:rsid w:val="002649ED"/>
    <w:rsid w:val="00264BB8"/>
    <w:rsid w:val="00266E4D"/>
    <w:rsid w:val="002737B6"/>
    <w:rsid w:val="00274D0F"/>
    <w:rsid w:val="00295D70"/>
    <w:rsid w:val="002965FD"/>
    <w:rsid w:val="002A0A29"/>
    <w:rsid w:val="002A169E"/>
    <w:rsid w:val="002B15E5"/>
    <w:rsid w:val="002B501B"/>
    <w:rsid w:val="002D2E74"/>
    <w:rsid w:val="002E3C7C"/>
    <w:rsid w:val="002F04A1"/>
    <w:rsid w:val="002F3318"/>
    <w:rsid w:val="002F4B3A"/>
    <w:rsid w:val="002F552F"/>
    <w:rsid w:val="002F726A"/>
    <w:rsid w:val="003069B1"/>
    <w:rsid w:val="00327A07"/>
    <w:rsid w:val="00340A2A"/>
    <w:rsid w:val="003567F6"/>
    <w:rsid w:val="0037499D"/>
    <w:rsid w:val="0037580E"/>
    <w:rsid w:val="00397D21"/>
    <w:rsid w:val="003B39C3"/>
    <w:rsid w:val="003D7ED1"/>
    <w:rsid w:val="003E721C"/>
    <w:rsid w:val="003F3864"/>
    <w:rsid w:val="003F4A61"/>
    <w:rsid w:val="003F6A76"/>
    <w:rsid w:val="00403126"/>
    <w:rsid w:val="00404DED"/>
    <w:rsid w:val="00421516"/>
    <w:rsid w:val="00455942"/>
    <w:rsid w:val="0046422B"/>
    <w:rsid w:val="00465834"/>
    <w:rsid w:val="00473367"/>
    <w:rsid w:val="004A15AB"/>
    <w:rsid w:val="004A2B58"/>
    <w:rsid w:val="004B0DA6"/>
    <w:rsid w:val="004C0BC1"/>
    <w:rsid w:val="004C4AD6"/>
    <w:rsid w:val="004D2E03"/>
    <w:rsid w:val="004D2E7E"/>
    <w:rsid w:val="004D742E"/>
    <w:rsid w:val="004E3EE7"/>
    <w:rsid w:val="004E6ACB"/>
    <w:rsid w:val="004E6B42"/>
    <w:rsid w:val="004F1581"/>
    <w:rsid w:val="00510D09"/>
    <w:rsid w:val="005249FF"/>
    <w:rsid w:val="00525365"/>
    <w:rsid w:val="00527B62"/>
    <w:rsid w:val="00531663"/>
    <w:rsid w:val="00556974"/>
    <w:rsid w:val="005600F2"/>
    <w:rsid w:val="00572535"/>
    <w:rsid w:val="00585F2C"/>
    <w:rsid w:val="00587005"/>
    <w:rsid w:val="00592D2B"/>
    <w:rsid w:val="00596866"/>
    <w:rsid w:val="005A65B1"/>
    <w:rsid w:val="005C7547"/>
    <w:rsid w:val="005D329B"/>
    <w:rsid w:val="005F2A9E"/>
    <w:rsid w:val="00603612"/>
    <w:rsid w:val="00613964"/>
    <w:rsid w:val="0061424D"/>
    <w:rsid w:val="00625CD5"/>
    <w:rsid w:val="006301CA"/>
    <w:rsid w:val="00635003"/>
    <w:rsid w:val="0064080E"/>
    <w:rsid w:val="00650E54"/>
    <w:rsid w:val="00672F92"/>
    <w:rsid w:val="00677124"/>
    <w:rsid w:val="006820EC"/>
    <w:rsid w:val="006852D6"/>
    <w:rsid w:val="006928FB"/>
    <w:rsid w:val="00696ADF"/>
    <w:rsid w:val="006B128C"/>
    <w:rsid w:val="006C04C4"/>
    <w:rsid w:val="006D16C1"/>
    <w:rsid w:val="006D3347"/>
    <w:rsid w:val="006D6FB9"/>
    <w:rsid w:val="006E1D25"/>
    <w:rsid w:val="006E3F42"/>
    <w:rsid w:val="006E616B"/>
    <w:rsid w:val="0070233C"/>
    <w:rsid w:val="00703ADB"/>
    <w:rsid w:val="00722EAE"/>
    <w:rsid w:val="00724D0C"/>
    <w:rsid w:val="007423AA"/>
    <w:rsid w:val="00745622"/>
    <w:rsid w:val="00746D0D"/>
    <w:rsid w:val="00747F96"/>
    <w:rsid w:val="0075676B"/>
    <w:rsid w:val="00760764"/>
    <w:rsid w:val="0076543E"/>
    <w:rsid w:val="00767183"/>
    <w:rsid w:val="0077111E"/>
    <w:rsid w:val="0078355F"/>
    <w:rsid w:val="007A21A6"/>
    <w:rsid w:val="007B0BC1"/>
    <w:rsid w:val="007B3342"/>
    <w:rsid w:val="007B3AFB"/>
    <w:rsid w:val="007D1B9E"/>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753E"/>
    <w:rsid w:val="008D622D"/>
    <w:rsid w:val="008D774D"/>
    <w:rsid w:val="00900135"/>
    <w:rsid w:val="00901BB8"/>
    <w:rsid w:val="009036F2"/>
    <w:rsid w:val="009074EC"/>
    <w:rsid w:val="0091688B"/>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B80"/>
    <w:rsid w:val="009C266F"/>
    <w:rsid w:val="009C5021"/>
    <w:rsid w:val="009D5B54"/>
    <w:rsid w:val="009D6198"/>
    <w:rsid w:val="009E392A"/>
    <w:rsid w:val="009F1983"/>
    <w:rsid w:val="00A03647"/>
    <w:rsid w:val="00A12670"/>
    <w:rsid w:val="00A13034"/>
    <w:rsid w:val="00A2751D"/>
    <w:rsid w:val="00A30EA2"/>
    <w:rsid w:val="00A315EE"/>
    <w:rsid w:val="00A31ECC"/>
    <w:rsid w:val="00A37FDE"/>
    <w:rsid w:val="00A451DF"/>
    <w:rsid w:val="00A62DC6"/>
    <w:rsid w:val="00A85E3A"/>
    <w:rsid w:val="00AA317E"/>
    <w:rsid w:val="00AA585D"/>
    <w:rsid w:val="00AC6B99"/>
    <w:rsid w:val="00AE4EA9"/>
    <w:rsid w:val="00AE67DD"/>
    <w:rsid w:val="00B1019D"/>
    <w:rsid w:val="00B16DF1"/>
    <w:rsid w:val="00B27004"/>
    <w:rsid w:val="00B32C38"/>
    <w:rsid w:val="00B35C02"/>
    <w:rsid w:val="00B527B0"/>
    <w:rsid w:val="00B542A1"/>
    <w:rsid w:val="00B56C9A"/>
    <w:rsid w:val="00B65689"/>
    <w:rsid w:val="00B71835"/>
    <w:rsid w:val="00B734B9"/>
    <w:rsid w:val="00B7518F"/>
    <w:rsid w:val="00B8160D"/>
    <w:rsid w:val="00B837D2"/>
    <w:rsid w:val="00BB7E63"/>
    <w:rsid w:val="00BC531D"/>
    <w:rsid w:val="00BD3C94"/>
    <w:rsid w:val="00BE2A5E"/>
    <w:rsid w:val="00C06D00"/>
    <w:rsid w:val="00C07FA3"/>
    <w:rsid w:val="00C10B02"/>
    <w:rsid w:val="00C16ECA"/>
    <w:rsid w:val="00C17F28"/>
    <w:rsid w:val="00C214B7"/>
    <w:rsid w:val="00C2479D"/>
    <w:rsid w:val="00C57FF4"/>
    <w:rsid w:val="00C70E40"/>
    <w:rsid w:val="00C742B5"/>
    <w:rsid w:val="00C8278F"/>
    <w:rsid w:val="00C846F4"/>
    <w:rsid w:val="00C91E91"/>
    <w:rsid w:val="00CA2E49"/>
    <w:rsid w:val="00CA5C2C"/>
    <w:rsid w:val="00CB0994"/>
    <w:rsid w:val="00CB1C52"/>
    <w:rsid w:val="00CC3978"/>
    <w:rsid w:val="00CC596C"/>
    <w:rsid w:val="00CD10A0"/>
    <w:rsid w:val="00CE1F59"/>
    <w:rsid w:val="00CE37D7"/>
    <w:rsid w:val="00CF59DD"/>
    <w:rsid w:val="00D00022"/>
    <w:rsid w:val="00D12FB4"/>
    <w:rsid w:val="00D2392E"/>
    <w:rsid w:val="00D444F6"/>
    <w:rsid w:val="00D524E8"/>
    <w:rsid w:val="00D538FC"/>
    <w:rsid w:val="00D555F6"/>
    <w:rsid w:val="00D62BFE"/>
    <w:rsid w:val="00D66EBC"/>
    <w:rsid w:val="00D768FF"/>
    <w:rsid w:val="00D77C72"/>
    <w:rsid w:val="00D8625D"/>
    <w:rsid w:val="00D87A80"/>
    <w:rsid w:val="00D916A5"/>
    <w:rsid w:val="00DB287A"/>
    <w:rsid w:val="00DB5EE0"/>
    <w:rsid w:val="00DC2756"/>
    <w:rsid w:val="00DC66E7"/>
    <w:rsid w:val="00E02D05"/>
    <w:rsid w:val="00E034C4"/>
    <w:rsid w:val="00E035AD"/>
    <w:rsid w:val="00E1033C"/>
    <w:rsid w:val="00E30AD3"/>
    <w:rsid w:val="00E47FD4"/>
    <w:rsid w:val="00E513AF"/>
    <w:rsid w:val="00E77355"/>
    <w:rsid w:val="00E87DC9"/>
    <w:rsid w:val="00E97C99"/>
    <w:rsid w:val="00EA3F32"/>
    <w:rsid w:val="00EC4A13"/>
    <w:rsid w:val="00EC4D09"/>
    <w:rsid w:val="00ED0DC9"/>
    <w:rsid w:val="00ED12B3"/>
    <w:rsid w:val="00ED57E3"/>
    <w:rsid w:val="00EF4A4B"/>
    <w:rsid w:val="00F02DAF"/>
    <w:rsid w:val="00F06F39"/>
    <w:rsid w:val="00F34CE5"/>
    <w:rsid w:val="00F40F2F"/>
    <w:rsid w:val="00F44B0F"/>
    <w:rsid w:val="00F51385"/>
    <w:rsid w:val="00F513D5"/>
    <w:rsid w:val="00F80705"/>
    <w:rsid w:val="00F832FE"/>
    <w:rsid w:val="00FB4B61"/>
    <w:rsid w:val="00FB738A"/>
    <w:rsid w:val="00FC5776"/>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3594">
      <w:bodyDiv w:val="1"/>
      <w:marLeft w:val="0"/>
      <w:marRight w:val="0"/>
      <w:marTop w:val="0"/>
      <w:marBottom w:val="0"/>
      <w:divBdr>
        <w:top w:val="none" w:sz="0" w:space="0" w:color="auto"/>
        <w:left w:val="none" w:sz="0" w:space="0" w:color="auto"/>
        <w:bottom w:val="none" w:sz="0" w:space="0" w:color="auto"/>
        <w:right w:val="none" w:sz="0" w:space="0" w:color="auto"/>
      </w:divBdr>
    </w:div>
    <w:div w:id="472450196">
      <w:bodyDiv w:val="1"/>
      <w:marLeft w:val="0"/>
      <w:marRight w:val="0"/>
      <w:marTop w:val="0"/>
      <w:marBottom w:val="0"/>
      <w:divBdr>
        <w:top w:val="none" w:sz="0" w:space="0" w:color="auto"/>
        <w:left w:val="none" w:sz="0" w:space="0" w:color="auto"/>
        <w:bottom w:val="none" w:sz="0" w:space="0" w:color="auto"/>
        <w:right w:val="none" w:sz="0" w:space="0" w:color="auto"/>
      </w:divBdr>
    </w:div>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 w:id="1426536301">
      <w:bodyDiv w:val="1"/>
      <w:marLeft w:val="0"/>
      <w:marRight w:val="0"/>
      <w:marTop w:val="0"/>
      <w:marBottom w:val="0"/>
      <w:divBdr>
        <w:top w:val="none" w:sz="0" w:space="0" w:color="auto"/>
        <w:left w:val="none" w:sz="0" w:space="0" w:color="auto"/>
        <w:bottom w:val="none" w:sz="0" w:space="0" w:color="auto"/>
        <w:right w:val="none" w:sz="0" w:space="0" w:color="auto"/>
      </w:divBdr>
    </w:div>
    <w:div w:id="148570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5\&#1092;&#1077;&#1074;&#1088;&#1072;&#1083;&#1100;\&#1044;&#1086;&#1093;&#1086;&#1076;&#1085;&#1086;&#1089;&#1090;&#1100;%2031.01.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2024</c:v>
                </c:pt>
                <c:pt idx="1">
                  <c:v>2023</c:v>
                </c:pt>
                <c:pt idx="2">
                  <c:v>2022</c:v>
                </c:pt>
                <c:pt idx="3">
                  <c:v>2021</c:v>
                </c:pt>
                <c:pt idx="4">
                  <c:v>2020</c:v>
                </c:pt>
              </c:strCache>
            </c:strRef>
          </c:cat>
          <c:val>
            <c:numRef>
              <c:f>'Доходность по годам'!$E$4:$E$8</c:f>
              <c:numCache>
                <c:formatCode>0.00%</c:formatCode>
                <c:ptCount val="5"/>
                <c:pt idx="0">
                  <c:v>9.2004482364305723E-2</c:v>
                </c:pt>
                <c:pt idx="1">
                  <c:v>0.27758634882415145</c:v>
                </c:pt>
                <c:pt idx="2">
                  <c:v>0.20621710700506429</c:v>
                </c:pt>
                <c:pt idx="3">
                  <c:v>0.21766911241194561</c:v>
                </c:pt>
                <c:pt idx="4">
                  <c:v>0.10505035080830738</c:v>
                </c:pt>
              </c:numCache>
            </c:numRef>
          </c:val>
          <c:extLst>
            <c:ext xmlns:c16="http://schemas.microsoft.com/office/drawing/2014/chart" uri="{C3380CC4-5D6E-409C-BE32-E72D297353CC}">
              <c16:uniqueId val="{00000000-5B55-443B-B694-4B71D0D18AAD}"/>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B6A94-F32C-4D5A-9302-420F65F7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967</Words>
  <Characters>5518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21</cp:revision>
  <cp:lastPrinted>2022-10-11T08:50:00Z</cp:lastPrinted>
  <dcterms:created xsi:type="dcterms:W3CDTF">2025-06-26T12:04:00Z</dcterms:created>
  <dcterms:modified xsi:type="dcterms:W3CDTF">2026-06-15T12:07:00Z</dcterms:modified>
</cp:coreProperties>
</file>