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724D0C">
              <w:rPr>
                <w:b/>
                <w:color w:val="000000" w:themeColor="text1"/>
              </w:rPr>
              <w:t>31.10</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7B3AFB">
              <w:t>49</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4B0DA6" w:rsidP="0017130E">
            <w:pPr>
              <w:pStyle w:val="ConsPlusNormal"/>
              <w:jc w:val="center"/>
            </w:pPr>
            <w:r>
              <w:t>78,06</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4B0DA6" w:rsidP="00FE56D7">
            <w:pPr>
              <w:pStyle w:val="ConsPlusNormal"/>
              <w:jc w:val="center"/>
            </w:pPr>
            <w:r>
              <w:t>7,26</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r>
              <w:t>ООО «БНС ГРУПП»</w:t>
            </w:r>
          </w:p>
          <w:p w:rsidR="00A2751D" w:rsidRPr="00A2751D" w:rsidRDefault="00A2751D" w:rsidP="00A2751D">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A2751D" w:rsidRDefault="004B0DA6" w:rsidP="00A2751D">
            <w:pPr>
              <w:pStyle w:val="ConsPlusNormal"/>
              <w:jc w:val="center"/>
            </w:pPr>
            <w:r>
              <w:t>0,55</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r>
              <w:t>ООО «Смарт Систем Сервис»</w:t>
            </w:r>
          </w:p>
          <w:p w:rsidR="00A2751D" w:rsidRDefault="00A2751D" w:rsidP="00A2751D">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A2751D" w:rsidRDefault="004B0DA6" w:rsidP="00A2751D">
            <w:pPr>
              <w:pStyle w:val="ConsPlusNormal"/>
              <w:jc w:val="center"/>
            </w:pPr>
            <w:r>
              <w:t>0,42</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4B0DA6" w:rsidP="00A2751D">
            <w:pPr>
              <w:pStyle w:val="ConsPlusNormal"/>
              <w:jc w:val="center"/>
            </w:pPr>
            <w:r>
              <w:t>0,31</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A6600">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FA6600" w:rsidP="00A2751D">
            <w:pPr>
              <w:pStyle w:val="ConsPlusNormal"/>
              <w:jc w:val="center"/>
              <w:rPr>
                <w:lang w:val="en-US"/>
              </w:rPr>
            </w:pPr>
            <w:r>
              <w:rPr>
                <w:noProof/>
              </w:rPr>
              <w:drawing>
                <wp:inline distT="0" distB="0" distL="0" distR="0" wp14:anchorId="09CF5D87" wp14:editId="7343B5DE">
                  <wp:extent cx="2653665" cy="280162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FA6600"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A6600" w:rsidRDefault="00FA6600" w:rsidP="00FA6600">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6600" w:rsidRPr="00900135" w:rsidRDefault="00FA6600" w:rsidP="00FA6600">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6600" w:rsidRDefault="00FA6600" w:rsidP="00FA6600">
            <w:pPr>
              <w:jc w:val="center"/>
              <w:rPr>
                <w:rFonts w:ascii="Calibri" w:eastAsia="Times New Roman" w:hAnsi="Calibri" w:cs="Calibri"/>
                <w:color w:val="000000"/>
              </w:rPr>
            </w:pPr>
            <w:r>
              <w:rPr>
                <w:rFonts w:ascii="Calibri" w:hAnsi="Calibri" w:cs="Calibri"/>
                <w:color w:val="000000"/>
              </w:rPr>
              <w:t>0,28%</w:t>
            </w:r>
          </w:p>
        </w:tc>
        <w:tc>
          <w:tcPr>
            <w:tcW w:w="1928" w:type="dxa"/>
            <w:gridSpan w:val="2"/>
            <w:tcBorders>
              <w:top w:val="single" w:sz="4" w:space="0" w:color="auto"/>
              <w:left w:val="nil"/>
              <w:bottom w:val="single" w:sz="4" w:space="0" w:color="auto"/>
              <w:right w:val="nil"/>
            </w:tcBorders>
            <w:shd w:val="clear" w:color="auto" w:fill="auto"/>
            <w:vAlign w:val="center"/>
          </w:tcPr>
          <w:p w:rsidR="00FA6600" w:rsidRDefault="00FA6600" w:rsidP="00FA6600">
            <w:pPr>
              <w:jc w:val="center"/>
              <w:rPr>
                <w:rFonts w:ascii="Calibri" w:eastAsia="Times New Roman" w:hAnsi="Calibri" w:cs="Calibri"/>
                <w:color w:val="000000"/>
              </w:rPr>
            </w:pPr>
            <w:r>
              <w:rPr>
                <w:rFonts w:ascii="Calibri" w:hAnsi="Calibri" w:cs="Calibri"/>
                <w:color w:val="000000"/>
              </w:rPr>
              <w:t>-0,20%</w:t>
            </w:r>
          </w:p>
        </w:tc>
        <w:tc>
          <w:tcPr>
            <w:tcW w:w="341" w:type="dxa"/>
            <w:vMerge/>
            <w:tcBorders>
              <w:top w:val="single" w:sz="4" w:space="0" w:color="auto"/>
              <w:left w:val="single" w:sz="4" w:space="0" w:color="auto"/>
            </w:tcBorders>
          </w:tcPr>
          <w:p w:rsidR="00FA6600" w:rsidRPr="0020563C" w:rsidRDefault="00FA6600" w:rsidP="00FA6600">
            <w:pPr>
              <w:pStyle w:val="ConsPlusNormal"/>
              <w:jc w:val="center"/>
            </w:pPr>
          </w:p>
        </w:tc>
      </w:tr>
      <w:tr w:rsidR="00FA6600"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FA6600" w:rsidRDefault="00FA6600" w:rsidP="00FA660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6600" w:rsidRPr="00900135" w:rsidRDefault="00FA6600" w:rsidP="00FA6600">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6600" w:rsidRDefault="00FA6600" w:rsidP="00FA6600">
            <w:pPr>
              <w:jc w:val="center"/>
              <w:rPr>
                <w:rFonts w:ascii="Calibri" w:hAnsi="Calibri" w:cs="Calibri"/>
                <w:color w:val="000000"/>
              </w:rPr>
            </w:pPr>
            <w:r>
              <w:rPr>
                <w:rFonts w:ascii="Calibri" w:hAnsi="Calibri" w:cs="Calibri"/>
                <w:color w:val="000000"/>
              </w:rPr>
              <w:t>7,33%</w:t>
            </w:r>
          </w:p>
        </w:tc>
        <w:tc>
          <w:tcPr>
            <w:tcW w:w="1928" w:type="dxa"/>
            <w:gridSpan w:val="2"/>
            <w:tcBorders>
              <w:top w:val="single" w:sz="4" w:space="0" w:color="auto"/>
              <w:left w:val="nil"/>
              <w:bottom w:val="single" w:sz="4" w:space="0" w:color="auto"/>
              <w:right w:val="nil"/>
            </w:tcBorders>
            <w:shd w:val="clear" w:color="auto" w:fill="auto"/>
            <w:vAlign w:val="center"/>
          </w:tcPr>
          <w:p w:rsidR="00FA6600" w:rsidRDefault="00FA6600" w:rsidP="00FA6600">
            <w:pPr>
              <w:jc w:val="center"/>
              <w:rPr>
                <w:rFonts w:ascii="Calibri" w:hAnsi="Calibri" w:cs="Calibri"/>
                <w:color w:val="000000"/>
              </w:rPr>
            </w:pPr>
            <w:bookmarkStart w:id="0" w:name="_GoBack"/>
            <w:bookmarkEnd w:id="0"/>
            <w:r>
              <w:rPr>
                <w:rFonts w:ascii="Calibri" w:hAnsi="Calibri" w:cs="Calibri"/>
                <w:color w:val="000000"/>
              </w:rPr>
              <w:t>6,17%</w:t>
            </w:r>
          </w:p>
        </w:tc>
        <w:tc>
          <w:tcPr>
            <w:tcW w:w="341" w:type="dxa"/>
            <w:vMerge/>
            <w:tcBorders>
              <w:top w:val="single" w:sz="4" w:space="0" w:color="auto"/>
              <w:left w:val="single" w:sz="4" w:space="0" w:color="auto"/>
            </w:tcBorders>
          </w:tcPr>
          <w:p w:rsidR="00FA6600" w:rsidRDefault="00FA6600" w:rsidP="00FA6600">
            <w:pPr>
              <w:pStyle w:val="ConsPlusNormal"/>
            </w:pPr>
          </w:p>
        </w:tc>
      </w:tr>
      <w:tr w:rsidR="00FA6600"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FA6600" w:rsidRDefault="00FA6600" w:rsidP="00FA660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6600" w:rsidRPr="00900135" w:rsidRDefault="00FA6600" w:rsidP="00FA6600">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6600" w:rsidRDefault="00FA6600" w:rsidP="00FA6600">
            <w:pPr>
              <w:jc w:val="center"/>
              <w:rPr>
                <w:rFonts w:ascii="Calibri" w:hAnsi="Calibri" w:cs="Calibri"/>
                <w:color w:val="000000"/>
              </w:rPr>
            </w:pPr>
            <w:r>
              <w:rPr>
                <w:rFonts w:ascii="Calibri" w:hAnsi="Calibri" w:cs="Calibri"/>
                <w:color w:val="000000"/>
              </w:rPr>
              <w:t>13,81%</w:t>
            </w:r>
          </w:p>
        </w:tc>
        <w:tc>
          <w:tcPr>
            <w:tcW w:w="1928" w:type="dxa"/>
            <w:gridSpan w:val="2"/>
            <w:tcBorders>
              <w:top w:val="single" w:sz="4" w:space="0" w:color="auto"/>
              <w:left w:val="nil"/>
              <w:bottom w:val="single" w:sz="4" w:space="0" w:color="auto"/>
              <w:right w:val="nil"/>
            </w:tcBorders>
            <w:shd w:val="clear" w:color="auto" w:fill="auto"/>
            <w:vAlign w:val="center"/>
          </w:tcPr>
          <w:p w:rsidR="00FA6600" w:rsidRDefault="00FA6600" w:rsidP="00FA6600">
            <w:pPr>
              <w:jc w:val="center"/>
              <w:rPr>
                <w:rFonts w:ascii="Calibri" w:hAnsi="Calibri" w:cs="Calibri"/>
                <w:color w:val="000000"/>
              </w:rPr>
            </w:pPr>
            <w:r>
              <w:rPr>
                <w:rFonts w:ascii="Calibri" w:hAnsi="Calibri" w:cs="Calibri"/>
                <w:color w:val="000000"/>
              </w:rPr>
              <w:t>10,09%</w:t>
            </w:r>
          </w:p>
        </w:tc>
        <w:tc>
          <w:tcPr>
            <w:tcW w:w="341" w:type="dxa"/>
            <w:vMerge/>
            <w:tcBorders>
              <w:top w:val="single" w:sz="4" w:space="0" w:color="auto"/>
              <w:left w:val="single" w:sz="4" w:space="0" w:color="auto"/>
            </w:tcBorders>
          </w:tcPr>
          <w:p w:rsidR="00FA6600" w:rsidRDefault="00FA6600" w:rsidP="00FA6600">
            <w:pPr>
              <w:pStyle w:val="ConsPlusNormal"/>
            </w:pPr>
          </w:p>
        </w:tc>
      </w:tr>
      <w:tr w:rsidR="00FA6600"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FA6600" w:rsidRDefault="00FA6600" w:rsidP="00FA660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6600" w:rsidRPr="00900135" w:rsidRDefault="00FA6600" w:rsidP="00FA6600">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6600" w:rsidRDefault="00FA6600" w:rsidP="00FA6600">
            <w:pPr>
              <w:jc w:val="center"/>
              <w:rPr>
                <w:rFonts w:ascii="Calibri" w:hAnsi="Calibri" w:cs="Calibri"/>
                <w:color w:val="000000"/>
              </w:rPr>
            </w:pPr>
            <w:r>
              <w:rPr>
                <w:rFonts w:ascii="Calibri" w:hAnsi="Calibri" w:cs="Calibri"/>
                <w:color w:val="000000"/>
              </w:rPr>
              <w:t>26,58%</w:t>
            </w:r>
          </w:p>
        </w:tc>
        <w:tc>
          <w:tcPr>
            <w:tcW w:w="1928" w:type="dxa"/>
            <w:gridSpan w:val="2"/>
            <w:tcBorders>
              <w:top w:val="single" w:sz="4" w:space="0" w:color="auto"/>
              <w:left w:val="nil"/>
              <w:bottom w:val="single" w:sz="4" w:space="0" w:color="auto"/>
              <w:right w:val="nil"/>
            </w:tcBorders>
            <w:shd w:val="clear" w:color="auto" w:fill="auto"/>
            <w:vAlign w:val="center"/>
          </w:tcPr>
          <w:p w:rsidR="00FA6600" w:rsidRDefault="00FA6600" w:rsidP="00FA6600">
            <w:pPr>
              <w:jc w:val="center"/>
              <w:rPr>
                <w:rFonts w:ascii="Calibri" w:hAnsi="Calibri" w:cs="Calibri"/>
                <w:color w:val="000000"/>
              </w:rPr>
            </w:pPr>
            <w:r>
              <w:rPr>
                <w:rFonts w:ascii="Calibri" w:hAnsi="Calibri" w:cs="Calibri"/>
                <w:color w:val="000000"/>
              </w:rPr>
              <w:t>18,38%</w:t>
            </w:r>
          </w:p>
        </w:tc>
        <w:tc>
          <w:tcPr>
            <w:tcW w:w="341" w:type="dxa"/>
            <w:vMerge/>
            <w:tcBorders>
              <w:top w:val="single" w:sz="4" w:space="0" w:color="auto"/>
              <w:left w:val="single" w:sz="4" w:space="0" w:color="auto"/>
            </w:tcBorders>
          </w:tcPr>
          <w:p w:rsidR="00FA6600" w:rsidRDefault="00FA6600" w:rsidP="00FA6600">
            <w:pPr>
              <w:pStyle w:val="ConsPlusNormal"/>
            </w:pPr>
          </w:p>
        </w:tc>
      </w:tr>
      <w:tr w:rsidR="00FA6600"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FA6600" w:rsidRDefault="00FA6600" w:rsidP="00FA660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6600" w:rsidRPr="00900135" w:rsidRDefault="00FA6600" w:rsidP="00FA6600">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6600" w:rsidRDefault="00FA6600" w:rsidP="00FA6600">
            <w:pPr>
              <w:jc w:val="center"/>
              <w:rPr>
                <w:rFonts w:ascii="Calibri" w:hAnsi="Calibri" w:cs="Calibri"/>
                <w:color w:val="000000"/>
              </w:rPr>
            </w:pPr>
            <w:r>
              <w:rPr>
                <w:rFonts w:ascii="Calibri" w:hAnsi="Calibri" w:cs="Calibri"/>
                <w:color w:val="000000"/>
              </w:rPr>
              <w:t>67,32%</w:t>
            </w:r>
          </w:p>
        </w:tc>
        <w:tc>
          <w:tcPr>
            <w:tcW w:w="1928" w:type="dxa"/>
            <w:gridSpan w:val="2"/>
            <w:tcBorders>
              <w:top w:val="single" w:sz="4" w:space="0" w:color="auto"/>
              <w:left w:val="nil"/>
              <w:bottom w:val="single" w:sz="4" w:space="0" w:color="auto"/>
              <w:right w:val="nil"/>
            </w:tcBorders>
            <w:shd w:val="clear" w:color="auto" w:fill="auto"/>
            <w:vAlign w:val="center"/>
          </w:tcPr>
          <w:p w:rsidR="00FA6600" w:rsidRDefault="00FA6600" w:rsidP="00FA6600">
            <w:pPr>
              <w:jc w:val="center"/>
              <w:rPr>
                <w:rFonts w:ascii="Calibri" w:hAnsi="Calibri" w:cs="Calibri"/>
                <w:color w:val="000000"/>
              </w:rPr>
            </w:pPr>
            <w:r>
              <w:rPr>
                <w:rFonts w:ascii="Calibri" w:hAnsi="Calibri" w:cs="Calibri"/>
                <w:color w:val="000000"/>
              </w:rPr>
              <w:t>37,41%</w:t>
            </w:r>
          </w:p>
        </w:tc>
        <w:tc>
          <w:tcPr>
            <w:tcW w:w="341" w:type="dxa"/>
            <w:vMerge/>
            <w:tcBorders>
              <w:top w:val="single" w:sz="4" w:space="0" w:color="auto"/>
              <w:left w:val="single" w:sz="4" w:space="0" w:color="auto"/>
            </w:tcBorders>
          </w:tcPr>
          <w:p w:rsidR="00FA6600" w:rsidRDefault="00FA6600" w:rsidP="00FA6600">
            <w:pPr>
              <w:pStyle w:val="ConsPlusNormal"/>
            </w:pPr>
          </w:p>
        </w:tc>
      </w:tr>
      <w:tr w:rsidR="00FA6600" w:rsidTr="0014147B">
        <w:trPr>
          <w:gridAfter w:val="4"/>
          <w:wAfter w:w="1364" w:type="dxa"/>
          <w:jc w:val="center"/>
        </w:trPr>
        <w:tc>
          <w:tcPr>
            <w:tcW w:w="4395" w:type="dxa"/>
            <w:gridSpan w:val="4"/>
            <w:tcBorders>
              <w:top w:val="single" w:sz="4" w:space="0" w:color="auto"/>
              <w:right w:val="single" w:sz="4" w:space="0" w:color="auto"/>
            </w:tcBorders>
          </w:tcPr>
          <w:p w:rsidR="00FA6600" w:rsidRDefault="00FA6600" w:rsidP="00FA660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A6600" w:rsidRPr="00900135" w:rsidRDefault="00FA6600" w:rsidP="00FA6600">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FA6600" w:rsidRDefault="00FA6600" w:rsidP="00FA6600">
            <w:pPr>
              <w:jc w:val="center"/>
              <w:rPr>
                <w:rFonts w:ascii="Calibri" w:hAnsi="Calibri" w:cs="Calibri"/>
                <w:color w:val="000000"/>
              </w:rPr>
            </w:pPr>
            <w:r>
              <w:rPr>
                <w:rFonts w:ascii="Calibri" w:hAnsi="Calibri" w:cs="Calibri"/>
                <w:color w:val="000000"/>
              </w:rPr>
              <w:t>100,50%</w:t>
            </w:r>
          </w:p>
        </w:tc>
        <w:tc>
          <w:tcPr>
            <w:tcW w:w="1928" w:type="dxa"/>
            <w:gridSpan w:val="2"/>
            <w:tcBorders>
              <w:top w:val="single" w:sz="4" w:space="0" w:color="auto"/>
              <w:left w:val="nil"/>
              <w:bottom w:val="single" w:sz="4" w:space="0" w:color="auto"/>
              <w:right w:val="nil"/>
            </w:tcBorders>
            <w:shd w:val="clear" w:color="auto" w:fill="auto"/>
            <w:vAlign w:val="center"/>
          </w:tcPr>
          <w:p w:rsidR="00FA6600" w:rsidRDefault="00FA6600" w:rsidP="00FA6600">
            <w:pPr>
              <w:jc w:val="center"/>
              <w:rPr>
                <w:rFonts w:ascii="Calibri" w:hAnsi="Calibri" w:cs="Calibri"/>
                <w:color w:val="000000"/>
              </w:rPr>
            </w:pPr>
            <w:r>
              <w:rPr>
                <w:rFonts w:ascii="Calibri" w:hAnsi="Calibri" w:cs="Calibri"/>
                <w:color w:val="000000"/>
              </w:rPr>
              <w:t>54,49%</w:t>
            </w:r>
          </w:p>
        </w:tc>
        <w:tc>
          <w:tcPr>
            <w:tcW w:w="341" w:type="dxa"/>
            <w:vMerge/>
            <w:tcBorders>
              <w:top w:val="single" w:sz="4" w:space="0" w:color="auto"/>
              <w:left w:val="single" w:sz="4" w:space="0" w:color="auto"/>
            </w:tcBorders>
          </w:tcPr>
          <w:p w:rsidR="00FA6600" w:rsidRDefault="00FA6600" w:rsidP="00FA6600">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724D0C">
              <w:rPr>
                <w:b/>
              </w:rPr>
              <w:t>1 353 800,72</w:t>
            </w:r>
            <w:r>
              <w:rPr>
                <w:b/>
              </w:rPr>
              <w:t xml:space="preserve"> 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724D0C">
              <w:rPr>
                <w:b/>
              </w:rPr>
              <w:t>135 380 072,41</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724D0C">
        <w:t>вуют данные инфляции за октябрь</w:t>
      </w:r>
      <w:r>
        <w:t xml:space="preserve"> 2024</w:t>
      </w:r>
      <w:r w:rsidR="00CB0994">
        <w:t xml:space="preserve"> г. раскрытые Росстатом (</w:t>
      </w:r>
      <w:r w:rsidRPr="005C7547">
        <w:t>https://rosstat.gov.ru/), для расче</w:t>
      </w:r>
      <w:r>
        <w:t>т</w:t>
      </w:r>
      <w:r w:rsidR="00724D0C">
        <w:t>а использованы данные за сентябрь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B501B"/>
    <w:rsid w:val="002E3C7C"/>
    <w:rsid w:val="002F04A1"/>
    <w:rsid w:val="002F3318"/>
    <w:rsid w:val="002F4B3A"/>
    <w:rsid w:val="002F552F"/>
    <w:rsid w:val="002F726A"/>
    <w:rsid w:val="003069B1"/>
    <w:rsid w:val="00340A2A"/>
    <w:rsid w:val="003567F6"/>
    <w:rsid w:val="0037499D"/>
    <w:rsid w:val="003D7ED1"/>
    <w:rsid w:val="003F3864"/>
    <w:rsid w:val="003F4A61"/>
    <w:rsid w:val="003F6A76"/>
    <w:rsid w:val="00403126"/>
    <w:rsid w:val="00404DED"/>
    <w:rsid w:val="00421516"/>
    <w:rsid w:val="00455942"/>
    <w:rsid w:val="0046422B"/>
    <w:rsid w:val="00465834"/>
    <w:rsid w:val="00473367"/>
    <w:rsid w:val="004A2B58"/>
    <w:rsid w:val="004B0DA6"/>
    <w:rsid w:val="004D2E7E"/>
    <w:rsid w:val="004D742E"/>
    <w:rsid w:val="004E3EE7"/>
    <w:rsid w:val="004E6ACB"/>
    <w:rsid w:val="004E6B42"/>
    <w:rsid w:val="004F1581"/>
    <w:rsid w:val="00527B62"/>
    <w:rsid w:val="00531663"/>
    <w:rsid w:val="00556974"/>
    <w:rsid w:val="005600F2"/>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03ADB"/>
    <w:rsid w:val="00722EAE"/>
    <w:rsid w:val="00724D0C"/>
    <w:rsid w:val="007423AA"/>
    <w:rsid w:val="00745622"/>
    <w:rsid w:val="00746D0D"/>
    <w:rsid w:val="00747F96"/>
    <w:rsid w:val="00760764"/>
    <w:rsid w:val="0076543E"/>
    <w:rsid w:val="00767183"/>
    <w:rsid w:val="0077111E"/>
    <w:rsid w:val="0078355F"/>
    <w:rsid w:val="007A21A6"/>
    <w:rsid w:val="007B3342"/>
    <w:rsid w:val="007B3AFB"/>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73573"/>
    <w:rsid w:val="008A56B6"/>
    <w:rsid w:val="008B3B06"/>
    <w:rsid w:val="008B753E"/>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CEC"/>
    <w:rsid w:val="0098476A"/>
    <w:rsid w:val="0099010F"/>
    <w:rsid w:val="00991B80"/>
    <w:rsid w:val="009C266F"/>
    <w:rsid w:val="009C5021"/>
    <w:rsid w:val="009D6198"/>
    <w:rsid w:val="009E392A"/>
    <w:rsid w:val="009F1983"/>
    <w:rsid w:val="00A03647"/>
    <w:rsid w:val="00A12670"/>
    <w:rsid w:val="00A13034"/>
    <w:rsid w:val="00A2751D"/>
    <w:rsid w:val="00A315EE"/>
    <w:rsid w:val="00A31ECC"/>
    <w:rsid w:val="00A37FDE"/>
    <w:rsid w:val="00A451DF"/>
    <w:rsid w:val="00A62DC6"/>
    <w:rsid w:val="00A85E3A"/>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7FA3"/>
    <w:rsid w:val="00C16ECA"/>
    <w:rsid w:val="00C17F28"/>
    <w:rsid w:val="00C214B7"/>
    <w:rsid w:val="00C2479D"/>
    <w:rsid w:val="00C57FF4"/>
    <w:rsid w:val="00C70E40"/>
    <w:rsid w:val="00C742B5"/>
    <w:rsid w:val="00C8278F"/>
    <w:rsid w:val="00C846F4"/>
    <w:rsid w:val="00C91E91"/>
    <w:rsid w:val="00CB0994"/>
    <w:rsid w:val="00CB1C52"/>
    <w:rsid w:val="00CC3978"/>
    <w:rsid w:val="00CC596C"/>
    <w:rsid w:val="00CE1F59"/>
    <w:rsid w:val="00CE37D7"/>
    <w:rsid w:val="00D12FB4"/>
    <w:rsid w:val="00D2392E"/>
    <w:rsid w:val="00D444F6"/>
    <w:rsid w:val="00D524E8"/>
    <w:rsid w:val="00D538FC"/>
    <w:rsid w:val="00D555F6"/>
    <w:rsid w:val="00D62BFE"/>
    <w:rsid w:val="00D66EBC"/>
    <w:rsid w:val="00D77C72"/>
    <w:rsid w:val="00D8625D"/>
    <w:rsid w:val="00D916A5"/>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44B0F"/>
    <w:rsid w:val="00F51385"/>
    <w:rsid w:val="00F513D5"/>
    <w:rsid w:val="00F80705"/>
    <w:rsid w:val="00FA6600"/>
    <w:rsid w:val="00FB4B61"/>
    <w:rsid w:val="00FC5776"/>
    <w:rsid w:val="00FE2B9D"/>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86;&#1082;&#1090;&#1103;&#1073;&#1088;&#1100;\&#1044;&#1086;&#1093;&#1086;&#1076;&#1085;&#1086;&#1089;&#1090;&#1100;%2031.10.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0827-41BB-B8C3-1588637FE422}"/>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32AE-780F-4B9D-861A-6A340A6D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18</cp:revision>
  <cp:lastPrinted>2022-10-11T08:50:00Z</cp:lastPrinted>
  <dcterms:created xsi:type="dcterms:W3CDTF">2024-08-08T11:49:00Z</dcterms:created>
  <dcterms:modified xsi:type="dcterms:W3CDTF">2026-06-16T13:45:00Z</dcterms:modified>
</cp:coreProperties>
</file>