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075A" w:rsidRPr="00D63A75" w:rsidRDefault="00EF075A" w:rsidP="00EF075A"/>
    <w:p w:rsidR="00EF075A" w:rsidRDefault="00EF075A" w:rsidP="00EF075A">
      <w:pPr>
        <w:pStyle w:val="1"/>
      </w:pPr>
      <w: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2400300</wp:posOffset>
                </wp:positionH>
                <wp:positionV relativeFrom="paragraph">
                  <wp:posOffset>0</wp:posOffset>
                </wp:positionV>
                <wp:extent cx="3886200" cy="427355"/>
                <wp:effectExtent l="0" t="0" r="19050" b="10795"/>
                <wp:wrapNone/>
                <wp:docPr id="97" name="Прямоугольник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86200" cy="427355"/>
                        </a:xfrm>
                        <a:prstGeom prst="rect">
                          <a:avLst/>
                        </a:prstGeom>
                        <a:solidFill>
                          <a:srgbClr val="3366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F075A" w:rsidRDefault="00EF075A" w:rsidP="00EF075A">
                            <w:pPr>
                              <w:jc w:val="right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                                                     TRUST COMPANY PROGRESS FINANCE</w:t>
                            </w:r>
                          </w:p>
                          <w:p w:rsidR="00EF075A" w:rsidRDefault="00EF075A" w:rsidP="00EF075A">
                            <w:pPr>
                              <w:jc w:val="right"/>
                              <w:rPr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97" o:spid="_x0000_s1026" style="position:absolute;margin-left:189pt;margin-top:0;width:306pt;height:33.6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" fillcolor="#36f">
                <v:textbox>
                  <w:txbxContent>
                    <w:p w:rsidR="00EF075A" w:rsidRDefault="00EF075A" w:rsidP="00EF075A">
                      <w:pPr>
                        <w:jc w:val="right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                                                     TRUST COMPANY PROGRESS FINANCE</w:t>
                      </w:r>
                    </w:p>
                    <w:p w:rsidR="00EF075A" w:rsidRDefault="00EF075A" w:rsidP="00EF075A">
                      <w:pPr>
                        <w:jc w:val="right"/>
                        <w:rPr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-1143000</wp:posOffset>
                </wp:positionH>
                <wp:positionV relativeFrom="paragraph">
                  <wp:posOffset>41910</wp:posOffset>
                </wp:positionV>
                <wp:extent cx="0" cy="548640"/>
                <wp:effectExtent l="0" t="0" r="19050" b="22860"/>
                <wp:wrapNone/>
                <wp:docPr id="99" name="Прямая соединительная линия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5486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line w14:anchorId="6566EA57" id="Прямая соединительная линия 99" o:spid="_x0000_s1026" style="position:absolute;flip:y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0pt,3.3pt" to="-90pt,4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"/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-1219200</wp:posOffset>
                </wp:positionH>
                <wp:positionV relativeFrom="paragraph">
                  <wp:posOffset>1270</wp:posOffset>
                </wp:positionV>
                <wp:extent cx="76200" cy="0"/>
                <wp:effectExtent l="0" t="0" r="19050" b="19050"/>
                <wp:wrapNone/>
                <wp:docPr id="100" name="Прямая соединительная линия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76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line w14:anchorId="76283935" id="Прямая соединительная линия 100" o:spid="_x0000_s1026" style="position:absolute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6pt,.1pt" to="-90pt,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"/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-1676400</wp:posOffset>
                </wp:positionH>
                <wp:positionV relativeFrom="paragraph">
                  <wp:posOffset>1270</wp:posOffset>
                </wp:positionV>
                <wp:extent cx="381000" cy="76200"/>
                <wp:effectExtent l="0" t="0" r="19050" b="19050"/>
                <wp:wrapNone/>
                <wp:docPr id="101" name="Прямая соединительная линия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81000" cy="762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line w14:anchorId="66478977" id="Прямая соединительная линия 101" o:spid="_x0000_s1026" style="position:absolute;flip:x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32pt,.1pt" to="-102pt,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"/>
            </w:pict>
          </mc:Fallback>
        </mc:AlternateContent>
      </w:r>
      <w:r>
        <w:t>Управляющая компания</w:t>
      </w:r>
    </w:p>
    <w:p w:rsidR="00EF075A" w:rsidRDefault="00EF075A" w:rsidP="00EF075A">
      <w:pPr>
        <w:rPr>
          <w:sz w:val="32"/>
        </w:rPr>
      </w:pPr>
      <w:r>
        <w:rPr>
          <w:noProof/>
          <w:sz w:val="32"/>
        </w:rPr>
        <w:t>«Прогресс-Финанс»</w:t>
      </w:r>
    </w:p>
    <w:p w:rsidR="00EF075A" w:rsidRDefault="00EF075A" w:rsidP="00EF075A">
      <w:pPr>
        <w:pStyle w:val="11"/>
        <w:spacing w:line="240" w:lineRule="atLeast"/>
        <w:rPr>
          <w:sz w:val="24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104140</wp:posOffset>
                </wp:positionV>
                <wp:extent cx="6286500" cy="685800"/>
                <wp:effectExtent l="0" t="0" r="19050" b="19050"/>
                <wp:wrapNone/>
                <wp:docPr id="102" name="Прямоугольник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6500" cy="6858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rect w14:anchorId="42765BB1" id="Прямоугольник 102" o:spid="_x0000_s1026" style="position:absolute;margin-left:0;margin-top:8.2pt;width:495pt;height:54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" filled="f"/>
            </w:pict>
          </mc:Fallback>
        </mc:AlternateContent>
      </w:r>
      <w:r>
        <w:rPr>
          <w:sz w:val="32"/>
          <w:szCs w:val="10"/>
        </w:rPr>
        <w:t xml:space="preserve">                       </w:t>
      </w:r>
      <w:r>
        <w:rPr>
          <w:sz w:val="32"/>
          <w:szCs w:val="14"/>
        </w:rPr>
        <w:t xml:space="preserve"> </w:t>
      </w:r>
    </w:p>
    <w:p w:rsidR="00EF075A" w:rsidRDefault="00EF075A" w:rsidP="00EF075A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Общество с ограниченной ответственностью «Управляющая компания "Прогресс-Финанс"</w:t>
      </w:r>
    </w:p>
    <w:p w:rsidR="00EF075A" w:rsidRDefault="00EF075A" w:rsidP="00EF075A">
      <w:pPr>
        <w:jc w:val="center"/>
        <w:rPr>
          <w:sz w:val="16"/>
          <w:szCs w:val="16"/>
        </w:rPr>
      </w:pPr>
      <w:r>
        <w:rPr>
          <w:sz w:val="16"/>
          <w:szCs w:val="16"/>
        </w:rPr>
        <w:t>ИНН/КПП 7701640763/770101001</w:t>
      </w:r>
    </w:p>
    <w:p w:rsidR="00EF075A" w:rsidRDefault="00EF075A" w:rsidP="00EF075A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Юридический адрес: 105082 г. Москва, ул. Бакунинская, д.71, стр. 10, этаж 7, к.1.  </w:t>
      </w:r>
    </w:p>
    <w:p w:rsidR="00EF075A" w:rsidRDefault="00EF075A" w:rsidP="00EF075A">
      <w:pPr>
        <w:jc w:val="center"/>
        <w:rPr>
          <w:sz w:val="16"/>
          <w:szCs w:val="16"/>
        </w:rPr>
      </w:pPr>
      <w:r>
        <w:rPr>
          <w:sz w:val="16"/>
          <w:szCs w:val="16"/>
        </w:rPr>
        <w:t>Почтовый адрес: 105082 г. Москва, ул. Бакунинская, д.71, стр. 10, этаж 7, к.1.  Тел: +7 495 502-94-21</w:t>
      </w:r>
    </w:p>
    <w:p w:rsidR="00EF075A" w:rsidRDefault="00EF075A" w:rsidP="00EF075A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р/с </w:t>
      </w:r>
      <w:proofErr w:type="gramStart"/>
      <w:r>
        <w:rPr>
          <w:sz w:val="16"/>
          <w:szCs w:val="16"/>
        </w:rPr>
        <w:t>40701810400000004330  в</w:t>
      </w:r>
      <w:proofErr w:type="gramEnd"/>
      <w:r>
        <w:rPr>
          <w:sz w:val="16"/>
          <w:szCs w:val="16"/>
        </w:rPr>
        <w:t xml:space="preserve"> АО «МОСКОМБАНК»  к/с 301018102452500000476 БИК 044525476  </w:t>
      </w:r>
    </w:p>
    <w:p w:rsidR="00EF075A" w:rsidRDefault="00EF075A" w:rsidP="00EF075A">
      <w:pPr>
        <w:rPr>
          <w:i/>
          <w:iCs/>
          <w:sz w:val="20"/>
        </w:rPr>
      </w:pPr>
    </w:p>
    <w:p w:rsidR="003E3B95" w:rsidRDefault="003E3B95" w:rsidP="00EF075A">
      <w:pPr>
        <w:pStyle w:val="Default"/>
        <w:jc w:val="right"/>
        <w:rPr>
          <w:b/>
        </w:rPr>
      </w:pPr>
    </w:p>
    <w:p w:rsidR="003E3B95" w:rsidRDefault="003E3B95" w:rsidP="00EF075A">
      <w:pPr>
        <w:pStyle w:val="Default"/>
        <w:jc w:val="right"/>
        <w:rPr>
          <w:b/>
        </w:rPr>
      </w:pPr>
    </w:p>
    <w:p w:rsidR="007B3C6F" w:rsidRPr="006161CA" w:rsidRDefault="000064B4" w:rsidP="006161CA">
      <w:pPr>
        <w:pStyle w:val="Default"/>
        <w:jc w:val="center"/>
        <w:rPr>
          <w:b/>
          <w:sz w:val="28"/>
          <w:szCs w:val="28"/>
        </w:rPr>
      </w:pPr>
      <w:r w:rsidRPr="006161CA">
        <w:rPr>
          <w:b/>
          <w:sz w:val="28"/>
          <w:szCs w:val="28"/>
        </w:rPr>
        <w:t>Сообщение об обнаружении</w:t>
      </w:r>
      <w:r w:rsidR="00472994">
        <w:rPr>
          <w:b/>
          <w:sz w:val="28"/>
          <w:szCs w:val="28"/>
        </w:rPr>
        <w:t xml:space="preserve"> </w:t>
      </w:r>
      <w:r w:rsidRPr="006161CA">
        <w:rPr>
          <w:b/>
          <w:sz w:val="28"/>
          <w:szCs w:val="28"/>
        </w:rPr>
        <w:t>(выявлении) неточных, неполных и</w:t>
      </w:r>
      <w:r w:rsidR="00472994">
        <w:rPr>
          <w:b/>
          <w:sz w:val="28"/>
          <w:szCs w:val="28"/>
        </w:rPr>
        <w:t xml:space="preserve"> </w:t>
      </w:r>
      <w:r w:rsidRPr="006161CA">
        <w:rPr>
          <w:b/>
          <w:sz w:val="28"/>
          <w:szCs w:val="28"/>
        </w:rPr>
        <w:t>(или) недостоверных сведений в раскрываемой информации.</w:t>
      </w:r>
    </w:p>
    <w:p w:rsidR="00EF075A" w:rsidRPr="006161CA" w:rsidRDefault="00EF075A" w:rsidP="00EF075A">
      <w:pPr>
        <w:rPr>
          <w:i/>
          <w:iCs/>
          <w:sz w:val="28"/>
          <w:szCs w:val="28"/>
        </w:rPr>
      </w:pPr>
    </w:p>
    <w:p w:rsidR="000064B4" w:rsidRDefault="00EF075A" w:rsidP="006161CA">
      <w:pPr>
        <w:ind w:firstLine="567"/>
      </w:pPr>
      <w:r w:rsidRPr="006161CA">
        <w:rPr>
          <w:b/>
        </w:rPr>
        <w:t>Общество с ограниченной ответственностью «Управляющая компания «Прогресс-Финанс»</w:t>
      </w:r>
      <w:r>
        <w:t xml:space="preserve"> ОГРН/ИНН: </w:t>
      </w:r>
      <w:r>
        <w:rPr>
          <w:bCs/>
        </w:rPr>
        <w:t>1067746204162</w:t>
      </w:r>
      <w:r>
        <w:t>/7701640763; лицензия на осуществление деятельности по управлению инвестиционными фондами, паевыми инвестиционными фондами и негосударственными пенсионными фондами от 09 июня 2011 года № 21-000-1-00814, выданная ФСФР России</w:t>
      </w:r>
      <w:r w:rsidRPr="00F1183C">
        <w:t>)</w:t>
      </w:r>
      <w:r w:rsidR="00F1183C" w:rsidRPr="00F1183C">
        <w:t xml:space="preserve"> (далее – «Управляющая компания»)</w:t>
      </w:r>
      <w:r w:rsidRPr="00F1183C">
        <w:t>, осуществляющее доверительное управление Закрытым паевым инвестиционным фондом недвижимости «Финансы и недвижимость» (далее</w:t>
      </w:r>
      <w:r w:rsidR="00F1183C" w:rsidRPr="00F1183C">
        <w:t xml:space="preserve"> – «</w:t>
      </w:r>
      <w:r w:rsidRPr="00F1183C">
        <w:t>Фонд</w:t>
      </w:r>
      <w:r w:rsidR="00F1183C" w:rsidRPr="00F1183C">
        <w:t>»</w:t>
      </w:r>
      <w:r w:rsidR="000064B4">
        <w:t>).</w:t>
      </w:r>
    </w:p>
    <w:p w:rsidR="004A1A87" w:rsidRDefault="004A1A87" w:rsidP="006161CA">
      <w:pPr>
        <w:ind w:firstLine="567"/>
      </w:pPr>
    </w:p>
    <w:p w:rsidR="000064B4" w:rsidRDefault="000064B4" w:rsidP="006161CA">
      <w:pPr>
        <w:ind w:firstLine="567"/>
      </w:pPr>
      <w:r>
        <w:t>Описание внесенных изменений</w:t>
      </w:r>
      <w:r w:rsidR="00472994">
        <w:t xml:space="preserve"> </w:t>
      </w:r>
      <w:r>
        <w:t>(корректировок) в ранее размещенную информацию</w:t>
      </w:r>
      <w:r w:rsidRPr="000064B4">
        <w:t>:</w:t>
      </w:r>
    </w:p>
    <w:p w:rsidR="004A1A87" w:rsidRPr="004A1A87" w:rsidRDefault="004A1A87" w:rsidP="006161CA">
      <w:pPr>
        <w:ind w:firstLine="567"/>
      </w:pPr>
    </w:p>
    <w:p w:rsidR="00985118" w:rsidRDefault="000064B4" w:rsidP="00985118">
      <w:pPr>
        <w:ind w:firstLine="567"/>
      </w:pPr>
      <w:r>
        <w:t>Раздел 5.</w:t>
      </w:r>
      <w:r w:rsidR="00985118">
        <w:t xml:space="preserve"> </w:t>
      </w:r>
      <w:r>
        <w:t xml:space="preserve">Основные результаты инвестирования. </w:t>
      </w:r>
    </w:p>
    <w:p w:rsidR="00985118" w:rsidRDefault="00985118" w:rsidP="00985118">
      <w:pPr>
        <w:ind w:firstLine="567"/>
      </w:pPr>
    </w:p>
    <w:p w:rsidR="008F692C" w:rsidRDefault="004B66CD" w:rsidP="004B66CD">
      <w:pPr>
        <w:ind w:firstLine="567"/>
      </w:pPr>
      <w:r>
        <w:t>Уточнены данные:</w:t>
      </w:r>
    </w:p>
    <w:p w:rsidR="004B66CD" w:rsidRDefault="004B66CD" w:rsidP="004B66CD">
      <w:pPr>
        <w:ind w:firstLine="567"/>
      </w:pPr>
    </w:p>
    <w:p w:rsidR="00472994" w:rsidRDefault="00985118" w:rsidP="00985118">
      <w:pPr>
        <w:pStyle w:val="a7"/>
        <w:numPr>
          <w:ilvl w:val="0"/>
          <w:numId w:val="2"/>
        </w:numPr>
      </w:pPr>
      <w:r>
        <w:t>Д</w:t>
      </w:r>
      <w:r w:rsidR="004B66CD">
        <w:t>оходность инвестиций 1 год</w:t>
      </w:r>
    </w:p>
    <w:p w:rsidR="002F2C9E" w:rsidRDefault="000064B4" w:rsidP="00472994">
      <w:pPr>
        <w:pStyle w:val="a7"/>
        <w:numPr>
          <w:ilvl w:val="0"/>
          <w:numId w:val="2"/>
        </w:numPr>
      </w:pPr>
      <w:r>
        <w:t>От</w:t>
      </w:r>
      <w:r w:rsidR="0084176E">
        <w:t>клонение доходности от инфляции</w:t>
      </w:r>
      <w:r w:rsidR="004B66CD">
        <w:t xml:space="preserve"> 1 год</w:t>
      </w:r>
    </w:p>
    <w:p w:rsidR="00985118" w:rsidRDefault="00985118" w:rsidP="00EF5C08"/>
    <w:p w:rsidR="00624FFC" w:rsidRDefault="00EF5C08" w:rsidP="00EF5C08">
      <w:r w:rsidRPr="00EF5C08">
        <w:t xml:space="preserve">  </w:t>
      </w:r>
      <w:r w:rsidR="004A1A87">
        <w:t>Ссылки на ранее размещенную информацию, которая изменяется</w:t>
      </w:r>
      <w:r w:rsidR="00985118">
        <w:t xml:space="preserve"> </w:t>
      </w:r>
      <w:r w:rsidR="004A1A87">
        <w:t>(корректируется)</w:t>
      </w:r>
      <w:r w:rsidR="00985118">
        <w:t xml:space="preserve"> </w:t>
      </w:r>
      <w:r w:rsidR="004A1A87">
        <w:t>и на измененну</w:t>
      </w:r>
      <w:r w:rsidR="00245B24">
        <w:t>ю</w:t>
      </w:r>
      <w:r w:rsidR="00985118">
        <w:t xml:space="preserve"> </w:t>
      </w:r>
      <w:r w:rsidR="00245B24">
        <w:t>(скорректированную) информацию</w:t>
      </w:r>
      <w:r w:rsidR="00245B24" w:rsidRPr="00245B24">
        <w:t>:</w:t>
      </w:r>
    </w:p>
    <w:p w:rsidR="00624FFC" w:rsidRPr="00245B24" w:rsidRDefault="00624FFC" w:rsidP="00EF5C08"/>
    <w:tbl>
      <w:tblPr>
        <w:tblStyle w:val="a8"/>
        <w:tblW w:w="9345" w:type="dxa"/>
        <w:tblLook w:val="04A0" w:firstRow="1" w:lastRow="0" w:firstColumn="1" w:lastColumn="0" w:noHBand="0" w:noVBand="1"/>
      </w:tblPr>
      <w:tblGrid>
        <w:gridCol w:w="4682"/>
        <w:gridCol w:w="4663"/>
      </w:tblGrid>
      <w:tr w:rsidR="00245B24" w:rsidRPr="00245B24" w:rsidTr="004F7375">
        <w:trPr>
          <w:trHeight w:val="301"/>
        </w:trPr>
        <w:tc>
          <w:tcPr>
            <w:tcW w:w="9345" w:type="dxa"/>
            <w:gridSpan w:val="2"/>
            <w:hideMark/>
          </w:tcPr>
          <w:p w:rsidR="00245B24" w:rsidRPr="00245B24" w:rsidRDefault="00245B24" w:rsidP="00245B24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245B24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Закрытый паевой инвестиционный Фонд недвижимости «Финансы и недвижимость»</w:t>
            </w:r>
          </w:p>
        </w:tc>
      </w:tr>
      <w:tr w:rsidR="00245B24" w:rsidRPr="00245B24" w:rsidTr="004F7375">
        <w:trPr>
          <w:trHeight w:val="362"/>
        </w:trPr>
        <w:tc>
          <w:tcPr>
            <w:tcW w:w="4682" w:type="dxa"/>
            <w:noWrap/>
            <w:hideMark/>
          </w:tcPr>
          <w:p w:rsidR="00245B24" w:rsidRPr="00245B24" w:rsidRDefault="00245B24" w:rsidP="00245B2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45B24">
              <w:rPr>
                <w:rFonts w:ascii="Calibri" w:hAnsi="Calibri" w:cs="Calibri"/>
                <w:color w:val="000000"/>
                <w:sz w:val="22"/>
                <w:szCs w:val="22"/>
              </w:rPr>
              <w:t>Ранее размещенная информ</w:t>
            </w:r>
            <w:r w:rsidR="00C51252">
              <w:rPr>
                <w:rFonts w:ascii="Calibri" w:hAnsi="Calibri" w:cs="Calibri"/>
                <w:color w:val="000000"/>
                <w:sz w:val="22"/>
                <w:szCs w:val="22"/>
              </w:rPr>
              <w:t>а</w:t>
            </w:r>
            <w:r w:rsidRPr="00245B24">
              <w:rPr>
                <w:rFonts w:ascii="Calibri" w:hAnsi="Calibri" w:cs="Calibri"/>
                <w:color w:val="000000"/>
                <w:sz w:val="22"/>
                <w:szCs w:val="22"/>
              </w:rPr>
              <w:t>ция</w:t>
            </w:r>
          </w:p>
        </w:tc>
        <w:tc>
          <w:tcPr>
            <w:tcW w:w="4663" w:type="dxa"/>
            <w:noWrap/>
            <w:hideMark/>
          </w:tcPr>
          <w:p w:rsidR="00245B24" w:rsidRPr="00245B24" w:rsidRDefault="00245B24" w:rsidP="00245B2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45B24">
              <w:rPr>
                <w:rFonts w:ascii="Calibri" w:hAnsi="Calibri" w:cs="Calibri"/>
                <w:color w:val="000000"/>
                <w:sz w:val="22"/>
                <w:szCs w:val="22"/>
              </w:rPr>
              <w:t>Скорректированная информация</w:t>
            </w:r>
          </w:p>
        </w:tc>
      </w:tr>
      <w:tr w:rsidR="0084176E" w:rsidRPr="00245B24" w:rsidTr="004F7375">
        <w:trPr>
          <w:trHeight w:val="1422"/>
        </w:trPr>
        <w:tc>
          <w:tcPr>
            <w:tcW w:w="4682" w:type="dxa"/>
            <w:noWrap/>
          </w:tcPr>
          <w:p w:rsidR="002F2C9E" w:rsidRPr="00624FFC" w:rsidRDefault="00985118" w:rsidP="0084176E">
            <w:pPr>
              <w:rPr>
                <w:rStyle w:val="a6"/>
              </w:rPr>
            </w:pPr>
            <w:r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Ключевой информационный доку</w:t>
            </w:r>
            <w:r w:rsidR="0084176E" w:rsidRPr="00C51252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м</w:t>
            </w:r>
            <w:r w:rsidR="0084176E" w:rsidRPr="00245B24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ент по состоянию</w:t>
            </w:r>
            <w:r w:rsidR="004B66CD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 xml:space="preserve"> на 31.07</w:t>
            </w:r>
            <w:r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.2026</w:t>
            </w:r>
            <w:r w:rsidR="0084176E" w:rsidRPr="00C51252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:</w:t>
            </w:r>
            <w:r w:rsidR="0084176E" w:rsidRPr="00245B2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Ссылка на ранее размещенную информацию,</w:t>
            </w:r>
            <w:r w:rsidR="0084176E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="0084176E" w:rsidRPr="00245B24">
              <w:rPr>
                <w:rFonts w:ascii="Calibri" w:hAnsi="Calibri" w:cs="Calibri"/>
                <w:color w:val="000000"/>
                <w:sz w:val="22"/>
                <w:szCs w:val="22"/>
              </w:rPr>
              <w:t>котор</w:t>
            </w:r>
            <w:r w:rsidR="0084176E">
              <w:rPr>
                <w:rFonts w:ascii="Calibri" w:hAnsi="Calibri" w:cs="Calibri"/>
                <w:color w:val="000000"/>
                <w:sz w:val="22"/>
                <w:szCs w:val="22"/>
              </w:rPr>
              <w:t>ая изменяется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="0084176E">
              <w:rPr>
                <w:rFonts w:ascii="Calibri" w:hAnsi="Calibri" w:cs="Calibri"/>
                <w:color w:val="000000"/>
                <w:sz w:val="22"/>
                <w:szCs w:val="22"/>
              </w:rPr>
              <w:t>(корректируется):</w:t>
            </w:r>
            <w:r w:rsidR="00DB13E9" w:rsidRPr="00DB13E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Pr="00624FFC">
              <w:rPr>
                <w:rStyle w:val="a6"/>
              </w:rPr>
              <w:t>ht</w:t>
            </w:r>
            <w:r w:rsidR="004F7375">
              <w:rPr>
                <w:rStyle w:val="a6"/>
              </w:rPr>
              <w:t>tps</w:t>
            </w:r>
            <w:r w:rsidR="004B66CD">
              <w:rPr>
                <w:rStyle w:val="a6"/>
              </w:rPr>
              <w:t>://progress-finance.ru/kid-31.07</w:t>
            </w:r>
            <w:r w:rsidRPr="00624FFC">
              <w:rPr>
                <w:rStyle w:val="a6"/>
              </w:rPr>
              <w:t>.2026.docx</w:t>
            </w:r>
          </w:p>
          <w:p w:rsidR="0084176E" w:rsidRPr="00245B24" w:rsidRDefault="0084176E" w:rsidP="0084176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663" w:type="dxa"/>
            <w:noWrap/>
          </w:tcPr>
          <w:p w:rsidR="004B66CD" w:rsidRPr="00111AFF" w:rsidRDefault="0084176E" w:rsidP="004B66CD">
            <w:pPr>
              <w:widowControl w:val="0"/>
              <w:rPr>
                <w:rStyle w:val="a6"/>
              </w:rPr>
            </w:pPr>
            <w:r w:rsidRPr="00C51252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Ключевой информационный докум</w:t>
            </w:r>
            <w:r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ент</w:t>
            </w:r>
            <w:r w:rsidR="004B66CD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 xml:space="preserve"> по состоянию на 31.07</w:t>
            </w:r>
            <w:r w:rsidR="00624FFC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.2026</w:t>
            </w:r>
            <w:r w:rsidRPr="00245B24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 xml:space="preserve"> (скорректированный</w:t>
            </w:r>
            <w:r w:rsidRPr="00245B24">
              <w:rPr>
                <w:rFonts w:ascii="Calibri" w:hAnsi="Calibri" w:cs="Calibri"/>
                <w:color w:val="000000"/>
                <w:sz w:val="22"/>
                <w:szCs w:val="22"/>
              </w:rPr>
              <w:t>)</w:t>
            </w:r>
            <w:r w:rsidR="00624FF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Pr="00245B24">
              <w:rPr>
                <w:rFonts w:ascii="Calibri" w:hAnsi="Calibri" w:cs="Calibri"/>
                <w:color w:val="000000"/>
                <w:sz w:val="22"/>
                <w:szCs w:val="22"/>
              </w:rPr>
              <w:t>Ссылка на измененную (скорректированную) информацию:</w:t>
            </w:r>
            <w:r w:rsidR="00597A8F">
              <w:t xml:space="preserve"> </w:t>
            </w:r>
            <w:hyperlink r:id="rId6" w:history="1">
              <w:r w:rsidR="00597A8F" w:rsidRPr="00990ACF">
                <w:rPr>
                  <w:rStyle w:val="a6"/>
                </w:rPr>
                <w:t>https://progress-finance.ru/kid-31.07.2026</w:t>
              </w:r>
            </w:hyperlink>
            <w:r w:rsidR="009867C8">
              <w:rPr>
                <w:rStyle w:val="a6"/>
                <w:lang w:val="en-US"/>
              </w:rPr>
              <w:t>-</w:t>
            </w:r>
            <w:r w:rsidR="00597A8F">
              <w:rPr>
                <w:rStyle w:val="a6"/>
              </w:rPr>
              <w:t xml:space="preserve"> </w:t>
            </w:r>
            <w:r w:rsidR="004B66CD" w:rsidRPr="00111AFF">
              <w:rPr>
                <w:rStyle w:val="a6"/>
              </w:rPr>
              <w:t>korr.docx</w:t>
            </w:r>
          </w:p>
          <w:p w:rsidR="006555C3" w:rsidRPr="006555C3" w:rsidRDefault="006555C3" w:rsidP="006555C3">
            <w:pPr>
              <w:widowControl w:val="0"/>
              <w:rPr>
                <w:lang w:val="en-US"/>
              </w:rPr>
            </w:pPr>
          </w:p>
        </w:tc>
      </w:tr>
    </w:tbl>
    <w:p w:rsidR="000064B4" w:rsidRPr="000064B4" w:rsidRDefault="000064B4" w:rsidP="00F95351">
      <w:pPr>
        <w:ind w:firstLine="567"/>
        <w:jc w:val="both"/>
      </w:pPr>
    </w:p>
    <w:p w:rsidR="00EF075A" w:rsidRDefault="00EF075A" w:rsidP="00EF075A">
      <w:pPr>
        <w:jc w:val="both"/>
        <w:rPr>
          <w:b/>
          <w:iCs/>
        </w:rPr>
      </w:pPr>
      <w:r>
        <w:rPr>
          <w:b/>
          <w:iCs/>
        </w:rPr>
        <w:t>Генеральный директор</w:t>
      </w:r>
    </w:p>
    <w:p w:rsidR="00E42EF4" w:rsidRDefault="00EF075A" w:rsidP="00370359">
      <w:pPr>
        <w:jc w:val="both"/>
        <w:rPr>
          <w:b/>
          <w:iCs/>
        </w:rPr>
      </w:pPr>
      <w:r>
        <w:rPr>
          <w:b/>
          <w:iCs/>
        </w:rPr>
        <w:t>ООО УК «Прогресс-Финанс»</w:t>
      </w:r>
      <w:r>
        <w:rPr>
          <w:b/>
          <w:iCs/>
        </w:rPr>
        <w:tab/>
      </w:r>
      <w:r>
        <w:rPr>
          <w:b/>
          <w:iCs/>
        </w:rPr>
        <w:tab/>
        <w:t>________________________     И. С. Ермилов</w:t>
      </w:r>
    </w:p>
    <w:p w:rsidR="006555C3" w:rsidRDefault="006555C3" w:rsidP="00370359">
      <w:pPr>
        <w:jc w:val="both"/>
        <w:rPr>
          <w:b/>
          <w:iCs/>
        </w:rPr>
      </w:pPr>
      <w:bookmarkStart w:id="0" w:name="_GoBack"/>
      <w:bookmarkEnd w:id="0"/>
    </w:p>
    <w:sectPr w:rsidR="006555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AFF" w:usb1="C000E47F" w:usb2="0000002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680F1F"/>
    <w:multiLevelType w:val="hybridMultilevel"/>
    <w:tmpl w:val="5E8EEBDE"/>
    <w:lvl w:ilvl="0" w:tplc="0A20B0B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5D595AFB"/>
    <w:multiLevelType w:val="hybridMultilevel"/>
    <w:tmpl w:val="716CA120"/>
    <w:lvl w:ilvl="0" w:tplc="28E2D0E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75A"/>
    <w:rsid w:val="000064B4"/>
    <w:rsid w:val="00026B1B"/>
    <w:rsid w:val="0003021C"/>
    <w:rsid w:val="00045AAB"/>
    <w:rsid w:val="00070377"/>
    <w:rsid w:val="000779D3"/>
    <w:rsid w:val="000C1DF2"/>
    <w:rsid w:val="000C6F62"/>
    <w:rsid w:val="000F1D62"/>
    <w:rsid w:val="000F352E"/>
    <w:rsid w:val="00111AFF"/>
    <w:rsid w:val="00132D7E"/>
    <w:rsid w:val="00143ECD"/>
    <w:rsid w:val="0020481F"/>
    <w:rsid w:val="00226D55"/>
    <w:rsid w:val="002320F2"/>
    <w:rsid w:val="00245B24"/>
    <w:rsid w:val="00270117"/>
    <w:rsid w:val="00295741"/>
    <w:rsid w:val="002A2369"/>
    <w:rsid w:val="002F2C9E"/>
    <w:rsid w:val="00360379"/>
    <w:rsid w:val="00370359"/>
    <w:rsid w:val="003823B8"/>
    <w:rsid w:val="003D05B4"/>
    <w:rsid w:val="003E3B95"/>
    <w:rsid w:val="00444F38"/>
    <w:rsid w:val="00472994"/>
    <w:rsid w:val="00477886"/>
    <w:rsid w:val="004A1A87"/>
    <w:rsid w:val="004B1740"/>
    <w:rsid w:val="004B66CD"/>
    <w:rsid w:val="004F4489"/>
    <w:rsid w:val="004F7375"/>
    <w:rsid w:val="00517FD5"/>
    <w:rsid w:val="00525361"/>
    <w:rsid w:val="00597A8F"/>
    <w:rsid w:val="005A7A61"/>
    <w:rsid w:val="005D793D"/>
    <w:rsid w:val="0060774F"/>
    <w:rsid w:val="006161CA"/>
    <w:rsid w:val="00624FFC"/>
    <w:rsid w:val="006555C3"/>
    <w:rsid w:val="00666E72"/>
    <w:rsid w:val="00680B3D"/>
    <w:rsid w:val="006931E0"/>
    <w:rsid w:val="006A59F7"/>
    <w:rsid w:val="006C7365"/>
    <w:rsid w:val="0079062A"/>
    <w:rsid w:val="007B3C6F"/>
    <w:rsid w:val="007B65AF"/>
    <w:rsid w:val="007C6A10"/>
    <w:rsid w:val="007D1DD0"/>
    <w:rsid w:val="008166A5"/>
    <w:rsid w:val="0084176E"/>
    <w:rsid w:val="008B32C7"/>
    <w:rsid w:val="008C77DD"/>
    <w:rsid w:val="008F692C"/>
    <w:rsid w:val="00901805"/>
    <w:rsid w:val="00907C22"/>
    <w:rsid w:val="00927052"/>
    <w:rsid w:val="00985118"/>
    <w:rsid w:val="009867C8"/>
    <w:rsid w:val="00AD172E"/>
    <w:rsid w:val="00AE4E76"/>
    <w:rsid w:val="00AF32D7"/>
    <w:rsid w:val="00BC4AB0"/>
    <w:rsid w:val="00C51252"/>
    <w:rsid w:val="00D1479F"/>
    <w:rsid w:val="00D20A9A"/>
    <w:rsid w:val="00D50D21"/>
    <w:rsid w:val="00D63A75"/>
    <w:rsid w:val="00DA00C8"/>
    <w:rsid w:val="00DB13E9"/>
    <w:rsid w:val="00E30420"/>
    <w:rsid w:val="00E36C39"/>
    <w:rsid w:val="00E42EF4"/>
    <w:rsid w:val="00EF075A"/>
    <w:rsid w:val="00EF5C08"/>
    <w:rsid w:val="00F1183C"/>
    <w:rsid w:val="00F40ECD"/>
    <w:rsid w:val="00F559A2"/>
    <w:rsid w:val="00F95351"/>
    <w:rsid w:val="00FC577B"/>
    <w:rsid w:val="00FE1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A93F6"/>
  <w15:docId w15:val="{228C7626-BEC1-4448-8758-177C861D8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07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F075A"/>
    <w:pPr>
      <w:keepNext/>
      <w:outlineLvl w:val="0"/>
    </w:pPr>
    <w:rPr>
      <w:noProof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F075A"/>
    <w:rPr>
      <w:rFonts w:ascii="Times New Roman" w:eastAsia="Times New Roman" w:hAnsi="Times New Roman" w:cs="Times New Roman"/>
      <w:noProof/>
      <w:sz w:val="32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EF075A"/>
    <w:pPr>
      <w:spacing w:before="100" w:beforeAutospacing="1" w:after="100" w:afterAutospacing="1"/>
    </w:pPr>
  </w:style>
  <w:style w:type="paragraph" w:customStyle="1" w:styleId="11">
    <w:name w:val="заголовок 1"/>
    <w:basedOn w:val="a"/>
    <w:next w:val="a"/>
    <w:uiPriority w:val="99"/>
    <w:semiHidden/>
    <w:rsid w:val="00EF075A"/>
    <w:pPr>
      <w:keepNext/>
      <w:autoSpaceDE w:val="0"/>
      <w:autoSpaceDN w:val="0"/>
      <w:outlineLvl w:val="0"/>
    </w:pPr>
    <w:rPr>
      <w:color w:val="0000FF"/>
      <w:sz w:val="36"/>
      <w:szCs w:val="36"/>
    </w:rPr>
  </w:style>
  <w:style w:type="paragraph" w:customStyle="1" w:styleId="Default">
    <w:name w:val="Default"/>
    <w:uiPriority w:val="99"/>
    <w:semiHidden/>
    <w:rsid w:val="00EF075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226D5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26D55"/>
    <w:rPr>
      <w:rFonts w:ascii="Segoe UI" w:eastAsia="Times New Roman" w:hAnsi="Segoe UI" w:cs="Segoe UI"/>
      <w:sz w:val="18"/>
      <w:szCs w:val="18"/>
      <w:lang w:eastAsia="ru-RU"/>
    </w:rPr>
  </w:style>
  <w:style w:type="character" w:styleId="a6">
    <w:name w:val="Hyperlink"/>
    <w:basedOn w:val="a0"/>
    <w:uiPriority w:val="99"/>
    <w:unhideWhenUsed/>
    <w:rsid w:val="002F2C9E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2F2C9E"/>
    <w:pPr>
      <w:ind w:left="720"/>
      <w:contextualSpacing/>
    </w:pPr>
  </w:style>
  <w:style w:type="table" w:styleId="a8">
    <w:name w:val="Table Grid"/>
    <w:basedOn w:val="a1"/>
    <w:uiPriority w:val="39"/>
    <w:rsid w:val="004F73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452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59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0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progress-finance.ru/kid-31.07.202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766F94-73AC-4A9F-ADB4-2E8ECB35A1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317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Клочкова Светлана  Николаевна</dc:creator>
  <cp:lastModifiedBy>Admin</cp:lastModifiedBy>
  <cp:revision>15</cp:revision>
  <cp:lastPrinted>2023-01-27T13:24:00Z</cp:lastPrinted>
  <dcterms:created xsi:type="dcterms:W3CDTF">2026-06-08T06:55:00Z</dcterms:created>
  <dcterms:modified xsi:type="dcterms:W3CDTF">2026-09-01T13:31:00Z</dcterms:modified>
</cp:coreProperties>
</file>