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22" w:rsidRPr="009C6B22" w:rsidRDefault="006559BD" w:rsidP="009C6B22">
      <w:pPr>
        <w:pStyle w:val="ConsTitle"/>
        <w:widowControl/>
        <w:ind w:left="340" w:right="56" w:firstLine="720"/>
        <w:jc w:val="right"/>
        <w:rPr>
          <w:sz w:val="24"/>
          <w:szCs w:val="24"/>
        </w:rPr>
      </w:pPr>
      <w:r>
        <w:t xml:space="preserve"> </w:t>
      </w:r>
    </w:p>
    <w:p w:rsidR="0081047B" w:rsidRPr="0081047B" w:rsidRDefault="0081047B" w:rsidP="0081047B">
      <w:pPr>
        <w:pStyle w:val="ConsTitle"/>
        <w:widowControl/>
        <w:ind w:left="340" w:right="56" w:firstLine="720"/>
        <w:jc w:val="right"/>
        <w:rPr>
          <w:rFonts w:ascii="Times New Roman" w:hAnsi="Times New Roman" w:cs="Times New Roman"/>
          <w:sz w:val="26"/>
          <w:szCs w:val="26"/>
        </w:rPr>
      </w:pPr>
      <w:r w:rsidRPr="0081047B">
        <w:rPr>
          <w:rFonts w:ascii="Times New Roman" w:hAnsi="Times New Roman" w:cs="Times New Roman"/>
          <w:sz w:val="26"/>
          <w:szCs w:val="26"/>
        </w:rPr>
        <w:t>Утверждены</w:t>
      </w:r>
    </w:p>
    <w:p w:rsidR="0081047B" w:rsidRPr="0081047B" w:rsidRDefault="0081047B" w:rsidP="0081047B">
      <w:pPr>
        <w:pStyle w:val="ConsNonformat"/>
        <w:widowControl/>
        <w:ind w:left="7200" w:right="56" w:firstLine="720"/>
        <w:jc w:val="right"/>
        <w:rPr>
          <w:rFonts w:ascii="Times New Roman" w:hAnsi="Times New Roman" w:cs="Times New Roman"/>
          <w:sz w:val="26"/>
          <w:szCs w:val="26"/>
        </w:rPr>
      </w:pPr>
    </w:p>
    <w:p w:rsidR="0081047B" w:rsidRPr="0081047B" w:rsidRDefault="0081047B" w:rsidP="0081047B">
      <w:pPr>
        <w:pStyle w:val="ConsTitle"/>
        <w:widowControl/>
        <w:ind w:firstLine="426"/>
        <w:jc w:val="right"/>
        <w:rPr>
          <w:rFonts w:ascii="Times New Roman" w:hAnsi="Times New Roman" w:cs="Times New Roman"/>
          <w:b w:val="0"/>
          <w:bCs w:val="0"/>
          <w:sz w:val="26"/>
          <w:szCs w:val="26"/>
        </w:rPr>
      </w:pPr>
    </w:p>
    <w:p w:rsidR="0081047B" w:rsidRPr="0081047B" w:rsidRDefault="0081047B" w:rsidP="0081047B">
      <w:pPr>
        <w:pStyle w:val="ConsNonformat"/>
        <w:widowControl/>
        <w:ind w:firstLine="426"/>
        <w:jc w:val="right"/>
        <w:rPr>
          <w:rFonts w:ascii="Times New Roman" w:hAnsi="Times New Roman" w:cs="Times New Roman"/>
          <w:sz w:val="26"/>
          <w:szCs w:val="26"/>
        </w:rPr>
      </w:pPr>
      <w:r w:rsidRPr="0081047B">
        <w:rPr>
          <w:rFonts w:ascii="Times New Roman" w:hAnsi="Times New Roman" w:cs="Times New Roman"/>
          <w:sz w:val="26"/>
          <w:szCs w:val="26"/>
        </w:rPr>
        <w:t xml:space="preserve">Решением Генерального директора </w:t>
      </w:r>
    </w:p>
    <w:p w:rsidR="0081047B" w:rsidRPr="0081047B" w:rsidRDefault="0081047B" w:rsidP="0081047B">
      <w:pPr>
        <w:pStyle w:val="ConsNonformat"/>
        <w:widowControl/>
        <w:ind w:firstLine="426"/>
        <w:jc w:val="right"/>
        <w:rPr>
          <w:rFonts w:ascii="Times New Roman" w:hAnsi="Times New Roman" w:cs="Times New Roman"/>
          <w:sz w:val="26"/>
          <w:szCs w:val="26"/>
        </w:rPr>
      </w:pPr>
      <w:r w:rsidRPr="0081047B">
        <w:rPr>
          <w:rFonts w:ascii="Times New Roman" w:hAnsi="Times New Roman" w:cs="Times New Roman"/>
          <w:sz w:val="26"/>
          <w:szCs w:val="26"/>
        </w:rPr>
        <w:t>ООО УК «Прогресс-</w:t>
      </w:r>
      <w:proofErr w:type="spellStart"/>
      <w:r w:rsidRPr="0081047B">
        <w:rPr>
          <w:rFonts w:ascii="Times New Roman" w:hAnsi="Times New Roman" w:cs="Times New Roman"/>
          <w:sz w:val="26"/>
          <w:szCs w:val="26"/>
        </w:rPr>
        <w:t>Финанс</w:t>
      </w:r>
      <w:proofErr w:type="spellEnd"/>
      <w:r w:rsidRPr="0081047B">
        <w:rPr>
          <w:rFonts w:ascii="Times New Roman" w:hAnsi="Times New Roman" w:cs="Times New Roman"/>
          <w:sz w:val="26"/>
          <w:szCs w:val="26"/>
        </w:rPr>
        <w:t xml:space="preserve">» </w:t>
      </w:r>
    </w:p>
    <w:p w:rsidR="0081047B" w:rsidRPr="0081047B" w:rsidRDefault="0081047B" w:rsidP="0081047B">
      <w:pPr>
        <w:pStyle w:val="ConsNonformat"/>
        <w:widowControl/>
        <w:ind w:firstLine="426"/>
        <w:jc w:val="right"/>
        <w:rPr>
          <w:rFonts w:ascii="Times New Roman" w:hAnsi="Times New Roman" w:cs="Times New Roman"/>
          <w:sz w:val="26"/>
          <w:szCs w:val="26"/>
        </w:rPr>
      </w:pPr>
      <w:r w:rsidRPr="0081047B">
        <w:rPr>
          <w:rFonts w:ascii="Times New Roman" w:hAnsi="Times New Roman" w:cs="Times New Roman"/>
          <w:sz w:val="26"/>
          <w:szCs w:val="26"/>
        </w:rPr>
        <w:t xml:space="preserve">№ </w:t>
      </w:r>
      <w:r w:rsidR="009C0D77">
        <w:rPr>
          <w:rFonts w:ascii="Times New Roman" w:hAnsi="Times New Roman" w:cs="Times New Roman"/>
          <w:sz w:val="26"/>
          <w:szCs w:val="26"/>
        </w:rPr>
        <w:t>03-ДУ/24</w:t>
      </w:r>
      <w:r w:rsidRPr="0081047B">
        <w:rPr>
          <w:rFonts w:ascii="Times New Roman" w:hAnsi="Times New Roman" w:cs="Times New Roman"/>
          <w:sz w:val="26"/>
          <w:szCs w:val="26"/>
        </w:rPr>
        <w:t xml:space="preserve"> от </w:t>
      </w:r>
      <w:r w:rsidR="0092302D">
        <w:rPr>
          <w:rFonts w:ascii="Times New Roman" w:hAnsi="Times New Roman" w:cs="Times New Roman"/>
          <w:sz w:val="26"/>
          <w:szCs w:val="26"/>
        </w:rPr>
        <w:t xml:space="preserve">23 </w:t>
      </w:r>
      <w:r w:rsidR="009C0D77">
        <w:rPr>
          <w:rFonts w:ascii="Times New Roman" w:hAnsi="Times New Roman" w:cs="Times New Roman"/>
          <w:sz w:val="26"/>
          <w:szCs w:val="26"/>
        </w:rPr>
        <w:t>октября</w:t>
      </w:r>
      <w:r w:rsidRPr="0081047B">
        <w:rPr>
          <w:rFonts w:ascii="Times New Roman" w:hAnsi="Times New Roman" w:cs="Times New Roman"/>
          <w:sz w:val="26"/>
          <w:szCs w:val="26"/>
        </w:rPr>
        <w:t xml:space="preserve"> 2024 г.</w:t>
      </w:r>
    </w:p>
    <w:p w:rsidR="0081047B" w:rsidRPr="0081047B" w:rsidRDefault="0081047B" w:rsidP="0081047B">
      <w:pPr>
        <w:pStyle w:val="ConsNonformat"/>
        <w:widowControl/>
        <w:ind w:left="7200" w:right="56" w:firstLine="720"/>
        <w:jc w:val="right"/>
        <w:rPr>
          <w:rFonts w:ascii="Times New Roman" w:hAnsi="Times New Roman" w:cs="Times New Roman"/>
          <w:sz w:val="26"/>
          <w:szCs w:val="26"/>
        </w:rPr>
      </w:pPr>
    </w:p>
    <w:p w:rsidR="0081047B" w:rsidRPr="0081047B" w:rsidRDefault="0081047B" w:rsidP="0081047B">
      <w:pPr>
        <w:pStyle w:val="ConsNonformat"/>
        <w:widowControl/>
        <w:ind w:left="7200" w:right="56" w:firstLine="720"/>
        <w:jc w:val="right"/>
        <w:rPr>
          <w:rFonts w:ascii="Times New Roman" w:hAnsi="Times New Roman" w:cs="Times New Roman"/>
          <w:sz w:val="26"/>
          <w:szCs w:val="26"/>
        </w:rPr>
      </w:pPr>
    </w:p>
    <w:p w:rsidR="0081047B" w:rsidRPr="0081047B" w:rsidRDefault="0081047B" w:rsidP="0081047B">
      <w:pPr>
        <w:pStyle w:val="ConsNonformat"/>
        <w:widowControl/>
        <w:ind w:left="7200" w:right="56" w:firstLine="720"/>
        <w:jc w:val="right"/>
        <w:rPr>
          <w:rFonts w:ascii="Times New Roman" w:hAnsi="Times New Roman" w:cs="Times New Roman"/>
          <w:sz w:val="26"/>
          <w:szCs w:val="26"/>
        </w:rPr>
      </w:pPr>
    </w:p>
    <w:p w:rsidR="0081047B" w:rsidRPr="0081047B" w:rsidRDefault="0081047B" w:rsidP="0081047B">
      <w:pPr>
        <w:pStyle w:val="ConsNonformat"/>
        <w:widowControl/>
        <w:ind w:left="5664" w:right="56"/>
        <w:jc w:val="right"/>
        <w:rPr>
          <w:rFonts w:ascii="Times New Roman" w:hAnsi="Times New Roman" w:cs="Times New Roman"/>
          <w:sz w:val="26"/>
          <w:szCs w:val="26"/>
        </w:rPr>
      </w:pPr>
      <w:r w:rsidRPr="0081047B">
        <w:rPr>
          <w:rFonts w:ascii="Times New Roman" w:hAnsi="Times New Roman" w:cs="Times New Roman"/>
          <w:sz w:val="26"/>
          <w:szCs w:val="26"/>
        </w:rPr>
        <w:t xml:space="preserve">        ________________ /Ермилов И.С./</w:t>
      </w:r>
    </w:p>
    <w:p w:rsidR="0081047B" w:rsidRPr="0081047B" w:rsidRDefault="0081047B" w:rsidP="0081047B">
      <w:pPr>
        <w:ind w:right="56"/>
        <w:jc w:val="right"/>
        <w:rPr>
          <w:sz w:val="26"/>
          <w:szCs w:val="26"/>
        </w:rPr>
      </w:pPr>
    </w:p>
    <w:p w:rsidR="0081047B" w:rsidRPr="0081047B" w:rsidRDefault="0081047B" w:rsidP="0081047B">
      <w:pPr>
        <w:pStyle w:val="ConsTitle"/>
        <w:widowControl/>
        <w:ind w:left="340" w:right="-85" w:firstLine="720"/>
        <w:jc w:val="right"/>
        <w:rPr>
          <w:rFonts w:ascii="Times New Roman" w:hAnsi="Times New Roman" w:cs="Times New Roman"/>
          <w:b w:val="0"/>
          <w:bCs w:val="0"/>
          <w:sz w:val="26"/>
          <w:szCs w:val="26"/>
        </w:rPr>
      </w:pPr>
      <w:r w:rsidRPr="0081047B">
        <w:rPr>
          <w:rFonts w:ascii="Times New Roman" w:hAnsi="Times New Roman" w:cs="Times New Roman"/>
          <w:b w:val="0"/>
          <w:bCs w:val="0"/>
          <w:sz w:val="26"/>
          <w:szCs w:val="26"/>
        </w:rPr>
        <w:t xml:space="preserve">                                                                    </w:t>
      </w:r>
    </w:p>
    <w:p w:rsidR="0081047B" w:rsidRPr="0081047B" w:rsidRDefault="0081047B" w:rsidP="0081047B">
      <w:pPr>
        <w:pStyle w:val="ConsTitle"/>
        <w:widowControl/>
        <w:ind w:left="340" w:right="340" w:firstLine="720"/>
        <w:jc w:val="center"/>
        <w:rPr>
          <w:rFonts w:ascii="Times New Roman" w:hAnsi="Times New Roman" w:cs="Times New Roman"/>
          <w:sz w:val="26"/>
          <w:szCs w:val="26"/>
        </w:rPr>
      </w:pPr>
    </w:p>
    <w:p w:rsidR="0081047B" w:rsidRPr="0081047B" w:rsidRDefault="0081047B" w:rsidP="0081047B">
      <w:pPr>
        <w:pStyle w:val="ConsTitle"/>
        <w:widowControl/>
        <w:ind w:left="340" w:right="340" w:firstLine="720"/>
        <w:jc w:val="center"/>
        <w:rPr>
          <w:rFonts w:ascii="Times New Roman" w:hAnsi="Times New Roman" w:cs="Times New Roman"/>
          <w:sz w:val="26"/>
          <w:szCs w:val="26"/>
        </w:rPr>
      </w:pPr>
    </w:p>
    <w:p w:rsidR="0081047B" w:rsidRPr="0081047B" w:rsidRDefault="0081047B" w:rsidP="0081047B">
      <w:pPr>
        <w:pStyle w:val="ConsTitle"/>
        <w:widowControl/>
        <w:spacing w:line="360" w:lineRule="auto"/>
        <w:ind w:left="340" w:right="340" w:firstLine="720"/>
        <w:jc w:val="center"/>
        <w:rPr>
          <w:rFonts w:ascii="Times New Roman" w:hAnsi="Times New Roman" w:cs="Times New Roman"/>
          <w:sz w:val="26"/>
          <w:szCs w:val="26"/>
        </w:rPr>
      </w:pPr>
      <w:r w:rsidRPr="0081047B">
        <w:rPr>
          <w:rFonts w:ascii="Times New Roman" w:hAnsi="Times New Roman" w:cs="Times New Roman"/>
          <w:sz w:val="26"/>
          <w:szCs w:val="26"/>
        </w:rPr>
        <w:t>ИЗМЕНЕНИЯ И ДОПОЛНЕНИЯ № 8</w:t>
      </w:r>
    </w:p>
    <w:p w:rsidR="0081047B" w:rsidRPr="0081047B" w:rsidRDefault="0081047B" w:rsidP="0081047B">
      <w:pPr>
        <w:pStyle w:val="ConsTitle"/>
        <w:widowControl/>
        <w:spacing w:line="360" w:lineRule="auto"/>
        <w:ind w:left="340" w:right="340" w:firstLine="720"/>
        <w:jc w:val="center"/>
        <w:rPr>
          <w:rFonts w:ascii="Times New Roman" w:hAnsi="Times New Roman" w:cs="Times New Roman"/>
          <w:sz w:val="26"/>
          <w:szCs w:val="26"/>
        </w:rPr>
      </w:pPr>
      <w:r w:rsidRPr="0081047B">
        <w:rPr>
          <w:rFonts w:ascii="Times New Roman" w:hAnsi="Times New Roman" w:cs="Times New Roman"/>
          <w:sz w:val="26"/>
          <w:szCs w:val="26"/>
        </w:rPr>
        <w:t xml:space="preserve"> в ПРАВИЛА ДОВЕРИТЕЛЬНОГО УПРАВЛЕНИЯ  </w:t>
      </w:r>
    </w:p>
    <w:p w:rsidR="0081047B" w:rsidRPr="0081047B" w:rsidRDefault="0081047B" w:rsidP="0081047B">
      <w:pPr>
        <w:pStyle w:val="ConsTitle"/>
        <w:widowControl/>
        <w:spacing w:line="360" w:lineRule="auto"/>
        <w:ind w:left="340" w:right="340" w:firstLine="720"/>
        <w:jc w:val="center"/>
        <w:rPr>
          <w:rFonts w:ascii="Times New Roman" w:hAnsi="Times New Roman" w:cs="Times New Roman"/>
          <w:sz w:val="26"/>
          <w:szCs w:val="26"/>
        </w:rPr>
      </w:pPr>
      <w:r w:rsidRPr="0081047B">
        <w:rPr>
          <w:rFonts w:ascii="Times New Roman" w:hAnsi="Times New Roman" w:cs="Times New Roman"/>
          <w:sz w:val="26"/>
          <w:szCs w:val="26"/>
        </w:rPr>
        <w:t xml:space="preserve">Закрытым паевым инвестиционным фондом недвижимости </w:t>
      </w:r>
    </w:p>
    <w:p w:rsidR="0081047B" w:rsidRPr="0081047B" w:rsidRDefault="0081047B" w:rsidP="0081047B">
      <w:pPr>
        <w:pStyle w:val="ConsTitle"/>
        <w:widowControl/>
        <w:spacing w:line="360" w:lineRule="auto"/>
        <w:ind w:left="340" w:right="340" w:firstLine="720"/>
        <w:jc w:val="center"/>
        <w:rPr>
          <w:rFonts w:ascii="Times New Roman" w:hAnsi="Times New Roman" w:cs="Times New Roman"/>
          <w:sz w:val="26"/>
          <w:szCs w:val="26"/>
        </w:rPr>
      </w:pPr>
      <w:r w:rsidRPr="0081047B">
        <w:rPr>
          <w:rFonts w:ascii="Times New Roman" w:hAnsi="Times New Roman" w:cs="Times New Roman"/>
          <w:sz w:val="26"/>
          <w:szCs w:val="26"/>
        </w:rPr>
        <w:t xml:space="preserve">«Финансы и недвижимость» </w:t>
      </w:r>
    </w:p>
    <w:p w:rsidR="0081047B" w:rsidRPr="0081047B" w:rsidRDefault="0081047B" w:rsidP="0081047B">
      <w:pPr>
        <w:pStyle w:val="ConsTitle"/>
        <w:widowControl/>
        <w:spacing w:line="360" w:lineRule="auto"/>
        <w:ind w:left="340" w:right="340" w:firstLine="720"/>
        <w:jc w:val="center"/>
        <w:rPr>
          <w:rFonts w:ascii="Times New Roman" w:hAnsi="Times New Roman" w:cs="Times New Roman"/>
          <w:b w:val="0"/>
          <w:sz w:val="26"/>
          <w:szCs w:val="26"/>
        </w:rPr>
      </w:pPr>
      <w:r w:rsidRPr="0081047B">
        <w:rPr>
          <w:rFonts w:ascii="Times New Roman" w:hAnsi="Times New Roman" w:cs="Times New Roman"/>
          <w:b w:val="0"/>
          <w:sz w:val="26"/>
          <w:szCs w:val="26"/>
        </w:rPr>
        <w:t>(зарегистрированы и внесены в реестр паевых инвестиционных фондов Банком России «11» августа 2009 г. за №1513-94110829)</w:t>
      </w:r>
    </w:p>
    <w:p w:rsidR="0081047B" w:rsidRPr="0081047B" w:rsidRDefault="0081047B" w:rsidP="0081047B">
      <w:pPr>
        <w:pStyle w:val="ConsTitle"/>
        <w:widowControl/>
        <w:ind w:left="340" w:right="340" w:firstLine="720"/>
        <w:jc w:val="center"/>
        <w:rPr>
          <w:rFonts w:ascii="Times New Roman" w:hAnsi="Times New Roman" w:cs="Times New Roman"/>
          <w:sz w:val="26"/>
          <w:szCs w:val="26"/>
        </w:rPr>
      </w:pPr>
    </w:p>
    <w:p w:rsidR="0081047B" w:rsidRPr="0081047B" w:rsidRDefault="0081047B" w:rsidP="0081047B">
      <w:pPr>
        <w:rPr>
          <w:sz w:val="26"/>
          <w:szCs w:val="26"/>
        </w:rPr>
      </w:pPr>
    </w:p>
    <w:p w:rsidR="0081047B" w:rsidRPr="0081047B" w:rsidRDefault="0081047B" w:rsidP="0081047B">
      <w:pPr>
        <w:rPr>
          <w:sz w:val="26"/>
          <w:szCs w:val="26"/>
        </w:rPr>
      </w:pPr>
    </w:p>
    <w:p w:rsidR="0081047B" w:rsidRPr="0081047B" w:rsidRDefault="0081047B" w:rsidP="0081047B">
      <w:pPr>
        <w:rPr>
          <w:sz w:val="26"/>
          <w:szCs w:val="26"/>
        </w:rPr>
      </w:pPr>
    </w:p>
    <w:p w:rsidR="0081047B" w:rsidRPr="0081047B" w:rsidRDefault="0081047B" w:rsidP="0081047B">
      <w:pPr>
        <w:rPr>
          <w:sz w:val="26"/>
          <w:szCs w:val="26"/>
        </w:rPr>
      </w:pPr>
    </w:p>
    <w:p w:rsidR="0081047B" w:rsidRPr="0081047B" w:rsidRDefault="0081047B" w:rsidP="0081047B">
      <w:pPr>
        <w:rPr>
          <w:sz w:val="26"/>
          <w:szCs w:val="26"/>
        </w:rPr>
      </w:pPr>
    </w:p>
    <w:p w:rsidR="0081047B" w:rsidRPr="0081047B" w:rsidRDefault="0081047B" w:rsidP="0081047B">
      <w:pPr>
        <w:jc w:val="center"/>
        <w:rPr>
          <w:b/>
          <w:bCs/>
          <w:sz w:val="26"/>
          <w:szCs w:val="26"/>
        </w:rPr>
      </w:pPr>
      <w:r w:rsidRPr="0081047B">
        <w:rPr>
          <w:b/>
          <w:bCs/>
          <w:sz w:val="26"/>
          <w:szCs w:val="26"/>
        </w:rPr>
        <w:t>г. Москва</w:t>
      </w:r>
    </w:p>
    <w:p w:rsidR="0081047B" w:rsidRPr="0081047B" w:rsidRDefault="0081047B" w:rsidP="0081047B">
      <w:pPr>
        <w:jc w:val="center"/>
        <w:rPr>
          <w:b/>
          <w:bCs/>
          <w:sz w:val="26"/>
          <w:szCs w:val="26"/>
        </w:rPr>
      </w:pPr>
    </w:p>
    <w:p w:rsidR="0081047B" w:rsidRPr="0081047B" w:rsidRDefault="0081047B" w:rsidP="0081047B">
      <w:pPr>
        <w:jc w:val="center"/>
        <w:rPr>
          <w:b/>
          <w:bCs/>
          <w:sz w:val="26"/>
          <w:szCs w:val="26"/>
        </w:rPr>
      </w:pPr>
    </w:p>
    <w:p w:rsidR="0081047B" w:rsidRPr="0081047B" w:rsidRDefault="0081047B" w:rsidP="0081047B">
      <w:pPr>
        <w:jc w:val="center"/>
        <w:rPr>
          <w:b/>
          <w:bCs/>
          <w:sz w:val="26"/>
          <w:szCs w:val="26"/>
        </w:rPr>
      </w:pPr>
    </w:p>
    <w:p w:rsidR="0081047B" w:rsidRPr="0081047B" w:rsidRDefault="0081047B" w:rsidP="0081047B">
      <w:pPr>
        <w:jc w:val="center"/>
        <w:rPr>
          <w:b/>
          <w:bCs/>
          <w:sz w:val="26"/>
          <w:szCs w:val="26"/>
        </w:rPr>
      </w:pPr>
    </w:p>
    <w:p w:rsidR="0081047B" w:rsidRPr="0081047B" w:rsidRDefault="0081047B" w:rsidP="0081047B">
      <w:pPr>
        <w:jc w:val="center"/>
        <w:rPr>
          <w:b/>
          <w:bCs/>
          <w:sz w:val="26"/>
          <w:szCs w:val="26"/>
        </w:rPr>
      </w:pPr>
    </w:p>
    <w:p w:rsidR="009C6B22" w:rsidRPr="0081047B" w:rsidRDefault="009C6B22" w:rsidP="009C6B22">
      <w:pPr>
        <w:ind w:left="7200" w:right="56" w:firstLine="720"/>
        <w:jc w:val="right"/>
        <w:rPr>
          <w:sz w:val="26"/>
          <w:szCs w:val="26"/>
        </w:rPr>
      </w:pPr>
    </w:p>
    <w:tbl>
      <w:tblPr>
        <w:tblW w:w="151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0"/>
      </w:tblGrid>
      <w:tr w:rsidR="009C6B22" w:rsidRPr="0081047B" w:rsidTr="009C6B22">
        <w:tc>
          <w:tcPr>
            <w:tcW w:w="720" w:type="dxa"/>
            <w:tcBorders>
              <w:right w:val="nil"/>
            </w:tcBorders>
          </w:tcPr>
          <w:p w:rsidR="009C6B22" w:rsidRPr="0081047B" w:rsidRDefault="009C6B22" w:rsidP="009C6B22">
            <w:pPr>
              <w:rPr>
                <w:sz w:val="26"/>
                <w:szCs w:val="26"/>
              </w:rPr>
            </w:pPr>
          </w:p>
        </w:tc>
        <w:tc>
          <w:tcPr>
            <w:tcW w:w="14400" w:type="dxa"/>
            <w:tcBorders>
              <w:left w:val="nil"/>
            </w:tcBorders>
            <w:hideMark/>
          </w:tcPr>
          <w:p w:rsidR="009C6B22" w:rsidRPr="0081047B" w:rsidRDefault="009C6B22" w:rsidP="00446689">
            <w:pPr>
              <w:numPr>
                <w:ilvl w:val="0"/>
                <w:numId w:val="1"/>
              </w:numPr>
              <w:jc w:val="center"/>
              <w:rPr>
                <w:b/>
                <w:bCs/>
                <w:sz w:val="26"/>
                <w:szCs w:val="26"/>
              </w:rPr>
            </w:pPr>
            <w:r w:rsidRPr="0081047B">
              <w:rPr>
                <w:b/>
                <w:bCs/>
                <w:sz w:val="26"/>
                <w:szCs w:val="26"/>
              </w:rPr>
              <w:t>Изложить раздел 5 Правил «Общее собрание владельцев инвестиционных паев» в следующей редакции:</w:t>
            </w:r>
          </w:p>
        </w:tc>
      </w:tr>
      <w:tr w:rsidR="009C6B22" w:rsidRPr="0081047B" w:rsidTr="009C6B22">
        <w:trPr>
          <w:trHeight w:val="3109"/>
        </w:trPr>
        <w:tc>
          <w:tcPr>
            <w:tcW w:w="720" w:type="dxa"/>
          </w:tcPr>
          <w:p w:rsidR="009C6B22" w:rsidRPr="0081047B" w:rsidRDefault="009C6B22" w:rsidP="009C6B22">
            <w:pPr>
              <w:jc w:val="center"/>
              <w:rPr>
                <w:sz w:val="26"/>
                <w:szCs w:val="26"/>
              </w:rPr>
            </w:pPr>
          </w:p>
          <w:p w:rsidR="009C6B22" w:rsidRPr="0081047B" w:rsidRDefault="009C6B22" w:rsidP="009C6B22">
            <w:pPr>
              <w:jc w:val="center"/>
              <w:rPr>
                <w:sz w:val="26"/>
                <w:szCs w:val="26"/>
              </w:rPr>
            </w:pPr>
          </w:p>
          <w:p w:rsidR="009C6B22" w:rsidRPr="0081047B" w:rsidRDefault="009C6B22" w:rsidP="009C6B22">
            <w:pPr>
              <w:rPr>
                <w:sz w:val="26"/>
                <w:szCs w:val="26"/>
              </w:rPr>
            </w:pPr>
          </w:p>
          <w:p w:rsidR="009C6B22" w:rsidRPr="0081047B" w:rsidRDefault="009C6B22" w:rsidP="009C6B22">
            <w:pPr>
              <w:rPr>
                <w:sz w:val="26"/>
                <w:szCs w:val="26"/>
              </w:rPr>
            </w:pPr>
          </w:p>
          <w:p w:rsidR="009C6B22" w:rsidRPr="0081047B" w:rsidRDefault="009C6B22" w:rsidP="009C6B22">
            <w:pPr>
              <w:rPr>
                <w:sz w:val="26"/>
                <w:szCs w:val="26"/>
              </w:rPr>
            </w:pPr>
          </w:p>
          <w:p w:rsidR="009C6B22" w:rsidRPr="0081047B" w:rsidRDefault="009C6B22" w:rsidP="009C6B22">
            <w:pPr>
              <w:rPr>
                <w:sz w:val="26"/>
                <w:szCs w:val="26"/>
              </w:rPr>
            </w:pPr>
            <w:r w:rsidRPr="0081047B">
              <w:rPr>
                <w:sz w:val="26"/>
                <w:szCs w:val="26"/>
              </w:rPr>
              <w:t xml:space="preserve">   1.</w:t>
            </w:r>
          </w:p>
        </w:tc>
        <w:tc>
          <w:tcPr>
            <w:tcW w:w="14400" w:type="dxa"/>
          </w:tcPr>
          <w:p w:rsidR="009C6B22" w:rsidRPr="0081047B" w:rsidRDefault="009C6B22" w:rsidP="009C6B22">
            <w:pPr>
              <w:widowControl w:val="0"/>
              <w:autoSpaceDE w:val="0"/>
              <w:autoSpaceDN w:val="0"/>
              <w:jc w:val="center"/>
              <w:outlineLvl w:val="1"/>
              <w:rPr>
                <w:b/>
                <w:sz w:val="26"/>
                <w:szCs w:val="26"/>
              </w:rPr>
            </w:pPr>
            <w:r w:rsidRPr="0081047B">
              <w:rPr>
                <w:b/>
                <w:sz w:val="26"/>
                <w:szCs w:val="26"/>
              </w:rPr>
              <w:t>V. Общее собрание владельцев инвестиционных паев</w:t>
            </w:r>
          </w:p>
          <w:p w:rsidR="009C6B22" w:rsidRPr="0081047B" w:rsidRDefault="009C6B22" w:rsidP="009C6B22">
            <w:pPr>
              <w:widowControl w:val="0"/>
              <w:autoSpaceDE w:val="0"/>
              <w:autoSpaceDN w:val="0"/>
              <w:ind w:firstLine="540"/>
              <w:jc w:val="both"/>
              <w:rPr>
                <w:sz w:val="26"/>
                <w:szCs w:val="26"/>
              </w:rPr>
            </w:pPr>
          </w:p>
          <w:p w:rsidR="00D030A2" w:rsidRPr="00BC02FC" w:rsidRDefault="009C6B22" w:rsidP="00D030A2">
            <w:pPr>
              <w:widowControl w:val="0"/>
              <w:autoSpaceDE w:val="0"/>
              <w:autoSpaceDN w:val="0"/>
              <w:adjustRightInd w:val="0"/>
              <w:ind w:firstLine="540"/>
              <w:jc w:val="both"/>
            </w:pPr>
            <w:r w:rsidRPr="0081047B">
              <w:rPr>
                <w:sz w:val="26"/>
                <w:szCs w:val="26"/>
              </w:rPr>
              <w:t xml:space="preserve">  </w:t>
            </w:r>
            <w:r w:rsidR="00D030A2" w:rsidRPr="00BC02FC">
              <w:t xml:space="preserve">  44.   Общее собрание владельцев инвестиционных паев (далее – общее собрание) принимает решения по вопросам:</w:t>
            </w:r>
          </w:p>
          <w:p w:rsidR="00D030A2" w:rsidRPr="00BC02FC" w:rsidRDefault="00D030A2" w:rsidP="00D030A2">
            <w:pPr>
              <w:widowControl w:val="0"/>
              <w:autoSpaceDE w:val="0"/>
              <w:autoSpaceDN w:val="0"/>
              <w:adjustRightInd w:val="0"/>
              <w:ind w:firstLine="540"/>
              <w:jc w:val="both"/>
            </w:pPr>
            <w:r>
              <w:t>1</w:t>
            </w:r>
            <w:r w:rsidRPr="00BC02FC">
              <w:t xml:space="preserve">) утверждения изменений и дополнений в Правила </w:t>
            </w:r>
            <w:r>
              <w:t>Ф</w:t>
            </w:r>
            <w:r w:rsidRPr="00BC02FC">
              <w:t>онд</w:t>
            </w:r>
            <w:r>
              <w:t>а</w:t>
            </w:r>
            <w:r w:rsidRPr="00BC02FC">
              <w:t>, связанных:</w:t>
            </w:r>
          </w:p>
          <w:p w:rsidR="00D030A2" w:rsidRPr="00BC02FC" w:rsidRDefault="00D030A2" w:rsidP="00D030A2">
            <w:pPr>
              <w:widowControl w:val="0"/>
              <w:autoSpaceDE w:val="0"/>
              <w:autoSpaceDN w:val="0"/>
              <w:adjustRightInd w:val="0"/>
              <w:ind w:firstLine="540"/>
              <w:jc w:val="both"/>
            </w:pPr>
            <w:r w:rsidRPr="00BC02FC">
              <w:tab/>
            </w:r>
            <w:r>
              <w:t xml:space="preserve"> </w:t>
            </w:r>
            <w:r w:rsidRPr="00BC02FC">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D030A2" w:rsidRPr="00BC02FC" w:rsidRDefault="00D030A2" w:rsidP="00D030A2">
            <w:pPr>
              <w:widowControl w:val="0"/>
              <w:autoSpaceDE w:val="0"/>
              <w:autoSpaceDN w:val="0"/>
              <w:adjustRightInd w:val="0"/>
              <w:ind w:firstLine="540"/>
              <w:jc w:val="both"/>
            </w:pPr>
            <w:r w:rsidRPr="00BC02FC">
              <w:tab/>
              <w:t xml:space="preserve">с увеличением размера вознаграждения управляющей компании, специализированного депозитария, </w:t>
            </w:r>
            <w:r>
              <w:t>лица, осуществляющего ведение реестра владельцев инвестиционных паев</w:t>
            </w:r>
            <w:r w:rsidRPr="00BC02FC">
              <w:t>, оценщика и аудиторской организации;</w:t>
            </w:r>
          </w:p>
          <w:p w:rsidR="00D030A2" w:rsidRPr="00BC02FC" w:rsidRDefault="00D030A2" w:rsidP="00D030A2">
            <w:pPr>
              <w:widowControl w:val="0"/>
              <w:autoSpaceDE w:val="0"/>
              <w:autoSpaceDN w:val="0"/>
              <w:adjustRightInd w:val="0"/>
              <w:ind w:firstLine="540"/>
              <w:jc w:val="both"/>
            </w:pPr>
            <w:r w:rsidRPr="00BC02FC">
              <w:tab/>
              <w:t xml:space="preserve">с расширением перечня расходов управляющей компании, подлежащих оплате за счет имущества, составляющего </w:t>
            </w:r>
            <w:r>
              <w:t>Ф</w:t>
            </w:r>
            <w:r w:rsidRPr="00BC02FC">
              <w:t>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D030A2" w:rsidRPr="00BC02FC" w:rsidRDefault="00D030A2" w:rsidP="00D030A2">
            <w:pPr>
              <w:widowControl w:val="0"/>
              <w:autoSpaceDE w:val="0"/>
              <w:autoSpaceDN w:val="0"/>
              <w:adjustRightInd w:val="0"/>
              <w:ind w:firstLine="540"/>
              <w:jc w:val="both"/>
            </w:pPr>
            <w:r w:rsidRPr="00BC02FC">
              <w:tab/>
              <w:t>с введением скидок в связи с погашением инвестиционных паев или увеличением их размеров;</w:t>
            </w:r>
          </w:p>
          <w:p w:rsidR="00D030A2" w:rsidRPr="00BC02FC" w:rsidRDefault="00D030A2" w:rsidP="00FF7EBE">
            <w:pPr>
              <w:widowControl w:val="0"/>
              <w:autoSpaceDE w:val="0"/>
              <w:autoSpaceDN w:val="0"/>
              <w:adjustRightInd w:val="0"/>
              <w:ind w:firstLine="540"/>
              <w:jc w:val="both"/>
            </w:pPr>
            <w:r w:rsidRPr="00BC02FC">
              <w:tab/>
              <w:t xml:space="preserve">с изменением типа </w:t>
            </w:r>
            <w:r>
              <w:t>Ф</w:t>
            </w:r>
            <w:r w:rsidRPr="00BC02FC">
              <w:t>онда;</w:t>
            </w:r>
          </w:p>
          <w:p w:rsidR="00D030A2" w:rsidRDefault="00D030A2" w:rsidP="00D030A2">
            <w:pPr>
              <w:widowControl w:val="0"/>
              <w:autoSpaceDE w:val="0"/>
              <w:autoSpaceDN w:val="0"/>
              <w:adjustRightInd w:val="0"/>
              <w:ind w:firstLine="540"/>
              <w:jc w:val="both"/>
            </w:pPr>
            <w:r w:rsidRPr="00BC02FC">
              <w:tab/>
              <w:t>с определением количества дополнительных инвестиционных паев</w:t>
            </w:r>
            <w:r>
              <w:t xml:space="preserve"> Фонда</w:t>
            </w:r>
            <w:r w:rsidRPr="00BC02FC">
              <w:t>;</w:t>
            </w:r>
          </w:p>
          <w:p w:rsidR="00D030A2" w:rsidRPr="00BC02FC" w:rsidRDefault="00D030A2" w:rsidP="00D030A2">
            <w:pPr>
              <w:widowControl w:val="0"/>
              <w:autoSpaceDE w:val="0"/>
              <w:autoSpaceDN w:val="0"/>
              <w:adjustRightInd w:val="0"/>
              <w:ind w:firstLine="540"/>
              <w:jc w:val="both"/>
            </w:pPr>
            <w:r w:rsidRPr="00BC02FC">
              <w:t xml:space="preserve">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bookmarkStart w:id="0" w:name="_GoBack"/>
            <w:bookmarkEnd w:id="0"/>
            <w:r w:rsidRPr="00BC02FC">
              <w:t>;</w:t>
            </w:r>
          </w:p>
          <w:p w:rsidR="00D030A2" w:rsidRPr="00BC02FC" w:rsidRDefault="00D030A2" w:rsidP="00D030A2">
            <w:pPr>
              <w:widowControl w:val="0"/>
              <w:autoSpaceDE w:val="0"/>
              <w:autoSpaceDN w:val="0"/>
              <w:adjustRightInd w:val="0"/>
              <w:ind w:firstLine="540"/>
              <w:jc w:val="both"/>
            </w:pPr>
            <w:r>
              <w:t xml:space="preserve">  </w:t>
            </w:r>
            <w:r w:rsidRPr="00BC02FC">
              <w:t xml:space="preserve">с изменением категории </w:t>
            </w:r>
            <w:r>
              <w:t>Ф</w:t>
            </w:r>
            <w:r w:rsidRPr="00BC02FC">
              <w:t>онда;</w:t>
            </w:r>
          </w:p>
          <w:p w:rsidR="00D030A2" w:rsidRPr="00BC02FC" w:rsidRDefault="00D030A2" w:rsidP="00D030A2">
            <w:pPr>
              <w:widowControl w:val="0"/>
              <w:autoSpaceDE w:val="0"/>
              <w:autoSpaceDN w:val="0"/>
              <w:adjustRightInd w:val="0"/>
              <w:ind w:firstLine="540"/>
              <w:jc w:val="both"/>
            </w:pPr>
            <w:r>
              <w:t xml:space="preserve"> </w:t>
            </w:r>
            <w:r w:rsidRPr="00BC02FC">
              <w:t xml:space="preserve">с установлением или исключением права владельцев инвестиционных паев на получение дохода от доверительного управления имуществом, составляющим </w:t>
            </w:r>
            <w:r>
              <w:t>Ф</w:t>
            </w:r>
            <w:r w:rsidRPr="00BC02FC">
              <w:t>онд;</w:t>
            </w:r>
          </w:p>
          <w:p w:rsidR="00D030A2" w:rsidRPr="00BC02FC" w:rsidRDefault="00D030A2" w:rsidP="00D030A2">
            <w:pPr>
              <w:widowControl w:val="0"/>
              <w:autoSpaceDE w:val="0"/>
              <w:autoSpaceDN w:val="0"/>
              <w:adjustRightInd w:val="0"/>
              <w:ind w:firstLine="540"/>
              <w:jc w:val="both"/>
            </w:pPr>
            <w:r w:rsidRPr="00BC02FC">
              <w:t xml:space="preserve">с изменением правил и сроков выплаты дохода от доверительного управления имуществом, составляющим </w:t>
            </w:r>
            <w:r>
              <w:t>Ф</w:t>
            </w:r>
            <w:r w:rsidRPr="00BC02FC">
              <w:t>онд;</w:t>
            </w:r>
          </w:p>
          <w:p w:rsidR="00D030A2" w:rsidRPr="00BC02FC" w:rsidRDefault="00D030A2" w:rsidP="00D030A2">
            <w:pPr>
              <w:widowControl w:val="0"/>
              <w:autoSpaceDE w:val="0"/>
              <w:autoSpaceDN w:val="0"/>
              <w:adjustRightInd w:val="0"/>
              <w:ind w:firstLine="540"/>
              <w:jc w:val="both"/>
            </w:pPr>
            <w:r w:rsidRPr="00BC02FC">
              <w:t xml:space="preserve">с увеличением максимального совокупного размера расходов, связанных с доверительным управлением имуществом, составляющим </w:t>
            </w:r>
            <w:r>
              <w:t>Ф</w:t>
            </w:r>
            <w:r w:rsidRPr="00BC02FC">
              <w:t xml:space="preserve">онд, подлежащих оплате за счет имущества, составляющего </w:t>
            </w:r>
            <w:r>
              <w:t>Ф</w:t>
            </w:r>
            <w:r w:rsidRPr="00BC02FC">
              <w:t>онд;</w:t>
            </w:r>
          </w:p>
          <w:p w:rsidR="00D030A2" w:rsidRPr="00BC02FC" w:rsidRDefault="00D030A2" w:rsidP="00D030A2">
            <w:pPr>
              <w:widowControl w:val="0"/>
              <w:autoSpaceDE w:val="0"/>
              <w:autoSpaceDN w:val="0"/>
              <w:adjustRightInd w:val="0"/>
              <w:ind w:firstLine="540"/>
              <w:jc w:val="both"/>
            </w:pPr>
            <w:r w:rsidRPr="00BC02FC">
              <w:t xml:space="preserve">с изменением срока действия договора доверительного управления </w:t>
            </w:r>
            <w:r>
              <w:t>Ф</w:t>
            </w:r>
            <w:r w:rsidRPr="00BC02FC">
              <w:t>ондом;</w:t>
            </w:r>
          </w:p>
          <w:p w:rsidR="00D030A2" w:rsidRPr="00BC02FC" w:rsidRDefault="00D030A2" w:rsidP="00D030A2">
            <w:pPr>
              <w:widowControl w:val="0"/>
              <w:autoSpaceDE w:val="0"/>
              <w:autoSpaceDN w:val="0"/>
              <w:adjustRightInd w:val="0"/>
              <w:ind w:firstLine="540"/>
              <w:jc w:val="both"/>
            </w:pPr>
            <w:r>
              <w:lastRenderedPageBreak/>
              <w:t>с</w:t>
            </w:r>
            <w:r w:rsidRPr="00BC02FC">
              <w:t xml:space="preserve"> увеличением размера вознаграждения лица, осуществляющего прекращение </w:t>
            </w:r>
            <w:r>
              <w:t>Ф</w:t>
            </w:r>
            <w:r w:rsidRPr="00BC02FC">
              <w:t>онда;</w:t>
            </w:r>
          </w:p>
          <w:p w:rsidR="00D030A2" w:rsidRDefault="00D030A2" w:rsidP="00D030A2">
            <w:pPr>
              <w:widowControl w:val="0"/>
              <w:autoSpaceDE w:val="0"/>
              <w:autoSpaceDN w:val="0"/>
              <w:adjustRightInd w:val="0"/>
              <w:ind w:firstLine="540"/>
              <w:jc w:val="both"/>
            </w:pPr>
            <w:r w:rsidRPr="00BC02FC">
              <w:t>с изменением количества голосов, необходимых для принятия решения общим собранием;</w:t>
            </w:r>
          </w:p>
          <w:p w:rsidR="00D030A2" w:rsidRPr="00BC02FC" w:rsidRDefault="00D030A2" w:rsidP="00D030A2">
            <w:pPr>
              <w:widowControl w:val="0"/>
              <w:autoSpaceDE w:val="0"/>
              <w:autoSpaceDN w:val="0"/>
              <w:adjustRightInd w:val="0"/>
              <w:ind w:firstLine="540"/>
              <w:jc w:val="both"/>
            </w:pPr>
            <w:r>
              <w:t>с введением, изменением  или исключение положений о возможности частичного погашения  инвестиционных паев без заявления владельцем инвестиционных паев требования об их погашении;</w:t>
            </w:r>
          </w:p>
          <w:p w:rsidR="00D030A2" w:rsidRPr="00BC02FC" w:rsidRDefault="00D030A2" w:rsidP="00D030A2">
            <w:pPr>
              <w:widowControl w:val="0"/>
              <w:autoSpaceDE w:val="0"/>
              <w:autoSpaceDN w:val="0"/>
              <w:adjustRightInd w:val="0"/>
              <w:ind w:firstLine="540"/>
              <w:jc w:val="both"/>
            </w:pPr>
            <w:r w:rsidRPr="00BC02FC">
              <w:t xml:space="preserve">с установлением, изменением или исключением ограничений управляющей компании по распоряжению имуществом, составляющим </w:t>
            </w:r>
            <w:r>
              <w:t>Ф</w:t>
            </w:r>
            <w:r w:rsidRPr="00BC02FC">
              <w:t>онд;</w:t>
            </w:r>
          </w:p>
          <w:p w:rsidR="00D030A2" w:rsidRPr="00BC02FC" w:rsidRDefault="00D030A2" w:rsidP="00D030A2">
            <w:pPr>
              <w:widowControl w:val="0"/>
              <w:autoSpaceDE w:val="0"/>
              <w:autoSpaceDN w:val="0"/>
              <w:adjustRightInd w:val="0"/>
              <w:ind w:firstLine="540"/>
              <w:jc w:val="both"/>
            </w:pPr>
            <w:r w:rsidRPr="00BC02FC">
              <w:t xml:space="preserve">с изменением валюты, в которой определяется стоимость чистых активов </w:t>
            </w:r>
            <w:r>
              <w:t>Фо</w:t>
            </w:r>
            <w:r w:rsidRPr="00BC02FC">
              <w:t>нда, в том числе среднегодовая стоимость чистых активов, или расчетная стоимость инвестиционного пая</w:t>
            </w:r>
            <w:r>
              <w:t>.</w:t>
            </w:r>
          </w:p>
          <w:p w:rsidR="00D030A2" w:rsidRPr="00BC02FC" w:rsidRDefault="00D030A2" w:rsidP="00D030A2">
            <w:pPr>
              <w:widowControl w:val="0"/>
              <w:autoSpaceDE w:val="0"/>
              <w:autoSpaceDN w:val="0"/>
              <w:adjustRightInd w:val="0"/>
              <w:ind w:firstLine="540"/>
              <w:jc w:val="both"/>
            </w:pPr>
            <w:r>
              <w:t>2</w:t>
            </w:r>
            <w:r w:rsidRPr="00BC02FC">
              <w:t xml:space="preserve">) передачи прав и обязанностей по договору доверительного управления </w:t>
            </w:r>
            <w:r>
              <w:t>Ф</w:t>
            </w:r>
            <w:r w:rsidRPr="00BC02FC">
              <w:t>ондом другой управляющей компании;</w:t>
            </w:r>
          </w:p>
          <w:p w:rsidR="00D030A2" w:rsidRPr="00BC02FC" w:rsidRDefault="00D030A2" w:rsidP="00D030A2">
            <w:pPr>
              <w:widowControl w:val="0"/>
              <w:autoSpaceDE w:val="0"/>
              <w:autoSpaceDN w:val="0"/>
              <w:adjustRightInd w:val="0"/>
              <w:ind w:firstLine="540"/>
              <w:jc w:val="both"/>
            </w:pPr>
            <w:r>
              <w:t>3</w:t>
            </w:r>
            <w:r w:rsidRPr="00BC02FC">
              <w:t xml:space="preserve">) досрочного прекращения или продления срока действия договора доверительного управления </w:t>
            </w:r>
            <w:r>
              <w:t>Ф</w:t>
            </w:r>
            <w:r w:rsidRPr="00BC02FC">
              <w:t>ондом.</w:t>
            </w:r>
          </w:p>
          <w:p w:rsidR="00D030A2" w:rsidRPr="00BC02FC" w:rsidRDefault="00D030A2" w:rsidP="00D030A2">
            <w:pPr>
              <w:widowControl w:val="0"/>
              <w:autoSpaceDE w:val="0"/>
              <w:autoSpaceDN w:val="0"/>
              <w:adjustRightInd w:val="0"/>
              <w:ind w:firstLine="540"/>
              <w:jc w:val="both"/>
            </w:pPr>
            <w:r w:rsidRPr="00BC02FC">
              <w:t xml:space="preserve">   Порядок подготовки, созыва и проведения общего собрания владельцев инвестиционных паев.</w:t>
            </w:r>
          </w:p>
          <w:p w:rsidR="00D030A2" w:rsidRPr="00BC02FC" w:rsidRDefault="00D030A2" w:rsidP="00D030A2">
            <w:pPr>
              <w:widowControl w:val="0"/>
              <w:autoSpaceDE w:val="0"/>
              <w:autoSpaceDN w:val="0"/>
              <w:adjustRightInd w:val="0"/>
              <w:ind w:firstLine="540"/>
              <w:jc w:val="both"/>
            </w:pPr>
            <w:r w:rsidRPr="00BC02FC">
              <w:t xml:space="preserve">44.1.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 </w:t>
            </w:r>
          </w:p>
          <w:p w:rsidR="00D030A2" w:rsidRPr="00BC02FC" w:rsidRDefault="00D030A2" w:rsidP="00D030A2">
            <w:pPr>
              <w:widowControl w:val="0"/>
              <w:autoSpaceDE w:val="0"/>
              <w:autoSpaceDN w:val="0"/>
              <w:adjustRightInd w:val="0"/>
              <w:ind w:firstLine="540"/>
              <w:jc w:val="both"/>
            </w:pPr>
            <w:r w:rsidRPr="00BC02FC">
              <w:t>44.2. 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rsidR="00D030A2" w:rsidRPr="00BC02FC" w:rsidRDefault="00D030A2" w:rsidP="00D030A2">
            <w:pPr>
              <w:widowControl w:val="0"/>
              <w:autoSpaceDE w:val="0"/>
              <w:autoSpaceDN w:val="0"/>
              <w:adjustRightInd w:val="0"/>
              <w:ind w:firstLine="540"/>
              <w:jc w:val="both"/>
            </w:pPr>
            <w:r w:rsidRPr="00BC02FC">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w:t>
            </w:r>
          </w:p>
          <w:p w:rsidR="00D030A2" w:rsidRPr="00BC02FC" w:rsidRDefault="00D030A2" w:rsidP="00D030A2">
            <w:pPr>
              <w:widowControl w:val="0"/>
              <w:autoSpaceDE w:val="0"/>
              <w:autoSpaceDN w:val="0"/>
              <w:adjustRightInd w:val="0"/>
              <w:ind w:firstLine="540"/>
              <w:jc w:val="both"/>
            </w:pPr>
            <w:r w:rsidRPr="00BC02FC">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(Тридцати пяти) дней с даты принятия решения о его созыве, но не позднее 40 (Сорока) дней с даты получения такого требования, за исключением случаев, когда в созыве общего собрания было отказано.</w:t>
            </w:r>
          </w:p>
          <w:p w:rsidR="00D030A2" w:rsidRPr="00BC02FC" w:rsidRDefault="00D030A2" w:rsidP="00D030A2">
            <w:pPr>
              <w:widowControl w:val="0"/>
              <w:autoSpaceDE w:val="0"/>
              <w:autoSpaceDN w:val="0"/>
              <w:adjustRightInd w:val="0"/>
              <w:ind w:firstLine="540"/>
              <w:jc w:val="both"/>
            </w:pPr>
            <w:r w:rsidRPr="00BC02FC">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D030A2" w:rsidRPr="00BC02FC" w:rsidRDefault="00D030A2" w:rsidP="00D030A2">
            <w:pPr>
              <w:widowControl w:val="0"/>
              <w:autoSpaceDE w:val="0"/>
              <w:autoSpaceDN w:val="0"/>
              <w:adjustRightInd w:val="0"/>
              <w:ind w:firstLine="540"/>
              <w:jc w:val="both"/>
            </w:pPr>
            <w:r w:rsidRPr="00BC02FC">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D030A2" w:rsidRPr="00BC02FC" w:rsidRDefault="00D030A2" w:rsidP="00D030A2">
            <w:pPr>
              <w:widowControl w:val="0"/>
              <w:autoSpaceDE w:val="0"/>
              <w:autoSpaceDN w:val="0"/>
              <w:adjustRightInd w:val="0"/>
              <w:ind w:firstLine="540"/>
              <w:jc w:val="both"/>
            </w:pPr>
            <w:r w:rsidRPr="00BC02FC">
              <w:t>44.3.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D030A2" w:rsidRPr="00BC02FC" w:rsidRDefault="00D030A2" w:rsidP="00D030A2">
            <w:pPr>
              <w:widowControl w:val="0"/>
              <w:autoSpaceDE w:val="0"/>
              <w:autoSpaceDN w:val="0"/>
              <w:adjustRightInd w:val="0"/>
              <w:ind w:firstLine="540"/>
              <w:jc w:val="both"/>
            </w:pPr>
            <w:r w:rsidRPr="00BC02FC">
              <w:t xml:space="preserve">44.4. Требование о созыве общего собрания должно содержать следующие сведения: </w:t>
            </w:r>
          </w:p>
          <w:p w:rsidR="00D030A2" w:rsidRPr="00BC02FC" w:rsidRDefault="00D030A2" w:rsidP="00D030A2">
            <w:pPr>
              <w:widowControl w:val="0"/>
              <w:autoSpaceDE w:val="0"/>
              <w:autoSpaceDN w:val="0"/>
              <w:adjustRightInd w:val="0"/>
              <w:ind w:firstLine="540"/>
              <w:jc w:val="both"/>
            </w:pPr>
            <w:r w:rsidRPr="00BC02FC">
              <w:lastRenderedPageBreak/>
              <w:t>•</w:t>
            </w:r>
            <w:r w:rsidRPr="00BC02FC">
              <w:tab/>
              <w:t>фамилию, имя, отчество (последнее - при наличии) каждого владельца инвестиционных паев - физического лица, требующего созыва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наименование (для коммерческой организации - полное фирменное наименование) и основной государственный регистрационный номер (далее -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количество инвестиционных паев, принадлежащих каждому владельцу инвестиционных паев из требующих созыва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доверительного управления фондом, к требованию о созыве общего собрания прилагаются проект изменений и дополнений, а также текст правил доверительного управления фондом с учетом указанных изменений и дополнений.</w:t>
            </w:r>
          </w:p>
          <w:p w:rsidR="00D030A2" w:rsidRPr="00BC02FC" w:rsidRDefault="00D030A2" w:rsidP="00D030A2">
            <w:pPr>
              <w:widowControl w:val="0"/>
              <w:autoSpaceDE w:val="0"/>
              <w:autoSpaceDN w:val="0"/>
              <w:adjustRightInd w:val="0"/>
              <w:ind w:firstLine="540"/>
              <w:jc w:val="both"/>
            </w:pPr>
            <w:r w:rsidRPr="00BC02FC">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rsidR="00D030A2" w:rsidRPr="00BC02FC" w:rsidRDefault="00D030A2" w:rsidP="00D030A2">
            <w:pPr>
              <w:widowControl w:val="0"/>
              <w:autoSpaceDE w:val="0"/>
              <w:autoSpaceDN w:val="0"/>
              <w:adjustRightInd w:val="0"/>
              <w:ind w:firstLine="540"/>
              <w:jc w:val="both"/>
            </w:pPr>
            <w:r w:rsidRPr="00BC02FC">
              <w:t>44.5. 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rsidR="00D030A2" w:rsidRPr="00BC02FC" w:rsidRDefault="00D030A2" w:rsidP="00D030A2">
            <w:pPr>
              <w:widowControl w:val="0"/>
              <w:autoSpaceDE w:val="0"/>
              <w:autoSpaceDN w:val="0"/>
              <w:adjustRightInd w:val="0"/>
              <w:ind w:firstLine="540"/>
              <w:jc w:val="both"/>
            </w:pPr>
            <w:r w:rsidRPr="00BC02FC">
              <w:t>44.6. 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настоящими Правилами.</w:t>
            </w:r>
          </w:p>
          <w:p w:rsidR="00D030A2" w:rsidRPr="00BC02FC" w:rsidRDefault="00D030A2" w:rsidP="00D030A2">
            <w:pPr>
              <w:widowControl w:val="0"/>
              <w:autoSpaceDE w:val="0"/>
              <w:autoSpaceDN w:val="0"/>
              <w:adjustRightInd w:val="0"/>
              <w:ind w:firstLine="540"/>
              <w:jc w:val="both"/>
            </w:pPr>
            <w:r w:rsidRPr="00BC02FC">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rsidR="00D030A2" w:rsidRPr="00BC02FC" w:rsidRDefault="00D030A2" w:rsidP="00D030A2">
            <w:pPr>
              <w:widowControl w:val="0"/>
              <w:autoSpaceDE w:val="0"/>
              <w:autoSpaceDN w:val="0"/>
              <w:adjustRightInd w:val="0"/>
              <w:ind w:firstLine="540"/>
              <w:jc w:val="both"/>
            </w:pPr>
            <w:r w:rsidRPr="00BC02FC">
              <w:t>Требования настоящего пункта не применяются, если требование о созыве общего собрания направляется способом, предусмотренным абзацем четвертым пункта 46.8 настоящих Правил.</w:t>
            </w:r>
          </w:p>
          <w:p w:rsidR="00D030A2" w:rsidRPr="00C23815" w:rsidRDefault="00D030A2" w:rsidP="00D030A2">
            <w:pPr>
              <w:widowControl w:val="0"/>
              <w:autoSpaceDE w:val="0"/>
              <w:autoSpaceDN w:val="0"/>
              <w:adjustRightInd w:val="0"/>
              <w:ind w:firstLine="540"/>
              <w:jc w:val="both"/>
            </w:pPr>
            <w:r w:rsidRPr="00BC02FC">
              <w:t>44.7</w:t>
            </w:r>
            <w:r w:rsidRPr="00C23815">
              <w:t>.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Фонда и Банк России.</w:t>
            </w:r>
          </w:p>
          <w:p w:rsidR="00D030A2" w:rsidRPr="00BC02FC" w:rsidRDefault="00D030A2" w:rsidP="00D030A2">
            <w:pPr>
              <w:widowControl w:val="0"/>
              <w:autoSpaceDE w:val="0"/>
              <w:autoSpaceDN w:val="0"/>
              <w:adjustRightInd w:val="0"/>
              <w:ind w:firstLine="540"/>
              <w:jc w:val="both"/>
            </w:pPr>
            <w:r w:rsidRPr="00BC02FC">
              <w:t>44.8. Письменное требование владельцев инвестиционных паев Фонда о созыве общего собрания должно быть подано управляющей компании и специализированному депозитарию Фонда одним из следующих способов:</w:t>
            </w:r>
          </w:p>
          <w:p w:rsidR="00D030A2" w:rsidRPr="00BC02FC" w:rsidRDefault="00D030A2" w:rsidP="00D030A2">
            <w:pPr>
              <w:widowControl w:val="0"/>
              <w:autoSpaceDE w:val="0"/>
              <w:autoSpaceDN w:val="0"/>
              <w:adjustRightInd w:val="0"/>
              <w:ind w:firstLine="540"/>
              <w:jc w:val="both"/>
            </w:pPr>
            <w:r w:rsidRPr="00BC02FC">
              <w:t>•</w:t>
            </w:r>
            <w:r w:rsidRPr="00BC02FC">
              <w:tab/>
              <w:t>почтовым отправлением или курьерской службой по адресам управляющей компании и специализированного депозитария фонда в пределах их места нахождения, указанным в едином государственном реестре юридических лиц (далее - ЕГРЮЛ);</w:t>
            </w:r>
          </w:p>
          <w:p w:rsidR="00D030A2" w:rsidRPr="00BC02FC" w:rsidRDefault="00D030A2" w:rsidP="00D030A2">
            <w:pPr>
              <w:widowControl w:val="0"/>
              <w:autoSpaceDE w:val="0"/>
              <w:autoSpaceDN w:val="0"/>
              <w:adjustRightInd w:val="0"/>
              <w:ind w:firstLine="540"/>
              <w:jc w:val="both"/>
            </w:pPr>
            <w:r w:rsidRPr="00BC02FC">
              <w:t>•</w:t>
            </w:r>
            <w:r w:rsidRPr="00BC02FC">
              <w:tab/>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фонда, или иным лицам, уполномоченным от имени управляющей компании, специализированного депозитария фонда принимать адресованную им письменную корреспонденцию.</w:t>
            </w:r>
          </w:p>
          <w:p w:rsidR="00D030A2" w:rsidRPr="00BC02FC" w:rsidRDefault="00D030A2" w:rsidP="00D030A2">
            <w:pPr>
              <w:widowControl w:val="0"/>
              <w:autoSpaceDE w:val="0"/>
              <w:autoSpaceDN w:val="0"/>
              <w:adjustRightInd w:val="0"/>
              <w:ind w:firstLine="540"/>
              <w:jc w:val="both"/>
            </w:pPr>
            <w:r w:rsidRPr="00BC02FC">
              <w:t>•</w:t>
            </w:r>
            <w:r w:rsidRPr="00BC02FC">
              <w:tab/>
              <w:t xml:space="preserve">путем дачи владельцем инвестиционных паев, права которого на инвестиционные паи учитываются номинальным держателем, </w:t>
            </w:r>
            <w:r w:rsidRPr="00BC02FC">
              <w:lastRenderedPageBreak/>
              <w:t>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rsidR="00D030A2" w:rsidRPr="00BC02FC" w:rsidRDefault="00D030A2" w:rsidP="00D030A2">
            <w:pPr>
              <w:widowControl w:val="0"/>
              <w:autoSpaceDE w:val="0"/>
              <w:autoSpaceDN w:val="0"/>
              <w:adjustRightInd w:val="0"/>
              <w:ind w:firstLine="540"/>
              <w:jc w:val="both"/>
            </w:pPr>
            <w:r w:rsidRPr="00BC02FC">
              <w:t>44.9. В случае если общее собрание созывается владельцами инвестиционных паев, управляющей компанией или специализированным депозитарием Фонда по собственной инициативе, они должны принять решение о созыве общего собрания.</w:t>
            </w:r>
          </w:p>
          <w:p w:rsidR="00D030A2" w:rsidRPr="00BC02FC" w:rsidRDefault="00D030A2" w:rsidP="00D030A2">
            <w:pPr>
              <w:widowControl w:val="0"/>
              <w:autoSpaceDE w:val="0"/>
              <w:autoSpaceDN w:val="0"/>
              <w:adjustRightInd w:val="0"/>
              <w:ind w:firstLine="540"/>
              <w:jc w:val="both"/>
            </w:pPr>
            <w:r w:rsidRPr="00BC02FC">
              <w:t>В случае если общее собрание созывается управляющей компанией или специализированным депозитарием фонда по требованию владельцев инвестиционных паев, управляющая компания или специализированный депозитарий Фонда в течение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rsidR="00D030A2" w:rsidRPr="00BC02FC" w:rsidRDefault="00D030A2" w:rsidP="00D030A2">
            <w:pPr>
              <w:widowControl w:val="0"/>
              <w:autoSpaceDE w:val="0"/>
              <w:autoSpaceDN w:val="0"/>
              <w:adjustRightInd w:val="0"/>
              <w:ind w:firstLine="540"/>
              <w:jc w:val="both"/>
            </w:pPr>
            <w:r w:rsidRPr="00BC02FC">
              <w:t>44.10.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rsidR="00D030A2" w:rsidRPr="00BC02FC" w:rsidRDefault="00D030A2" w:rsidP="00D030A2">
            <w:pPr>
              <w:widowControl w:val="0"/>
              <w:autoSpaceDE w:val="0"/>
              <w:autoSpaceDN w:val="0"/>
              <w:adjustRightInd w:val="0"/>
              <w:ind w:firstLine="540"/>
              <w:jc w:val="both"/>
            </w:pPr>
            <w:r w:rsidRPr="00BC02FC">
              <w:t>•</w:t>
            </w:r>
            <w:r w:rsidRPr="00BC02FC">
              <w:tab/>
              <w:t xml:space="preserve">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 </w:t>
            </w:r>
          </w:p>
          <w:p w:rsidR="00D030A2" w:rsidRPr="00BC02FC" w:rsidRDefault="00D030A2" w:rsidP="00D030A2">
            <w:pPr>
              <w:widowControl w:val="0"/>
              <w:autoSpaceDE w:val="0"/>
              <w:autoSpaceDN w:val="0"/>
              <w:adjustRightInd w:val="0"/>
              <w:ind w:firstLine="540"/>
              <w:jc w:val="both"/>
            </w:pPr>
            <w:r w:rsidRPr="00BC02FC">
              <w:t>• в случае направления через курьерскую службу - дата вручения курьером;</w:t>
            </w:r>
          </w:p>
          <w:p w:rsidR="00D030A2" w:rsidRPr="00BC02FC" w:rsidRDefault="00D030A2" w:rsidP="00D030A2">
            <w:pPr>
              <w:widowControl w:val="0"/>
              <w:autoSpaceDE w:val="0"/>
              <w:autoSpaceDN w:val="0"/>
              <w:adjustRightInd w:val="0"/>
              <w:ind w:firstLine="540"/>
              <w:jc w:val="both"/>
            </w:pPr>
            <w:r w:rsidRPr="00BC02FC">
              <w:t>•</w:t>
            </w:r>
            <w:r w:rsidRPr="00BC02FC">
              <w:tab/>
              <w:t>в случае вручения под подпись - дата вручения;</w:t>
            </w:r>
          </w:p>
          <w:p w:rsidR="00D030A2" w:rsidRPr="00BC02FC" w:rsidRDefault="00D030A2" w:rsidP="00D030A2">
            <w:pPr>
              <w:widowControl w:val="0"/>
              <w:autoSpaceDE w:val="0"/>
              <w:autoSpaceDN w:val="0"/>
              <w:adjustRightInd w:val="0"/>
              <w:ind w:firstLine="540"/>
              <w:jc w:val="both"/>
            </w:pPr>
            <w:r w:rsidRPr="00BC02FC">
              <w:t>• 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p>
          <w:p w:rsidR="00D030A2" w:rsidRPr="00BC02FC" w:rsidRDefault="00D030A2" w:rsidP="00D030A2">
            <w:pPr>
              <w:widowControl w:val="0"/>
              <w:autoSpaceDE w:val="0"/>
              <w:autoSpaceDN w:val="0"/>
              <w:adjustRightInd w:val="0"/>
              <w:ind w:firstLine="540"/>
              <w:jc w:val="both"/>
            </w:pPr>
            <w:r w:rsidRPr="00BC02FC">
              <w:t xml:space="preserve">44.11.  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способами (одним или несколькими), предусмотренными для предоставления сообщения о созыве общего собрания. </w:t>
            </w:r>
          </w:p>
          <w:p w:rsidR="00D030A2" w:rsidRPr="00BC02FC" w:rsidRDefault="00D030A2" w:rsidP="00D030A2">
            <w:pPr>
              <w:widowControl w:val="0"/>
              <w:autoSpaceDE w:val="0"/>
              <w:autoSpaceDN w:val="0"/>
              <w:adjustRightInd w:val="0"/>
              <w:ind w:firstLine="540"/>
              <w:jc w:val="both"/>
            </w:pPr>
            <w:r w:rsidRPr="00BC02FC">
              <w:t>44.12.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D030A2" w:rsidRPr="00BC02FC" w:rsidRDefault="00D030A2" w:rsidP="00D030A2">
            <w:pPr>
              <w:widowControl w:val="0"/>
              <w:autoSpaceDE w:val="0"/>
              <w:autoSpaceDN w:val="0"/>
              <w:adjustRightInd w:val="0"/>
              <w:ind w:firstLine="540"/>
              <w:jc w:val="both"/>
            </w:pPr>
            <w:r w:rsidRPr="00BC02FC">
              <w:t>44.13.  Решение о созыве общего собрания должно содержать следующие сведения:</w:t>
            </w:r>
          </w:p>
          <w:p w:rsidR="00D030A2" w:rsidRPr="00BC02FC" w:rsidRDefault="00D030A2" w:rsidP="00D030A2">
            <w:pPr>
              <w:widowControl w:val="0"/>
              <w:autoSpaceDE w:val="0"/>
              <w:autoSpaceDN w:val="0"/>
              <w:adjustRightInd w:val="0"/>
              <w:ind w:firstLine="540"/>
              <w:jc w:val="both"/>
            </w:pPr>
            <w:r w:rsidRPr="00BC02FC">
              <w:t>•</w:t>
            </w:r>
            <w:r w:rsidRPr="00BC02FC">
              <w:tab/>
              <w:t xml:space="preserve"> способ принятия решения общего собрания (путем проведения заседания, в том числе заседания с использованием электронных либо иных технических средств, если при этом используются способы, позволяющие достоверно установить лицо, принимающее дистанционное участие в заседании, и позволяющие такому лицу участвовать в обсуждении вопросов повестки дня и голосовать по вопросам повестки дня, поставленным на голосование (далее - заседание с дистанционным участием), и (или) без проведения заседания (заочное голосование); </w:t>
            </w:r>
          </w:p>
          <w:p w:rsidR="00D030A2" w:rsidRPr="00BC02FC" w:rsidRDefault="00D030A2" w:rsidP="00D030A2">
            <w:pPr>
              <w:widowControl w:val="0"/>
              <w:autoSpaceDE w:val="0"/>
              <w:autoSpaceDN w:val="0"/>
              <w:adjustRightInd w:val="0"/>
              <w:ind w:firstLine="540"/>
              <w:jc w:val="both"/>
            </w:pPr>
            <w:r w:rsidRPr="00BC02FC">
              <w:t>•</w:t>
            </w:r>
            <w:r w:rsidRPr="00BC02FC">
              <w:tab/>
              <w:t xml:space="preserve">способы представления (направления) бюллетеней для голосования, предусмотренные настоящими правилами, с указанием сведений для представления (направления) бюллетеней для голосования, в том числе почтового адреса, по которым могут направляться </w:t>
            </w:r>
            <w:r w:rsidRPr="00BC02FC">
              <w:lastRenderedPageBreak/>
              <w:t>заполненные бюллетени для голосования, адреса сайта в информационно-телекоммуникационной сети "Интернет", на котором могут быть заполнены электронные формы бюллетеней для голосования;</w:t>
            </w:r>
          </w:p>
          <w:p w:rsidR="00D030A2" w:rsidRPr="00BC02FC" w:rsidRDefault="00D030A2" w:rsidP="00D030A2">
            <w:pPr>
              <w:widowControl w:val="0"/>
              <w:autoSpaceDE w:val="0"/>
              <w:autoSpaceDN w:val="0"/>
              <w:adjustRightInd w:val="0"/>
              <w:ind w:firstLine="540"/>
              <w:jc w:val="both"/>
            </w:pPr>
            <w:r w:rsidRPr="00BC02FC">
              <w:t>•</w:t>
            </w:r>
            <w:r w:rsidRPr="00BC02FC">
              <w:tab/>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rsidR="00D030A2" w:rsidRPr="00BC02FC" w:rsidRDefault="00D030A2" w:rsidP="00D030A2">
            <w:pPr>
              <w:widowControl w:val="0"/>
              <w:autoSpaceDE w:val="0"/>
              <w:autoSpaceDN w:val="0"/>
              <w:adjustRightInd w:val="0"/>
              <w:ind w:firstLine="540"/>
              <w:jc w:val="both"/>
            </w:pPr>
            <w:r w:rsidRPr="00BC02FC">
              <w:t>•</w:t>
            </w:r>
            <w:r w:rsidRPr="00BC02FC">
              <w:tab/>
              <w:t xml:space="preserve"> адрес места проведения общего собрания (в случае проведения заседания с определением места его проведения); </w:t>
            </w:r>
          </w:p>
          <w:p w:rsidR="00D030A2" w:rsidRPr="00BC02FC" w:rsidRDefault="00D030A2" w:rsidP="00D030A2">
            <w:pPr>
              <w:widowControl w:val="0"/>
              <w:autoSpaceDE w:val="0"/>
              <w:autoSpaceDN w:val="0"/>
              <w:adjustRightInd w:val="0"/>
              <w:ind w:firstLine="540"/>
              <w:jc w:val="both"/>
            </w:pPr>
            <w:r w:rsidRPr="00BC02FC">
              <w:t>•</w:t>
            </w:r>
            <w:r w:rsidRPr="00BC02FC">
              <w:tab/>
              <w:t>способ дистанционного участия и сведения о порядке доступа к дистанционному участию (в случае проведения заседания с дистанционным участием)</w:t>
            </w:r>
          </w:p>
          <w:p w:rsidR="00D030A2" w:rsidRPr="00BC02FC" w:rsidRDefault="00D030A2" w:rsidP="00D030A2">
            <w:pPr>
              <w:widowControl w:val="0"/>
              <w:autoSpaceDE w:val="0"/>
              <w:autoSpaceDN w:val="0"/>
              <w:adjustRightInd w:val="0"/>
              <w:ind w:firstLine="540"/>
              <w:jc w:val="both"/>
            </w:pPr>
            <w:r w:rsidRPr="00BC02FC">
              <w:t>•</w:t>
            </w:r>
            <w:r w:rsidRPr="00BC02FC">
              <w:tab/>
              <w:t xml:space="preserve">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 </w:t>
            </w:r>
          </w:p>
          <w:p w:rsidR="00D030A2" w:rsidRPr="00BC02FC" w:rsidRDefault="00D030A2" w:rsidP="00D030A2">
            <w:pPr>
              <w:widowControl w:val="0"/>
              <w:autoSpaceDE w:val="0"/>
              <w:autoSpaceDN w:val="0"/>
              <w:adjustRightInd w:val="0"/>
              <w:ind w:firstLine="540"/>
              <w:jc w:val="both"/>
            </w:pPr>
            <w:r w:rsidRPr="00BC02FC">
              <w:t>•</w:t>
            </w:r>
            <w:r w:rsidRPr="00BC02FC">
              <w:tab/>
              <w:t xml:space="preserve">дату, по состоянию на которую составляется список лиц, имеющих право на участие в общем собрании; </w:t>
            </w:r>
          </w:p>
          <w:p w:rsidR="00D030A2" w:rsidRPr="00BC02FC" w:rsidRDefault="00D030A2" w:rsidP="00D030A2">
            <w:pPr>
              <w:widowControl w:val="0"/>
              <w:autoSpaceDE w:val="0"/>
              <w:autoSpaceDN w:val="0"/>
              <w:adjustRightInd w:val="0"/>
              <w:ind w:firstLine="540"/>
              <w:jc w:val="both"/>
            </w:pPr>
            <w:r w:rsidRPr="00BC02FC">
              <w:t>•</w:t>
            </w:r>
            <w:r w:rsidRPr="00BC02FC">
              <w:tab/>
              <w:t>повестку дня общего собрания.</w:t>
            </w:r>
          </w:p>
          <w:p w:rsidR="00D030A2" w:rsidRPr="00BC02FC" w:rsidRDefault="00D030A2" w:rsidP="00D030A2">
            <w:pPr>
              <w:widowControl w:val="0"/>
              <w:autoSpaceDE w:val="0"/>
              <w:autoSpaceDN w:val="0"/>
              <w:adjustRightInd w:val="0"/>
              <w:ind w:firstLine="540"/>
              <w:jc w:val="both"/>
            </w:pPr>
            <w:r w:rsidRPr="00BC02FC">
              <w:t>44.14. В случае если общее собрание созывается по инициативе управляющей компании или специализированного депозитария Фонда, общее собрание должно быть проведено не позднее двадцати пяти рабочих дней с даты принятия решения о его созыве.</w:t>
            </w:r>
          </w:p>
          <w:p w:rsidR="00D030A2" w:rsidRPr="00BC02FC" w:rsidRDefault="00D030A2" w:rsidP="00D030A2">
            <w:pPr>
              <w:widowControl w:val="0"/>
              <w:autoSpaceDE w:val="0"/>
              <w:autoSpaceDN w:val="0"/>
              <w:adjustRightInd w:val="0"/>
              <w:ind w:firstLine="540"/>
              <w:jc w:val="both"/>
            </w:pPr>
            <w:r w:rsidRPr="00BC02FC">
              <w:t>44.15. Местом проведения общего собрания в случае проведения заседания является город Москва.</w:t>
            </w:r>
          </w:p>
          <w:p w:rsidR="00D030A2" w:rsidRPr="00BC02FC" w:rsidRDefault="00D030A2" w:rsidP="00D030A2">
            <w:pPr>
              <w:widowControl w:val="0"/>
              <w:autoSpaceDE w:val="0"/>
              <w:autoSpaceDN w:val="0"/>
              <w:adjustRightInd w:val="0"/>
              <w:ind w:firstLine="540"/>
              <w:jc w:val="both"/>
            </w:pPr>
            <w:r w:rsidRPr="00BC02FC">
              <w:t>44.16.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настоящие Правила, связанных с продлением срока действия договора доверительного управления Фондом.</w:t>
            </w:r>
          </w:p>
          <w:p w:rsidR="00D030A2" w:rsidRPr="00BC02FC" w:rsidRDefault="00D030A2" w:rsidP="00D030A2">
            <w:pPr>
              <w:widowControl w:val="0"/>
              <w:autoSpaceDE w:val="0"/>
              <w:autoSpaceDN w:val="0"/>
              <w:adjustRightInd w:val="0"/>
              <w:ind w:firstLine="540"/>
              <w:jc w:val="both"/>
            </w:pPr>
            <w:r w:rsidRPr="00BC02FC">
              <w:t>44.17. В случае если лицо, созывающее общее собрание, является лицом, осуществляющим ведение реестра владельцев инвестиционных паев Фонда, указанное лицо должно составить список лиц, имеющих право на участие в общем собрании.</w:t>
            </w:r>
          </w:p>
          <w:p w:rsidR="00D030A2" w:rsidRPr="00BC02FC" w:rsidRDefault="00D030A2" w:rsidP="00D030A2">
            <w:pPr>
              <w:widowControl w:val="0"/>
              <w:autoSpaceDE w:val="0"/>
              <w:autoSpaceDN w:val="0"/>
              <w:adjustRightInd w:val="0"/>
              <w:ind w:firstLine="540"/>
              <w:jc w:val="both"/>
            </w:pPr>
            <w:r w:rsidRPr="00BC02FC">
              <w:t xml:space="preserve">В случае если лицо, созывающее общее собрание, не является лицом, осуществляющим ведение реестра владельцев инвестиционных паев Фонда, указанное лицо должно направить лицу, осуществляющему ведение реестра владельцев инвестиционных паев Фонда, требование о составлении списка владельцев инвестиционных паев и на его основе составить список лиц, имеющих право на участие в общем собрании. </w:t>
            </w:r>
          </w:p>
          <w:p w:rsidR="00D030A2" w:rsidRPr="00BC02FC" w:rsidRDefault="00D030A2" w:rsidP="00D030A2">
            <w:pPr>
              <w:widowControl w:val="0"/>
              <w:autoSpaceDE w:val="0"/>
              <w:autoSpaceDN w:val="0"/>
              <w:adjustRightInd w:val="0"/>
              <w:ind w:firstLine="540"/>
              <w:jc w:val="both"/>
            </w:pPr>
            <w:r w:rsidRPr="00BC02FC">
              <w:t>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 а также лица, к которым права на инвестиционные паи перешли в порядке наследования или реорганизации.</w:t>
            </w:r>
          </w:p>
          <w:p w:rsidR="00D030A2" w:rsidRPr="00BC02FC" w:rsidRDefault="00D030A2" w:rsidP="00D030A2">
            <w:pPr>
              <w:widowControl w:val="0"/>
              <w:autoSpaceDE w:val="0"/>
              <w:autoSpaceDN w:val="0"/>
              <w:adjustRightInd w:val="0"/>
              <w:ind w:firstLine="540"/>
              <w:jc w:val="both"/>
            </w:pPr>
            <w:r w:rsidRPr="00BC02FC">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D030A2" w:rsidRPr="00BC02FC" w:rsidRDefault="00D030A2" w:rsidP="00D030A2">
            <w:pPr>
              <w:widowControl w:val="0"/>
              <w:autoSpaceDE w:val="0"/>
              <w:autoSpaceDN w:val="0"/>
              <w:adjustRightInd w:val="0"/>
              <w:ind w:firstLine="540"/>
              <w:jc w:val="both"/>
            </w:pPr>
            <w:r w:rsidRPr="00BC02FC">
              <w:t>44.18.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(Одним) процентом инвестиционных паев от общего количества выданных инвестиционных паев на дату поступления такого требования. При этом персональные данные физических лиц, включенных в указанный список, предоставляются только с согласия этих лиц.</w:t>
            </w:r>
          </w:p>
          <w:p w:rsidR="00D030A2" w:rsidRPr="00BC02FC" w:rsidRDefault="00D030A2" w:rsidP="00D030A2">
            <w:pPr>
              <w:widowControl w:val="0"/>
              <w:autoSpaceDE w:val="0"/>
              <w:autoSpaceDN w:val="0"/>
              <w:adjustRightInd w:val="0"/>
              <w:ind w:firstLine="540"/>
              <w:jc w:val="both"/>
            </w:pPr>
            <w:r w:rsidRPr="00BC02FC">
              <w:t xml:space="preserve">44.19.  По требованию любого заинтересованного лица лицо, созывающее общее собрание, в течение 3 (Трех) рабочих дней с даты </w:t>
            </w:r>
            <w:r w:rsidRPr="00BC02FC">
              <w:lastRenderedPageBreak/>
              <w:t>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указанное заинтересованное лицо не включено в список лиц, имеющих право на участие в общем собрании.</w:t>
            </w:r>
          </w:p>
          <w:p w:rsidR="00D030A2" w:rsidRPr="00BC02FC" w:rsidRDefault="00D030A2" w:rsidP="00D030A2">
            <w:pPr>
              <w:widowControl w:val="0"/>
              <w:autoSpaceDE w:val="0"/>
              <w:autoSpaceDN w:val="0"/>
              <w:adjustRightInd w:val="0"/>
              <w:ind w:firstLine="540"/>
              <w:jc w:val="both"/>
            </w:pPr>
            <w:r w:rsidRPr="00BC02FC">
              <w:t>44.20. Сообщение о созыве общего собрания должно содержать информацию, определенную в решении о созыве общего собрания, и следующие сведения:</w:t>
            </w:r>
          </w:p>
          <w:p w:rsidR="00D030A2" w:rsidRPr="00BC02FC" w:rsidRDefault="00D030A2" w:rsidP="00D030A2">
            <w:pPr>
              <w:widowControl w:val="0"/>
              <w:autoSpaceDE w:val="0"/>
              <w:autoSpaceDN w:val="0"/>
              <w:adjustRightInd w:val="0"/>
              <w:ind w:firstLine="540"/>
              <w:jc w:val="both"/>
            </w:pPr>
            <w:r w:rsidRPr="00BC02FC">
              <w:t>•</w:t>
            </w:r>
            <w:r w:rsidRPr="00BC02FC">
              <w:tab/>
              <w:t xml:space="preserve">название Фонда; </w:t>
            </w:r>
          </w:p>
          <w:p w:rsidR="00D030A2" w:rsidRPr="00BC02FC" w:rsidRDefault="00D030A2" w:rsidP="00D030A2">
            <w:pPr>
              <w:widowControl w:val="0"/>
              <w:autoSpaceDE w:val="0"/>
              <w:autoSpaceDN w:val="0"/>
              <w:adjustRightInd w:val="0"/>
              <w:ind w:firstLine="540"/>
              <w:jc w:val="both"/>
            </w:pPr>
            <w:r w:rsidRPr="00BC02FC">
              <w:t>•</w:t>
            </w:r>
            <w:r w:rsidRPr="00BC02FC">
              <w:tab/>
              <w:t>полное фирменное наименование управляющей компании Фонда;</w:t>
            </w:r>
          </w:p>
          <w:p w:rsidR="00D030A2" w:rsidRPr="00BC02FC" w:rsidRDefault="00D030A2" w:rsidP="00D030A2">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rsidR="00D030A2" w:rsidRPr="00BC02FC" w:rsidRDefault="00D030A2" w:rsidP="00D030A2">
            <w:pPr>
              <w:widowControl w:val="0"/>
              <w:autoSpaceDE w:val="0"/>
              <w:autoSpaceDN w:val="0"/>
              <w:adjustRightInd w:val="0"/>
              <w:ind w:firstLine="540"/>
              <w:jc w:val="both"/>
            </w:pPr>
            <w:r w:rsidRPr="00BC02FC">
              <w:t>•</w:t>
            </w:r>
            <w:r w:rsidRPr="00BC02FC">
              <w:tab/>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rsidR="00D030A2" w:rsidRPr="00BC02FC" w:rsidRDefault="00D030A2" w:rsidP="00D030A2">
            <w:pPr>
              <w:widowControl w:val="0"/>
              <w:autoSpaceDE w:val="0"/>
              <w:autoSpaceDN w:val="0"/>
              <w:adjustRightInd w:val="0"/>
              <w:ind w:firstLine="540"/>
              <w:jc w:val="both"/>
            </w:pPr>
            <w:r w:rsidRPr="00BC02FC">
              <w:t>•</w:t>
            </w:r>
            <w:r w:rsidRPr="00BC02FC">
              <w:tab/>
              <w:t>порядок ознакомления с информацией (материалами) для проведения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информацию о праве владельцев инвестиционных паев, голосовавших против принятого решения об утверждении изменений и дополнений в настоящие Правила,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rsidR="00D030A2" w:rsidRDefault="00D030A2" w:rsidP="00D030A2">
            <w:pPr>
              <w:widowControl w:val="0"/>
              <w:autoSpaceDE w:val="0"/>
              <w:autoSpaceDN w:val="0"/>
              <w:adjustRightInd w:val="0"/>
              <w:ind w:firstLine="540"/>
              <w:jc w:val="both"/>
            </w:pPr>
            <w:r w:rsidRPr="00BC02FC">
              <w:t>44.21.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rsidR="00D030A2" w:rsidRPr="00BC02FC" w:rsidRDefault="00D030A2" w:rsidP="00D030A2">
            <w:pPr>
              <w:widowControl w:val="0"/>
              <w:autoSpaceDE w:val="0"/>
              <w:autoSpaceDN w:val="0"/>
              <w:adjustRightInd w:val="0"/>
              <w:ind w:firstLine="540"/>
              <w:jc w:val="both"/>
            </w:pPr>
            <w:r>
              <w:t>опубликовать сообщение о созыве общего собрания на сайте Управляющей компании или на сайте  Специализированного депозитария в сети Интернет. В случае, если  общее собрание созывается владельцами инвестиционных паев , сообщение о созыве общего собрания публикуется  в любом печатном издании;</w:t>
            </w:r>
          </w:p>
          <w:p w:rsidR="00D030A2" w:rsidRPr="00BC02FC" w:rsidRDefault="00D030A2" w:rsidP="00D030A2">
            <w:pPr>
              <w:widowControl w:val="0"/>
              <w:autoSpaceDE w:val="0"/>
              <w:autoSpaceDN w:val="0"/>
              <w:adjustRightInd w:val="0"/>
              <w:ind w:firstLine="540"/>
              <w:jc w:val="both"/>
            </w:pPr>
            <w:r w:rsidRPr="00BC02FC">
              <w:t>направить сообщение о созыве общего собрания лицу, осуществляющему ведение реестра владельцев инвестиционных паев фонда, для его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rsidR="00D030A2" w:rsidRPr="00BC02FC" w:rsidRDefault="00D030A2" w:rsidP="00D030A2">
            <w:pPr>
              <w:widowControl w:val="0"/>
              <w:autoSpaceDE w:val="0"/>
              <w:autoSpaceDN w:val="0"/>
              <w:adjustRightInd w:val="0"/>
              <w:ind w:firstLine="540"/>
              <w:jc w:val="both"/>
            </w:pPr>
            <w:r w:rsidRPr="00BC02FC">
              <w:t>направить сообщение о созыве общего собрания номинальным держателям, зарегистрированным в реестре владельцев инвестиционных паев фонда,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лицом, осуществляющим ведение реестра владельцев инвестиционных паев фонда).</w:t>
            </w:r>
          </w:p>
          <w:p w:rsidR="00D030A2" w:rsidRPr="00C23815" w:rsidRDefault="00D030A2" w:rsidP="00D030A2">
            <w:pPr>
              <w:autoSpaceDE w:val="0"/>
              <w:autoSpaceDN w:val="0"/>
              <w:adjustRightInd w:val="0"/>
              <w:ind w:firstLine="540"/>
              <w:jc w:val="both"/>
            </w:pPr>
            <w:r w:rsidRPr="00BC02FC">
              <w:t xml:space="preserve">44.22. </w:t>
            </w:r>
            <w:r w:rsidRPr="00C23815">
              <w:t>Сообщение о созыве Общего собрания раскрывается лицом, созывающим Общее собрание, не позднее чем за 15 рабочих дней до даты проведения Общего собрания, определенной в решении о созыве Общего собрания.</w:t>
            </w:r>
          </w:p>
          <w:p w:rsidR="00D030A2" w:rsidRPr="00C23815" w:rsidRDefault="00D030A2" w:rsidP="00D030A2">
            <w:pPr>
              <w:autoSpaceDE w:val="0"/>
              <w:autoSpaceDN w:val="0"/>
              <w:adjustRightInd w:val="0"/>
              <w:ind w:firstLine="540"/>
              <w:jc w:val="both"/>
            </w:pPr>
            <w:r w:rsidRPr="00C23815">
              <w:t xml:space="preserve">Раскрытие сообщения о созыве Общего собрания осуществляется в сети Интернет, на сайте </w:t>
            </w:r>
            <w:hyperlink r:id="rId7" w:history="1">
              <w:r w:rsidRPr="00C23815">
                <w:rPr>
                  <w:color w:val="0000FF"/>
                  <w:u w:val="single"/>
                  <w:lang w:val="en-US"/>
                </w:rPr>
                <w:t>http</w:t>
              </w:r>
              <w:r w:rsidRPr="00C23815">
                <w:rPr>
                  <w:color w:val="0000FF"/>
                  <w:u w:val="single"/>
                </w:rPr>
                <w:t>://</w:t>
              </w:r>
              <w:r w:rsidRPr="00C23815">
                <w:rPr>
                  <w:color w:val="0000FF"/>
                  <w:u w:val="single"/>
                  <w:lang w:val="en-US"/>
                </w:rPr>
                <w:t>www</w:t>
              </w:r>
              <w:r w:rsidRPr="00C23815">
                <w:rPr>
                  <w:color w:val="0000FF"/>
                  <w:u w:val="single"/>
                </w:rPr>
                <w:t>.</w:t>
              </w:r>
              <w:r w:rsidRPr="00C23815">
                <w:rPr>
                  <w:color w:val="0000FF"/>
                  <w:u w:val="single"/>
                  <w:lang w:val="en-US"/>
                </w:rPr>
                <w:t>progress</w:t>
              </w:r>
              <w:r w:rsidRPr="00C23815">
                <w:rPr>
                  <w:color w:val="0000FF"/>
                  <w:u w:val="single"/>
                </w:rPr>
                <w:t>-</w:t>
              </w:r>
              <w:r w:rsidRPr="00C23815">
                <w:rPr>
                  <w:color w:val="0000FF"/>
                  <w:u w:val="single"/>
                  <w:lang w:val="en-US"/>
                </w:rPr>
                <w:t>finance</w:t>
              </w:r>
              <w:r w:rsidRPr="00C23815">
                <w:rPr>
                  <w:color w:val="0000FF"/>
                  <w:u w:val="single"/>
                </w:rPr>
                <w:t>.</w:t>
              </w:r>
              <w:proofErr w:type="spellStart"/>
              <w:r w:rsidRPr="00C23815">
                <w:rPr>
                  <w:color w:val="0000FF"/>
                  <w:u w:val="single"/>
                  <w:lang w:val="en-US"/>
                </w:rPr>
                <w:t>ru</w:t>
              </w:r>
              <w:proofErr w:type="spellEnd"/>
              <w:r w:rsidRPr="00C23815">
                <w:rPr>
                  <w:color w:val="0000FF"/>
                  <w:u w:val="single"/>
                </w:rPr>
                <w:t>/</w:t>
              </w:r>
            </w:hyperlink>
            <w:r w:rsidRPr="00C23815">
              <w:t>.</w:t>
            </w:r>
          </w:p>
          <w:p w:rsidR="00D030A2" w:rsidRPr="00BC02FC" w:rsidRDefault="00D030A2" w:rsidP="00D030A2">
            <w:pPr>
              <w:autoSpaceDE w:val="0"/>
              <w:autoSpaceDN w:val="0"/>
              <w:adjustRightInd w:val="0"/>
              <w:ind w:firstLine="540"/>
              <w:jc w:val="both"/>
            </w:pPr>
            <w:r w:rsidRPr="00C23815">
              <w:lastRenderedPageBreak/>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rsidR="00D030A2" w:rsidRPr="00BC02FC" w:rsidRDefault="00D030A2" w:rsidP="00D030A2">
            <w:pPr>
              <w:widowControl w:val="0"/>
              <w:autoSpaceDE w:val="0"/>
              <w:autoSpaceDN w:val="0"/>
              <w:adjustRightInd w:val="0"/>
              <w:ind w:firstLine="540"/>
              <w:jc w:val="both"/>
            </w:pPr>
            <w:r w:rsidRPr="00BC02FC">
              <w:t>44.23.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направить бюллетень для голосования, а также информацию (материалы) для проведения общего собрания лицам, имеющим право на участие в общем собрании, зарегистрированным в реестре владельцев инвестиционных паев фонда. Бюллетень для голосования и указанная информация (материалы) направляются способами (одним или несколькими), предусмотренными для предоставления сообщения о созыве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направить бюллетень для голосования, а также информацию (материалы) для проведения общего собрания лицу, осуществляющему ведение реестра владельцев инвестиционных паев фонда, для их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rsidR="00D030A2" w:rsidRPr="00BC02FC" w:rsidRDefault="00D030A2" w:rsidP="00D030A2">
            <w:pPr>
              <w:widowControl w:val="0"/>
              <w:autoSpaceDE w:val="0"/>
              <w:autoSpaceDN w:val="0"/>
              <w:adjustRightInd w:val="0"/>
              <w:ind w:firstLine="540"/>
              <w:jc w:val="both"/>
            </w:pPr>
            <w:r w:rsidRPr="00BC02FC">
              <w:t>•</w:t>
            </w:r>
            <w:r w:rsidRPr="00BC02FC">
              <w:tab/>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фонда,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лицом, осуществляющим ведение реестра владельцев инвестиционных паев фонда)</w:t>
            </w:r>
          </w:p>
          <w:p w:rsidR="00D030A2" w:rsidRPr="00BC02FC" w:rsidRDefault="00D030A2" w:rsidP="00D030A2">
            <w:pPr>
              <w:widowControl w:val="0"/>
              <w:autoSpaceDE w:val="0"/>
              <w:autoSpaceDN w:val="0"/>
              <w:adjustRightInd w:val="0"/>
              <w:ind w:firstLine="540"/>
              <w:jc w:val="both"/>
            </w:pPr>
            <w:r w:rsidRPr="00BC02FC">
              <w:t xml:space="preserve">Информация (материалы) для проведения общего собрания должна быть доступна для ознакомления лицам, включенным в список лиц, имеющих право на участие в общем собрании, в помещении по адресу в пределах места нахождения созывающей общее собрание управляющей компании фонда (специализированного депозитария фонда), указанному в ЕГРЮЛ, а также в иных местах, указанных в сообщении о созыве общего собрания с даты направления сообщения о созыве общего собрания до даты его проведения. </w:t>
            </w:r>
          </w:p>
          <w:p w:rsidR="00D030A2" w:rsidRPr="00BC02FC" w:rsidRDefault="00D030A2" w:rsidP="00D030A2">
            <w:pPr>
              <w:widowControl w:val="0"/>
              <w:autoSpaceDE w:val="0"/>
              <w:autoSpaceDN w:val="0"/>
              <w:adjustRightInd w:val="0"/>
              <w:ind w:firstLine="540"/>
              <w:jc w:val="both"/>
            </w:pPr>
            <w:r w:rsidRPr="00BC02FC">
              <w:t>Информация (материалы) для проведения общего собрания в случае проведения заседания должна быть доступна лицам, принимающим участие в общем собрании, во время его проведения. В случае если лица, включенные в список лиц, имеющих право на участие в общем собрании, либо их уполномоченные представители принимают участие в общем собрании дистанционно, информация для проведения общего собрания должна быть доступна им в форме электронных документов</w:t>
            </w:r>
          </w:p>
          <w:p w:rsidR="00D030A2" w:rsidRPr="00BC02FC" w:rsidRDefault="00D030A2" w:rsidP="00D030A2">
            <w:pPr>
              <w:widowControl w:val="0"/>
              <w:autoSpaceDE w:val="0"/>
              <w:autoSpaceDN w:val="0"/>
              <w:adjustRightInd w:val="0"/>
              <w:ind w:firstLine="540"/>
              <w:jc w:val="both"/>
            </w:pPr>
            <w:r w:rsidRPr="00BC02FC">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в течение пяти рабочих дней с даты поступления указанного требования.</w:t>
            </w:r>
          </w:p>
          <w:p w:rsidR="00D030A2" w:rsidRPr="00BC02FC" w:rsidRDefault="00D030A2" w:rsidP="00D030A2">
            <w:pPr>
              <w:widowControl w:val="0"/>
              <w:autoSpaceDE w:val="0"/>
              <w:autoSpaceDN w:val="0"/>
              <w:adjustRightInd w:val="0"/>
              <w:ind w:firstLine="540"/>
              <w:jc w:val="both"/>
            </w:pPr>
            <w:r w:rsidRPr="00BC02FC">
              <w:t>В случае если копии документов, содержащих информацию для проведения общего собрания, предоставляются лицу, включенному в список лиц, имеющих право на участие в общем собрании, указанные копии документов должны предоставляться без взимания платы или по решению лица, созывающего общее собрание, за плату, не превышающую расходы на их изготовление.</w:t>
            </w:r>
          </w:p>
          <w:p w:rsidR="00D030A2" w:rsidRPr="00BC02FC" w:rsidRDefault="00D030A2" w:rsidP="00D030A2">
            <w:pPr>
              <w:widowControl w:val="0"/>
              <w:autoSpaceDE w:val="0"/>
              <w:autoSpaceDN w:val="0"/>
              <w:adjustRightInd w:val="0"/>
              <w:ind w:firstLine="540"/>
              <w:jc w:val="both"/>
            </w:pPr>
            <w:r w:rsidRPr="00BC02FC">
              <w:t>44.24. Бюллетень для голосования должен содержать следующую информацию:</w:t>
            </w:r>
          </w:p>
          <w:p w:rsidR="00D030A2" w:rsidRPr="00BC02FC" w:rsidRDefault="00D030A2" w:rsidP="00D030A2">
            <w:pPr>
              <w:widowControl w:val="0"/>
              <w:autoSpaceDE w:val="0"/>
              <w:autoSpaceDN w:val="0"/>
              <w:adjustRightInd w:val="0"/>
              <w:ind w:firstLine="540"/>
              <w:jc w:val="both"/>
            </w:pPr>
            <w:r w:rsidRPr="00BC02FC">
              <w:t>•</w:t>
            </w:r>
            <w:r w:rsidRPr="00BC02FC">
              <w:tab/>
              <w:t xml:space="preserve">название Фонда; </w:t>
            </w:r>
          </w:p>
          <w:p w:rsidR="00D030A2" w:rsidRPr="00BC02FC" w:rsidRDefault="00D030A2" w:rsidP="00D030A2">
            <w:pPr>
              <w:widowControl w:val="0"/>
              <w:autoSpaceDE w:val="0"/>
              <w:autoSpaceDN w:val="0"/>
              <w:adjustRightInd w:val="0"/>
              <w:ind w:firstLine="540"/>
              <w:jc w:val="both"/>
            </w:pPr>
            <w:r w:rsidRPr="00BC02FC">
              <w:lastRenderedPageBreak/>
              <w:t>•</w:t>
            </w:r>
            <w:r w:rsidRPr="00BC02FC">
              <w:tab/>
              <w:t xml:space="preserve">полное фирменное наименование управляющей компании Фонда; </w:t>
            </w:r>
          </w:p>
          <w:p w:rsidR="00D030A2" w:rsidRPr="00BC02FC" w:rsidRDefault="00D030A2" w:rsidP="00D030A2">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rsidR="00D030A2" w:rsidRPr="00BC02FC" w:rsidRDefault="00D030A2" w:rsidP="00D030A2">
            <w:pPr>
              <w:widowControl w:val="0"/>
              <w:autoSpaceDE w:val="0"/>
              <w:autoSpaceDN w:val="0"/>
              <w:adjustRightInd w:val="0"/>
              <w:ind w:firstLine="540"/>
              <w:jc w:val="both"/>
            </w:pPr>
            <w:r w:rsidRPr="00BC02FC">
              <w:t>•</w:t>
            </w:r>
            <w:r w:rsidRPr="00BC02FC">
              <w:tab/>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rsidR="00D030A2" w:rsidRPr="00BC02FC" w:rsidRDefault="00D030A2" w:rsidP="00D030A2">
            <w:pPr>
              <w:widowControl w:val="0"/>
              <w:autoSpaceDE w:val="0"/>
              <w:autoSpaceDN w:val="0"/>
              <w:adjustRightInd w:val="0"/>
              <w:ind w:firstLine="540"/>
              <w:jc w:val="both"/>
            </w:pPr>
            <w:r w:rsidRPr="00BC02FC">
              <w:t>•</w:t>
            </w:r>
            <w:r w:rsidRPr="00BC02FC">
              <w:tab/>
              <w:t xml:space="preserve">способ принятия решения общего собрания (путем проведения заседания и (или) путем заочного голосования);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rsidR="00D030A2" w:rsidRPr="00BC02FC" w:rsidRDefault="00D030A2" w:rsidP="00D030A2">
            <w:pPr>
              <w:widowControl w:val="0"/>
              <w:autoSpaceDE w:val="0"/>
              <w:autoSpaceDN w:val="0"/>
              <w:adjustRightInd w:val="0"/>
              <w:ind w:firstLine="540"/>
              <w:jc w:val="both"/>
            </w:pPr>
            <w:r w:rsidRPr="00BC02FC">
              <w:t>•</w:t>
            </w:r>
            <w:r w:rsidRPr="00BC02FC">
              <w:tab/>
              <w:t xml:space="preserve">адрес места проведения общего собрания (в случае проведения заседания с определением места его проведения);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способ дистанционного участия и сведения о порядке доступа к дистанционному участию (в случае проведения заседания с дистанционным участием); </w:t>
            </w:r>
          </w:p>
          <w:p w:rsidR="00D030A2" w:rsidRPr="00BC02FC" w:rsidRDefault="00D030A2" w:rsidP="00D030A2">
            <w:pPr>
              <w:widowControl w:val="0"/>
              <w:autoSpaceDE w:val="0"/>
              <w:autoSpaceDN w:val="0"/>
              <w:adjustRightInd w:val="0"/>
              <w:ind w:firstLine="540"/>
              <w:jc w:val="both"/>
            </w:pPr>
            <w:r w:rsidRPr="00BC02FC">
              <w:t>•</w:t>
            </w:r>
            <w:r w:rsidRPr="00BC02FC">
              <w:tab/>
              <w:t xml:space="preserve">формулировки решений по каждому вопросу повестки дня общего собрания;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варианты голосования по каждому вопросу повестки дня общего собрания, выраженные формулировками «за» или «против»; </w:t>
            </w:r>
          </w:p>
          <w:p w:rsidR="00D030A2" w:rsidRPr="00BC02FC" w:rsidRDefault="00D030A2" w:rsidP="00D030A2">
            <w:pPr>
              <w:widowControl w:val="0"/>
              <w:autoSpaceDE w:val="0"/>
              <w:autoSpaceDN w:val="0"/>
              <w:adjustRightInd w:val="0"/>
              <w:ind w:firstLine="540"/>
              <w:jc w:val="both"/>
            </w:pPr>
            <w:r w:rsidRPr="00BC02FC">
              <w:t>•</w:t>
            </w:r>
            <w:r w:rsidRPr="00BC02FC">
              <w:tab/>
              <w:t xml:space="preserve">информацию о том, что бюллетень для голосования должен быть подписан владельцем инвестиционных паев или его уполномоченным представителем; </w:t>
            </w:r>
          </w:p>
          <w:p w:rsidR="00D030A2" w:rsidRPr="00BC02FC" w:rsidRDefault="00D030A2" w:rsidP="00D030A2">
            <w:pPr>
              <w:widowControl w:val="0"/>
              <w:autoSpaceDE w:val="0"/>
              <w:autoSpaceDN w:val="0"/>
              <w:adjustRightInd w:val="0"/>
              <w:ind w:firstLine="540"/>
              <w:jc w:val="both"/>
            </w:pPr>
            <w:r w:rsidRPr="00BC02FC">
              <w:t>•</w:t>
            </w:r>
            <w:r w:rsidRPr="00BC02FC">
              <w:tab/>
              <w:t xml:space="preserve">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указание количества инвестиционных паев, принадлежащих лицу, включенному в список лиц, имеющих право на участие в общем собрании; </w:t>
            </w:r>
          </w:p>
          <w:p w:rsidR="00D030A2" w:rsidRPr="00BC02FC" w:rsidRDefault="00D030A2" w:rsidP="00D030A2">
            <w:pPr>
              <w:widowControl w:val="0"/>
              <w:autoSpaceDE w:val="0"/>
              <w:autoSpaceDN w:val="0"/>
              <w:adjustRightInd w:val="0"/>
              <w:ind w:firstLine="540"/>
              <w:jc w:val="both"/>
            </w:pPr>
            <w:r w:rsidRPr="00BC02FC">
              <w:t>•</w:t>
            </w:r>
            <w:r w:rsidRPr="00BC02FC">
              <w:tab/>
              <w:t>подробное описание порядка заполнения бюллетеня для голосования.</w:t>
            </w:r>
          </w:p>
          <w:p w:rsidR="00D030A2" w:rsidRPr="00BC02FC" w:rsidRDefault="00D030A2" w:rsidP="00D030A2">
            <w:pPr>
              <w:widowControl w:val="0"/>
              <w:autoSpaceDE w:val="0"/>
              <w:autoSpaceDN w:val="0"/>
              <w:adjustRightInd w:val="0"/>
              <w:ind w:firstLine="540"/>
              <w:jc w:val="both"/>
            </w:pPr>
            <w:r w:rsidRPr="00BC02FC">
              <w:t>44.25. 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rsidR="00D030A2" w:rsidRPr="00BC02FC" w:rsidRDefault="00D030A2" w:rsidP="00D030A2">
            <w:pPr>
              <w:widowControl w:val="0"/>
              <w:autoSpaceDE w:val="0"/>
              <w:autoSpaceDN w:val="0"/>
              <w:adjustRightInd w:val="0"/>
              <w:ind w:firstLine="540"/>
              <w:jc w:val="both"/>
            </w:pPr>
            <w:r w:rsidRPr="00BC02FC">
              <w:t>•</w:t>
            </w:r>
            <w:r w:rsidRPr="00BC02FC">
              <w:tab/>
              <w:t xml:space="preserve">проект изменений и дополнений в настоящие Правила, вопрос об утверждении которых внесен в повестку дня общего собрания, и текст настоящих Правил с учетом указанных изменений и дополнений; </w:t>
            </w:r>
          </w:p>
          <w:p w:rsidR="00D030A2" w:rsidRPr="00BC02FC" w:rsidRDefault="00D030A2" w:rsidP="00D030A2">
            <w:pPr>
              <w:widowControl w:val="0"/>
              <w:autoSpaceDE w:val="0"/>
              <w:autoSpaceDN w:val="0"/>
              <w:adjustRightInd w:val="0"/>
              <w:ind w:firstLine="540"/>
              <w:jc w:val="both"/>
            </w:pPr>
            <w:r w:rsidRPr="00BC02FC">
              <w:t>•</w:t>
            </w:r>
            <w:r w:rsidRPr="00BC02FC">
              <w:tab/>
              <w:t>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rsidR="00D030A2" w:rsidRPr="00BC02FC" w:rsidRDefault="00D030A2" w:rsidP="00D030A2">
            <w:pPr>
              <w:widowControl w:val="0"/>
              <w:autoSpaceDE w:val="0"/>
              <w:autoSpaceDN w:val="0"/>
              <w:adjustRightInd w:val="0"/>
              <w:ind w:firstLine="540"/>
              <w:jc w:val="both"/>
            </w:pPr>
            <w:r w:rsidRPr="00BC02FC">
              <w:t>•</w:t>
            </w:r>
            <w:r w:rsidRPr="00BC02FC">
              <w:tab/>
              <w:t>информацию о стоимости чистых активов Фонда и расчетной стоимости одного инвестиционного пая на момент их последнего определения;</w:t>
            </w:r>
          </w:p>
          <w:p w:rsidR="00D030A2" w:rsidRPr="00BC02FC" w:rsidRDefault="00D030A2" w:rsidP="00D030A2">
            <w:pPr>
              <w:widowControl w:val="0"/>
              <w:autoSpaceDE w:val="0"/>
              <w:autoSpaceDN w:val="0"/>
              <w:adjustRightInd w:val="0"/>
              <w:ind w:firstLine="540"/>
              <w:jc w:val="both"/>
            </w:pPr>
            <w:r w:rsidRPr="00BC02FC">
              <w:t>•</w:t>
            </w:r>
            <w:r w:rsidRPr="00BC02FC">
              <w:tab/>
              <w:t>иную информацию (материалы), предусмотренные настоящими Правилами.</w:t>
            </w:r>
          </w:p>
          <w:p w:rsidR="00D030A2" w:rsidRPr="00BC02FC" w:rsidRDefault="00D030A2" w:rsidP="00D030A2">
            <w:pPr>
              <w:widowControl w:val="0"/>
              <w:autoSpaceDE w:val="0"/>
              <w:autoSpaceDN w:val="0"/>
              <w:adjustRightInd w:val="0"/>
              <w:ind w:firstLine="540"/>
              <w:jc w:val="both"/>
            </w:pPr>
            <w:r w:rsidRPr="00BC02FC">
              <w:t>44.26. 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rsidR="00D030A2" w:rsidRPr="00BC02FC" w:rsidRDefault="00D030A2" w:rsidP="00D030A2">
            <w:pPr>
              <w:widowControl w:val="0"/>
              <w:autoSpaceDE w:val="0"/>
              <w:autoSpaceDN w:val="0"/>
              <w:adjustRightInd w:val="0"/>
              <w:ind w:firstLine="540"/>
              <w:jc w:val="both"/>
            </w:pPr>
            <w:r w:rsidRPr="00BC02FC">
              <w:t>44.27. Общее собрание в случае проведения заседания объявляется открытым после наступления времени проведения общего собрания.</w:t>
            </w:r>
          </w:p>
          <w:p w:rsidR="00D030A2" w:rsidRPr="00BC02FC" w:rsidRDefault="00D030A2" w:rsidP="00D030A2">
            <w:pPr>
              <w:widowControl w:val="0"/>
              <w:autoSpaceDE w:val="0"/>
              <w:autoSpaceDN w:val="0"/>
              <w:adjustRightInd w:val="0"/>
              <w:ind w:firstLine="540"/>
              <w:jc w:val="both"/>
            </w:pPr>
            <w:r w:rsidRPr="00BC02FC">
              <w:t xml:space="preserve">44.28. Лицо, созывающее общее собрание, или уполномоченные им лица в случае проведения заседания должны осуществить </w:t>
            </w:r>
            <w:r w:rsidRPr="00BC02FC">
              <w:lastRenderedPageBreak/>
              <w:t>регистрацию лиц, подлежащих регистрации для участия в общем собрании.</w:t>
            </w:r>
          </w:p>
          <w:p w:rsidR="00D030A2" w:rsidRPr="00BC02FC" w:rsidRDefault="00D030A2" w:rsidP="00D030A2">
            <w:pPr>
              <w:widowControl w:val="0"/>
              <w:autoSpaceDE w:val="0"/>
              <w:autoSpaceDN w:val="0"/>
              <w:adjustRightInd w:val="0"/>
              <w:ind w:firstLine="540"/>
              <w:jc w:val="both"/>
            </w:pPr>
            <w:r w:rsidRPr="00BC02FC">
              <w:t>Регистрация лиц, имеющих право на участие в общем собрании, в случае проведения заседания оканчивается не ранее завершения обсуждения последнего вопроса повестки дня общего собрания.</w:t>
            </w:r>
          </w:p>
          <w:p w:rsidR="00D030A2" w:rsidRPr="00BC02FC" w:rsidRDefault="00D030A2" w:rsidP="00D030A2">
            <w:pPr>
              <w:widowControl w:val="0"/>
              <w:autoSpaceDE w:val="0"/>
              <w:autoSpaceDN w:val="0"/>
              <w:adjustRightInd w:val="0"/>
              <w:ind w:firstLine="540"/>
              <w:jc w:val="both"/>
            </w:pPr>
            <w:r w:rsidRPr="00BC02FC">
              <w:t>Лица, зарегистрировавшиеся для участия в общем собрании, в случае проведения заседания вправе голосовать по всем вопросам повестки дня общего собрания до его закрытия.</w:t>
            </w:r>
          </w:p>
          <w:p w:rsidR="00D030A2" w:rsidRPr="00BC02FC" w:rsidRDefault="00D030A2" w:rsidP="00D030A2">
            <w:pPr>
              <w:widowControl w:val="0"/>
              <w:autoSpaceDE w:val="0"/>
              <w:autoSpaceDN w:val="0"/>
              <w:adjustRightInd w:val="0"/>
              <w:ind w:firstLine="540"/>
              <w:jc w:val="both"/>
            </w:pPr>
            <w:r w:rsidRPr="00BC02FC">
              <w:t>В случае проведения заседания, на котором голосование по вопросам повестки дня общего собрания осуществляется посредством заполнения электронной формы бюллетеня для голосования на сайте управляющей компании, или сайте специализированного депозитария фонда, лицам, зарегистрировавшимся для участия в общем собрании, должна быть предоставлена возможность голосования указанным способом по всем вопросам повестки дня общего собрания до его закрытия.</w:t>
            </w:r>
          </w:p>
          <w:p w:rsidR="00D030A2" w:rsidRPr="00BC02FC" w:rsidRDefault="00D030A2" w:rsidP="00D030A2">
            <w:pPr>
              <w:widowControl w:val="0"/>
              <w:autoSpaceDE w:val="0"/>
              <w:autoSpaceDN w:val="0"/>
              <w:adjustRightInd w:val="0"/>
              <w:ind w:firstLine="540"/>
              <w:jc w:val="both"/>
            </w:pPr>
            <w:r w:rsidRPr="00BC02FC">
              <w:t>В случае заочного голосования, когда оно осуществляется посредством заполнения электронной формы бюллетеня для голосования на сайте управляющей компании, или сайте специализированного депозитария фонда, лицам, имеющим право на участие в общем собрании, должна быть предоставлена возможность голосования указанным способом по всем вопросам повестки дня общего собрания до даты окончания приема заполненных бюллетеней для голосования.</w:t>
            </w:r>
          </w:p>
          <w:p w:rsidR="00D030A2" w:rsidRPr="00BC02FC" w:rsidRDefault="00D030A2" w:rsidP="00D030A2">
            <w:pPr>
              <w:widowControl w:val="0"/>
              <w:autoSpaceDE w:val="0"/>
              <w:autoSpaceDN w:val="0"/>
              <w:adjustRightInd w:val="0"/>
              <w:ind w:firstLine="540"/>
              <w:jc w:val="both"/>
            </w:pPr>
            <w:r w:rsidRPr="00BC02FC">
              <w:t>Регистрация лиц, имеющих право на участие в общем собрании, должна осуществляться при условии их идентификации.</w:t>
            </w:r>
          </w:p>
          <w:p w:rsidR="00D030A2" w:rsidRPr="00BC02FC" w:rsidRDefault="00D030A2" w:rsidP="00D030A2">
            <w:pPr>
              <w:widowControl w:val="0"/>
              <w:autoSpaceDE w:val="0"/>
              <w:autoSpaceDN w:val="0"/>
              <w:adjustRightInd w:val="0"/>
              <w:ind w:firstLine="540"/>
              <w:jc w:val="both"/>
            </w:pPr>
            <w:r w:rsidRPr="00BC02FC">
              <w:t>Идентификация лиц, принимающих участие в общем собрании по месту его проведения, должна осуществляться посредством сравнения данных документов, представляемых (предъявляемых) указанными лицами, с данными, содержащимися в списке лиц, имеющих право на участие в общем собрании.</w:t>
            </w:r>
          </w:p>
          <w:p w:rsidR="00D030A2" w:rsidRPr="00BC02FC" w:rsidRDefault="00D030A2" w:rsidP="00D030A2">
            <w:pPr>
              <w:widowControl w:val="0"/>
              <w:autoSpaceDE w:val="0"/>
              <w:autoSpaceDN w:val="0"/>
              <w:adjustRightInd w:val="0"/>
              <w:ind w:firstLine="540"/>
              <w:jc w:val="both"/>
            </w:pPr>
            <w:r w:rsidRPr="00BC02FC">
              <w:t>Идентификация лиц, участвующих в общем собрании дистанционно, а также идентификация лиц, голосующих по вопросам повестки дня общего собрания посредством заполнения электронной формы бюллетеня для голосования на сайте управляющей компании, или сайте специализированного депозитария фонда, должна осуществляться одним из следующих способов:</w:t>
            </w:r>
          </w:p>
          <w:p w:rsidR="00D030A2" w:rsidRPr="00BC02FC" w:rsidRDefault="00D030A2" w:rsidP="00D030A2">
            <w:pPr>
              <w:widowControl w:val="0"/>
              <w:autoSpaceDE w:val="0"/>
              <w:autoSpaceDN w:val="0"/>
              <w:adjustRightInd w:val="0"/>
              <w:ind w:firstLine="540"/>
              <w:jc w:val="both"/>
            </w:pPr>
            <w:r w:rsidRPr="00BC02FC">
              <w:t>•</w:t>
            </w:r>
            <w:r w:rsidRPr="00BC02FC">
              <w:tab/>
              <w:t>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N 149-ФЗ "Об информации, информационных технологиях и о защите информации"</w:t>
            </w:r>
          </w:p>
          <w:p w:rsidR="00D030A2" w:rsidRPr="00BC02FC" w:rsidRDefault="00D030A2" w:rsidP="00D030A2">
            <w:pPr>
              <w:widowControl w:val="0"/>
              <w:autoSpaceDE w:val="0"/>
              <w:autoSpaceDN w:val="0"/>
              <w:adjustRightInd w:val="0"/>
              <w:ind w:firstLine="540"/>
              <w:jc w:val="both"/>
            </w:pPr>
            <w:r w:rsidRPr="00BC02FC">
              <w:t>•</w:t>
            </w:r>
            <w:r w:rsidRPr="00BC02FC">
              <w:tab/>
              <w:t>с использованием квалифицированных сертификатов ключей проверки электронной подписи, выданных в порядке, установленном законодательством Российской Федерации об электронной подписи;</w:t>
            </w:r>
          </w:p>
          <w:p w:rsidR="00D030A2" w:rsidRPr="00BC02FC" w:rsidRDefault="00D030A2" w:rsidP="00D030A2">
            <w:pPr>
              <w:widowControl w:val="0"/>
              <w:autoSpaceDE w:val="0"/>
              <w:autoSpaceDN w:val="0"/>
              <w:adjustRightInd w:val="0"/>
              <w:ind w:firstLine="540"/>
              <w:jc w:val="both"/>
            </w:pPr>
            <w:r w:rsidRPr="00BC02FC">
              <w:t>•</w:t>
            </w:r>
            <w:r w:rsidRPr="00BC02FC">
              <w:tab/>
              <w:t>с использованием оригиналов документов и (или) их копий, засвидетельствованных (удостоверенных) в порядке, предусмотренном законодательством Российской Федерации.</w:t>
            </w:r>
          </w:p>
          <w:p w:rsidR="00D030A2" w:rsidRPr="00BC02FC" w:rsidRDefault="00D030A2" w:rsidP="00D030A2">
            <w:pPr>
              <w:widowControl w:val="0"/>
              <w:autoSpaceDE w:val="0"/>
              <w:autoSpaceDN w:val="0"/>
              <w:adjustRightInd w:val="0"/>
              <w:ind w:firstLine="540"/>
              <w:jc w:val="both"/>
            </w:pPr>
            <w:r w:rsidRPr="00BC02FC">
              <w:t>44.29. Для участия в общем собрании в случае проведения заседания подлежат регистрации лица, включенные в список лиц, имеющих право на участие в общем собрании (их уполномоченные представители).</w:t>
            </w:r>
          </w:p>
          <w:p w:rsidR="00D030A2" w:rsidRPr="00BC02FC" w:rsidRDefault="00D030A2" w:rsidP="00D030A2">
            <w:pPr>
              <w:widowControl w:val="0"/>
              <w:autoSpaceDE w:val="0"/>
              <w:autoSpaceDN w:val="0"/>
              <w:adjustRightInd w:val="0"/>
              <w:ind w:firstLine="540"/>
              <w:jc w:val="both"/>
            </w:pPr>
            <w:r w:rsidRPr="00BC02FC">
              <w:t>Для участия в общем собрании в случае проведения заседания, совмещенного с заочным голосованием, подлежат регистрации лица, включенные в список лиц, имеющих право на участие в общем собрании (их уполномоченные представители), за исключением лиц (их уполномоченных представителей), бюллетени для голосования или сообщения о волеизъявлении которых получены либо электронные формы бюллетеней для голосования которых заполнены на сайте управляющей компании, или сайте специализированного депозитария фонда, до даты проведения общего собрания. По требованию лиц, зарегистрировавшихся для участия в общем собрании, им выдаются бюллетени для голосования на бумажном носителе.</w:t>
            </w:r>
          </w:p>
          <w:p w:rsidR="00D030A2" w:rsidRPr="00BC02FC" w:rsidRDefault="00D030A2" w:rsidP="00D030A2">
            <w:pPr>
              <w:widowControl w:val="0"/>
              <w:autoSpaceDE w:val="0"/>
              <w:autoSpaceDN w:val="0"/>
              <w:adjustRightInd w:val="0"/>
              <w:ind w:firstLine="540"/>
              <w:jc w:val="both"/>
            </w:pPr>
            <w:r w:rsidRPr="00BC02FC">
              <w:t xml:space="preserve">В случае проведения заседания, совмещенного с заочным голосованием, лица, включенные в список лиц, имеющих право на участие </w:t>
            </w:r>
            <w:r w:rsidRPr="00BC02FC">
              <w:lastRenderedPageBreak/>
              <w:t>в общем собрании (их уполномоченные представители), бюллетени для голосования или сообщения о волеизъявлении которых получены либо электронные формы бюллетеней для голосования которых заполнены на сайте управляющей компании, или сайте специализированного депозитария фонда, не позднее даты проведения общего собрания, вправе присутствовать на общем собрании. В случае если указанные лица участвуют в общем собрании по месту его проведения, им не выдаются бюллетени для голосования на бумажном носителе.</w:t>
            </w:r>
          </w:p>
          <w:p w:rsidR="00D030A2" w:rsidRPr="00BC02FC" w:rsidRDefault="00D030A2" w:rsidP="00D030A2">
            <w:pPr>
              <w:widowControl w:val="0"/>
              <w:autoSpaceDE w:val="0"/>
              <w:autoSpaceDN w:val="0"/>
              <w:adjustRightInd w:val="0"/>
              <w:ind w:firstLine="540"/>
              <w:jc w:val="both"/>
            </w:pPr>
            <w:r w:rsidRPr="00BC02FC">
              <w:t>Новый уполномоченный представитель лица, включенного в список лиц, имеющих право на участие в общем собрании, подлежит регистрации для участия в общем собрании, и такому представителю должны быть выданы бюллетени для голосования на бумажном носителе, если извещение о замене (отзыве) уполномоченного представителя получено лицом, созывающим общее собрание, до регистрации представителя, полномочия которого прекращаются.</w:t>
            </w:r>
          </w:p>
          <w:p w:rsidR="00D030A2" w:rsidRPr="00BC02FC" w:rsidRDefault="00D030A2" w:rsidP="00D030A2">
            <w:pPr>
              <w:widowControl w:val="0"/>
              <w:autoSpaceDE w:val="0"/>
              <w:autoSpaceDN w:val="0"/>
              <w:adjustRightInd w:val="0"/>
              <w:ind w:firstLine="540"/>
              <w:jc w:val="both"/>
            </w:pPr>
            <w:r w:rsidRPr="00BC02FC">
              <w:t xml:space="preserve">44.30. В случае если инвестиционный пай находится в общей долевой собственности нескольких лиц, правомочия по голосованию на общем собрании осуществляются одним из участников общей долевой собственности по их усмотрению либо общим уполномоченным представителем участников общей долевой собственности. </w:t>
            </w:r>
          </w:p>
          <w:p w:rsidR="00D030A2" w:rsidRPr="00BC02FC" w:rsidRDefault="00D030A2" w:rsidP="00D030A2">
            <w:pPr>
              <w:widowControl w:val="0"/>
              <w:autoSpaceDE w:val="0"/>
              <w:autoSpaceDN w:val="0"/>
              <w:adjustRightInd w:val="0"/>
              <w:ind w:firstLine="540"/>
              <w:jc w:val="both"/>
            </w:pPr>
            <w:r w:rsidRPr="00BC02FC">
              <w:t>44.31. Голосование по вопросам повестки дня общего собрания осуществляется посредством заполнения бюллетеня для голосования.</w:t>
            </w:r>
          </w:p>
          <w:p w:rsidR="00D030A2" w:rsidRPr="00BC02FC" w:rsidRDefault="00D030A2" w:rsidP="00D030A2">
            <w:pPr>
              <w:widowControl w:val="0"/>
              <w:autoSpaceDE w:val="0"/>
              <w:autoSpaceDN w:val="0"/>
              <w:adjustRightInd w:val="0"/>
              <w:ind w:firstLine="540"/>
              <w:jc w:val="both"/>
            </w:pPr>
            <w:r w:rsidRPr="00BC02FC">
              <w:t>К голосованию посредством заполнения бюллетеня для голосования приравнивается получение лицом, осуществляющим ведение реестра владельцев инвестиционных паев фонда,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rsidR="00D030A2" w:rsidRPr="00BC02FC" w:rsidRDefault="00D030A2" w:rsidP="00D030A2">
            <w:pPr>
              <w:widowControl w:val="0"/>
              <w:autoSpaceDE w:val="0"/>
              <w:autoSpaceDN w:val="0"/>
              <w:adjustRightInd w:val="0"/>
              <w:ind w:firstLine="540"/>
              <w:jc w:val="both"/>
            </w:pPr>
            <w:r w:rsidRPr="00BC02FC">
              <w:t>В случае если голосование по вопросам повестки дня общего собрания осуществляется посредством заполнения электронной формы бюллетеня для голосования на сайте управляющей компании, или сайте специализированного депозитария фонда, должны фиксироваться дата и время заполнения электронных форм бюллетеней для голосования лицами, принимающими участие в общем собрании.</w:t>
            </w:r>
          </w:p>
          <w:p w:rsidR="00D030A2" w:rsidRPr="00BC02FC" w:rsidRDefault="00D030A2" w:rsidP="00D030A2">
            <w:pPr>
              <w:widowControl w:val="0"/>
              <w:autoSpaceDE w:val="0"/>
              <w:autoSpaceDN w:val="0"/>
              <w:adjustRightInd w:val="0"/>
              <w:ind w:firstLine="540"/>
              <w:jc w:val="both"/>
            </w:pPr>
            <w:r w:rsidRPr="00BC02FC">
              <w:t>Бюллетени для голосования представляются (направляются) лицу, созывающему общее собрание, одним из следующих способов:</w:t>
            </w:r>
          </w:p>
          <w:p w:rsidR="00D030A2" w:rsidRPr="00BC02FC" w:rsidRDefault="00D030A2" w:rsidP="00D030A2">
            <w:pPr>
              <w:widowControl w:val="0"/>
              <w:autoSpaceDE w:val="0"/>
              <w:autoSpaceDN w:val="0"/>
              <w:adjustRightInd w:val="0"/>
              <w:ind w:firstLine="540"/>
              <w:jc w:val="both"/>
            </w:pPr>
            <w:r w:rsidRPr="00BC02FC">
              <w:t>•</w:t>
            </w:r>
            <w:r w:rsidRPr="00BC02FC">
              <w:tab/>
              <w:t>посредством вручения бюллетеня для голосования по месту проведения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посредством вручения бюллетеня под роспись уполномоченному сотруднику лица, созывающего общее собрание;</w:t>
            </w:r>
          </w:p>
          <w:p w:rsidR="00D030A2" w:rsidRPr="00BC02FC" w:rsidRDefault="00D030A2" w:rsidP="00D030A2">
            <w:pPr>
              <w:widowControl w:val="0"/>
              <w:autoSpaceDE w:val="0"/>
              <w:autoSpaceDN w:val="0"/>
              <w:adjustRightInd w:val="0"/>
              <w:ind w:firstLine="540"/>
              <w:jc w:val="both"/>
            </w:pPr>
            <w:r w:rsidRPr="00BC02FC">
              <w:t>•</w:t>
            </w:r>
            <w:r w:rsidRPr="00BC02FC">
              <w:tab/>
              <w:t>посредством заполнения электронной формы бюллетеня для голосования на сайте управляющей компании, или сайте специализированного депозитария фонда, в случае, если указанный способ предусмотрен в решении о созыве общего собрания (указанный способ предоставления бюллетеня обязательно должен быть доступен лицам, принимающим участие в заседании с дистанционным участием);</w:t>
            </w:r>
          </w:p>
          <w:p w:rsidR="00D030A2" w:rsidRPr="00BC02FC" w:rsidRDefault="00D030A2" w:rsidP="00D030A2">
            <w:pPr>
              <w:widowControl w:val="0"/>
              <w:autoSpaceDE w:val="0"/>
              <w:autoSpaceDN w:val="0"/>
              <w:adjustRightInd w:val="0"/>
              <w:ind w:firstLine="540"/>
              <w:jc w:val="both"/>
            </w:pPr>
            <w:r w:rsidRPr="00BC02FC">
              <w:t>•</w:t>
            </w:r>
            <w:r w:rsidRPr="00BC02FC">
              <w:tab/>
              <w:t>посредством направления бюллетеня для голосования почтовой связью.</w:t>
            </w:r>
          </w:p>
          <w:p w:rsidR="00D030A2" w:rsidRPr="00BC02FC" w:rsidRDefault="00D030A2" w:rsidP="00D030A2">
            <w:pPr>
              <w:widowControl w:val="0"/>
              <w:autoSpaceDE w:val="0"/>
              <w:autoSpaceDN w:val="0"/>
              <w:adjustRightInd w:val="0"/>
              <w:ind w:firstLine="540"/>
              <w:jc w:val="both"/>
            </w:pPr>
            <w:r w:rsidRPr="00BC02FC">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rsidR="00D030A2" w:rsidRPr="00BC02FC" w:rsidRDefault="00D030A2" w:rsidP="00D030A2">
            <w:pPr>
              <w:widowControl w:val="0"/>
              <w:autoSpaceDE w:val="0"/>
              <w:autoSpaceDN w:val="0"/>
              <w:adjustRightInd w:val="0"/>
              <w:ind w:firstLine="540"/>
              <w:jc w:val="both"/>
            </w:pPr>
            <w:r w:rsidRPr="00BC02FC">
              <w:t>Направление бюллетеней для голосования на бумажном носителе по адресу управляющей компании фонда (специализированного депозитария фонда),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rsidR="00D030A2" w:rsidRPr="00BC02FC" w:rsidRDefault="00D030A2" w:rsidP="00D030A2">
            <w:pPr>
              <w:widowControl w:val="0"/>
              <w:autoSpaceDE w:val="0"/>
              <w:autoSpaceDN w:val="0"/>
              <w:adjustRightInd w:val="0"/>
              <w:ind w:firstLine="540"/>
              <w:jc w:val="both"/>
            </w:pPr>
            <w:r w:rsidRPr="00BC02FC">
              <w:t xml:space="preserve">В случае если бюллетень для голосования подписан уполномоченным представителем лица, включенным в список лиц, имеющих </w:t>
            </w:r>
            <w:r w:rsidRPr="00BC02FC">
              <w:lastRenderedPageBreak/>
              <w:t>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rsidR="00D030A2" w:rsidRPr="00BC02FC" w:rsidRDefault="00D030A2" w:rsidP="00D030A2">
            <w:pPr>
              <w:widowControl w:val="0"/>
              <w:autoSpaceDE w:val="0"/>
              <w:autoSpaceDN w:val="0"/>
              <w:adjustRightInd w:val="0"/>
              <w:ind w:firstLine="540"/>
              <w:jc w:val="both"/>
            </w:pPr>
            <w:r w:rsidRPr="00BC02FC">
              <w:t>44.32.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D030A2" w:rsidRPr="00BC02FC" w:rsidRDefault="00D030A2" w:rsidP="00D030A2">
            <w:pPr>
              <w:widowControl w:val="0"/>
              <w:autoSpaceDE w:val="0"/>
              <w:autoSpaceDN w:val="0"/>
              <w:adjustRightInd w:val="0"/>
              <w:ind w:firstLine="540"/>
              <w:jc w:val="both"/>
            </w:pPr>
            <w:r w:rsidRPr="00BC02FC">
              <w:t>44.33. 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rsidR="00D030A2" w:rsidRPr="00BC02FC" w:rsidRDefault="00D030A2" w:rsidP="00D030A2">
            <w:pPr>
              <w:widowControl w:val="0"/>
              <w:autoSpaceDE w:val="0"/>
              <w:autoSpaceDN w:val="0"/>
              <w:adjustRightInd w:val="0"/>
              <w:ind w:firstLine="540"/>
              <w:jc w:val="both"/>
            </w:pPr>
            <w:r w:rsidRPr="00BC02FC">
              <w:t>44.34. Датой проведения общего собрания в случае заочного голосования является дата окончания приема бюллетеней для голосования.</w:t>
            </w:r>
          </w:p>
          <w:p w:rsidR="00D030A2" w:rsidRPr="00BC02FC" w:rsidRDefault="00D030A2" w:rsidP="00D030A2">
            <w:pPr>
              <w:widowControl w:val="0"/>
              <w:autoSpaceDE w:val="0"/>
              <w:autoSpaceDN w:val="0"/>
              <w:adjustRightInd w:val="0"/>
              <w:ind w:firstLine="540"/>
              <w:jc w:val="both"/>
            </w:pPr>
            <w:r w:rsidRPr="00BC02FC">
              <w:t>Лицо, созывающее общее собрание, должно обеспечить подведение итогов голосования в срок не позднее двух рабочих дней с даты проведения (закрытия) общего собрания.</w:t>
            </w:r>
          </w:p>
          <w:p w:rsidR="00D030A2" w:rsidRPr="00BC02FC" w:rsidRDefault="00D030A2" w:rsidP="00D030A2">
            <w:pPr>
              <w:widowControl w:val="0"/>
              <w:autoSpaceDE w:val="0"/>
              <w:autoSpaceDN w:val="0"/>
              <w:adjustRightInd w:val="0"/>
              <w:ind w:firstLine="540"/>
              <w:jc w:val="both"/>
            </w:pPr>
            <w:r w:rsidRPr="00BC02FC">
              <w:t>44.35. Бюллетень для голосования, подписанный уполномоченным представителем лица, включенным в список лиц, имеющих право на участие в общем собрании, или электронная форма бюллетеня для голосования, заполненная им на сайте управляющей компании, или сайте специализированного депозитария фонда, признается недействительным (недействительной) в случае получения лицом, созывающим общее собрание, извещения о замене (отзыве) указанного представителя не позднее даты проведения общего собрания.</w:t>
            </w:r>
          </w:p>
          <w:p w:rsidR="00D030A2" w:rsidRPr="00BC02FC" w:rsidRDefault="00D030A2" w:rsidP="00D030A2">
            <w:pPr>
              <w:widowControl w:val="0"/>
              <w:autoSpaceDE w:val="0"/>
              <w:autoSpaceDN w:val="0"/>
              <w:adjustRightInd w:val="0"/>
              <w:ind w:firstLine="540"/>
              <w:jc w:val="both"/>
            </w:pPr>
            <w:r w:rsidRPr="00BC02FC">
              <w:t>При подведении итогов голосования учитываются бюллетени для голосования, в которых голосующим оставлен только один из возможных вариантов голосования. Бюллетени для голосования, заполненные с нарушением указанного требования, считаются недействительными в части голосования по соответствующему вопросу.</w:t>
            </w:r>
          </w:p>
          <w:p w:rsidR="00D030A2" w:rsidRPr="00BC02FC" w:rsidRDefault="00D030A2" w:rsidP="00D030A2">
            <w:pPr>
              <w:widowControl w:val="0"/>
              <w:autoSpaceDE w:val="0"/>
              <w:autoSpaceDN w:val="0"/>
              <w:adjustRightInd w:val="0"/>
              <w:ind w:firstLine="540"/>
              <w:jc w:val="both"/>
            </w:pPr>
            <w:r w:rsidRPr="00BC02FC">
              <w:t>В случае если при подведении итогов голосования обнаружено более одного бюллетеня для голосования, заполненных одним лицом и (или) его уполномоченным представителем, все такие бюллетени считаются недействительными. Бюллетень для голосования также считается недействительным в случае, если он не подписан лицом, включенным в список лиц, имеющих право на участие в общем собрании, или его уполномоченным представителем.</w:t>
            </w:r>
          </w:p>
          <w:p w:rsidR="00D030A2" w:rsidRPr="00BC02FC" w:rsidRDefault="00D030A2" w:rsidP="00D030A2">
            <w:pPr>
              <w:widowControl w:val="0"/>
              <w:autoSpaceDE w:val="0"/>
              <w:autoSpaceDN w:val="0"/>
              <w:adjustRightInd w:val="0"/>
              <w:ind w:firstLine="540"/>
              <w:jc w:val="both"/>
            </w:pPr>
            <w:r w:rsidRPr="00BC02FC">
              <w:t>Бюллетень для голосования, подписанный уполномоченным представителем лица, включенного в список лиц, имеющих право на участие в общем собрании, считается недействительным, если к нему не приложены документы, подтверждающие полномочия такого представителя, или их копии, засвидетельствованные (удостоверенные) в порядке, предусмотренном законодательством Российской Федерации.</w:t>
            </w:r>
          </w:p>
          <w:p w:rsidR="00D030A2" w:rsidRPr="00BC02FC" w:rsidRDefault="00D030A2" w:rsidP="00D030A2">
            <w:pPr>
              <w:widowControl w:val="0"/>
              <w:autoSpaceDE w:val="0"/>
              <w:autoSpaceDN w:val="0"/>
              <w:adjustRightInd w:val="0"/>
              <w:ind w:firstLine="540"/>
              <w:jc w:val="both"/>
            </w:pPr>
            <w:r w:rsidRPr="00BC02FC">
              <w:t>44.36. Председателем и секретарем общего собрания в случае проведения заседания, а также лицами, осуществляющими подсчет голосов или фиксирующими результат подсчета голосов в случае заочного голосования, являются уполномоченные представители лица, созывающего общее собрание.</w:t>
            </w:r>
          </w:p>
          <w:p w:rsidR="00D030A2" w:rsidRPr="00BC02FC" w:rsidRDefault="00D030A2" w:rsidP="00D030A2">
            <w:pPr>
              <w:widowControl w:val="0"/>
              <w:autoSpaceDE w:val="0"/>
              <w:autoSpaceDN w:val="0"/>
              <w:adjustRightInd w:val="0"/>
              <w:ind w:firstLine="540"/>
              <w:jc w:val="both"/>
            </w:pPr>
            <w:r w:rsidRPr="00BC02FC">
              <w:t>44.37. Проведение общего собрания и результаты голосования должны подтверждаться протоколом общего собрания, который составляется не позднее двух рабочих дней с даты проведения общего собрания.</w:t>
            </w:r>
          </w:p>
          <w:p w:rsidR="00D030A2" w:rsidRPr="00BC02FC" w:rsidRDefault="00D030A2" w:rsidP="00D030A2">
            <w:pPr>
              <w:widowControl w:val="0"/>
              <w:autoSpaceDE w:val="0"/>
              <w:autoSpaceDN w:val="0"/>
              <w:adjustRightInd w:val="0"/>
              <w:ind w:firstLine="540"/>
              <w:jc w:val="both"/>
            </w:pPr>
            <w:r w:rsidRPr="00BC02FC">
              <w:t>44.38. В протоколе общего собрания должна содержаться следующая информация:</w:t>
            </w:r>
          </w:p>
          <w:p w:rsidR="00D030A2" w:rsidRPr="00BC02FC" w:rsidRDefault="00D030A2" w:rsidP="00D030A2">
            <w:pPr>
              <w:widowControl w:val="0"/>
              <w:autoSpaceDE w:val="0"/>
              <w:autoSpaceDN w:val="0"/>
              <w:adjustRightInd w:val="0"/>
              <w:ind w:firstLine="540"/>
              <w:jc w:val="both"/>
            </w:pPr>
            <w:r w:rsidRPr="00BC02FC">
              <w:t>•</w:t>
            </w:r>
            <w:r w:rsidRPr="00BC02FC">
              <w:tab/>
              <w:t>название Фонда;</w:t>
            </w:r>
          </w:p>
          <w:p w:rsidR="00D030A2" w:rsidRPr="00BC02FC" w:rsidRDefault="00D030A2" w:rsidP="00D030A2">
            <w:pPr>
              <w:widowControl w:val="0"/>
              <w:autoSpaceDE w:val="0"/>
              <w:autoSpaceDN w:val="0"/>
              <w:adjustRightInd w:val="0"/>
              <w:ind w:firstLine="540"/>
              <w:jc w:val="both"/>
            </w:pPr>
            <w:r w:rsidRPr="00BC02FC">
              <w:lastRenderedPageBreak/>
              <w:t>•</w:t>
            </w:r>
            <w:r w:rsidRPr="00BC02FC">
              <w:tab/>
              <w:t xml:space="preserve">полное фирменное наименование управляющей компании Фонда; </w:t>
            </w:r>
          </w:p>
          <w:p w:rsidR="00D030A2" w:rsidRPr="00BC02FC" w:rsidRDefault="00D030A2" w:rsidP="00D030A2">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rsidR="00D030A2" w:rsidRPr="00BC02FC" w:rsidRDefault="00D030A2" w:rsidP="00D030A2">
            <w:pPr>
              <w:widowControl w:val="0"/>
              <w:autoSpaceDE w:val="0"/>
              <w:autoSpaceDN w:val="0"/>
              <w:adjustRightInd w:val="0"/>
              <w:ind w:firstLine="540"/>
              <w:jc w:val="both"/>
            </w:pPr>
            <w:r w:rsidRPr="00BC02FC">
              <w:t>•</w:t>
            </w:r>
            <w:r w:rsidRPr="00BC02FC">
              <w:tab/>
              <w:t xml:space="preserve">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rsidR="00D030A2" w:rsidRPr="00BC02FC" w:rsidRDefault="00D030A2" w:rsidP="00D030A2">
            <w:pPr>
              <w:widowControl w:val="0"/>
              <w:autoSpaceDE w:val="0"/>
              <w:autoSpaceDN w:val="0"/>
              <w:adjustRightInd w:val="0"/>
              <w:ind w:firstLine="540"/>
              <w:jc w:val="both"/>
            </w:pPr>
            <w:r w:rsidRPr="00BC02FC">
              <w:t>•</w:t>
            </w:r>
            <w:r w:rsidRPr="00BC02FC">
              <w:tab/>
              <w:t xml:space="preserve">способ принятия решения общего собрания (путем проведения заседания и (или) путем заочного голосования);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адрес места проведения общего собрания (в случае проведения заседания с определением места его проведения); </w:t>
            </w:r>
          </w:p>
          <w:p w:rsidR="00D030A2" w:rsidRPr="00BC02FC" w:rsidRDefault="00D030A2" w:rsidP="00D030A2">
            <w:pPr>
              <w:widowControl w:val="0"/>
              <w:autoSpaceDE w:val="0"/>
              <w:autoSpaceDN w:val="0"/>
              <w:adjustRightInd w:val="0"/>
              <w:ind w:firstLine="540"/>
              <w:jc w:val="both"/>
            </w:pPr>
            <w:r w:rsidRPr="00BC02FC">
              <w:t>• способ дистанционного участия и сведения о порядке доступа к дистанционному участию (в случае проведения заседания с дистанционным участием)</w:t>
            </w:r>
          </w:p>
          <w:p w:rsidR="00D030A2" w:rsidRPr="00BC02FC" w:rsidRDefault="00D030A2" w:rsidP="00D030A2">
            <w:pPr>
              <w:widowControl w:val="0"/>
              <w:autoSpaceDE w:val="0"/>
              <w:autoSpaceDN w:val="0"/>
              <w:adjustRightInd w:val="0"/>
              <w:ind w:firstLine="540"/>
              <w:jc w:val="both"/>
            </w:pPr>
            <w:r w:rsidRPr="00BC02FC">
              <w:t>•</w:t>
            </w:r>
            <w:r w:rsidRPr="00BC02FC">
              <w:tab/>
              <w:t xml:space="preserve">повестка дня общего собрания;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 </w:t>
            </w:r>
          </w:p>
          <w:p w:rsidR="00D030A2" w:rsidRPr="00BC02FC" w:rsidRDefault="00D030A2" w:rsidP="00D030A2">
            <w:pPr>
              <w:widowControl w:val="0"/>
              <w:autoSpaceDE w:val="0"/>
              <w:autoSpaceDN w:val="0"/>
              <w:adjustRightInd w:val="0"/>
              <w:ind w:firstLine="540"/>
              <w:jc w:val="both"/>
            </w:pPr>
            <w:r w:rsidRPr="00BC02FC">
              <w:t>•</w:t>
            </w:r>
            <w:r w:rsidRPr="00BC02FC">
              <w:tab/>
              <w:t xml:space="preserve">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 </w:t>
            </w:r>
          </w:p>
          <w:p w:rsidR="00D030A2" w:rsidRPr="00BC02FC" w:rsidRDefault="00D030A2" w:rsidP="00D030A2">
            <w:pPr>
              <w:widowControl w:val="0"/>
              <w:autoSpaceDE w:val="0"/>
              <w:autoSpaceDN w:val="0"/>
              <w:adjustRightInd w:val="0"/>
              <w:ind w:firstLine="540"/>
              <w:jc w:val="both"/>
            </w:pPr>
            <w:r w:rsidRPr="00BC02FC">
              <w:t>•</w:t>
            </w:r>
            <w:r w:rsidRPr="00BC02FC">
              <w:tab/>
              <w:t xml:space="preserve">общее количество голосов, которыми обладали лица, включенные в список лиц, имеющих право на участие в общем собрании; </w:t>
            </w:r>
          </w:p>
          <w:p w:rsidR="00D030A2" w:rsidRPr="00BC02FC" w:rsidRDefault="00D030A2" w:rsidP="00D030A2">
            <w:pPr>
              <w:widowControl w:val="0"/>
              <w:autoSpaceDE w:val="0"/>
              <w:autoSpaceDN w:val="0"/>
              <w:adjustRightInd w:val="0"/>
              <w:ind w:firstLine="540"/>
              <w:jc w:val="both"/>
            </w:pPr>
            <w:r w:rsidRPr="00BC02FC">
              <w:t>•</w:t>
            </w:r>
            <w:r w:rsidRPr="00BC02FC">
              <w:tab/>
              <w:t xml:space="preserve">количество голосов, которыми обладали лица, принявшие участие в общем собрании; </w:t>
            </w:r>
          </w:p>
          <w:p w:rsidR="00D030A2" w:rsidRPr="00BC02FC" w:rsidRDefault="00D030A2" w:rsidP="00D030A2">
            <w:pPr>
              <w:widowControl w:val="0"/>
              <w:autoSpaceDE w:val="0"/>
              <w:autoSpaceDN w:val="0"/>
              <w:adjustRightInd w:val="0"/>
              <w:ind w:firstLine="540"/>
              <w:jc w:val="both"/>
            </w:pPr>
            <w:r w:rsidRPr="00BC02FC">
              <w:t>•</w:t>
            </w:r>
            <w:r w:rsidRPr="00BC02FC">
              <w:tab/>
              <w:t xml:space="preserve">количество голосов, отданных за каждый из вариантов голосования («за» или «против») по каждому вопросу повестки дня общего собрания;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количество недействительных бюллетеней для голосования с указанием общего количества голосов по таким бюллетеням; </w:t>
            </w:r>
          </w:p>
          <w:p w:rsidR="00D030A2" w:rsidRPr="00BC02FC" w:rsidRDefault="00D030A2" w:rsidP="00D030A2">
            <w:pPr>
              <w:widowControl w:val="0"/>
              <w:autoSpaceDE w:val="0"/>
              <w:autoSpaceDN w:val="0"/>
              <w:adjustRightInd w:val="0"/>
              <w:ind w:firstLine="540"/>
              <w:jc w:val="both"/>
            </w:pPr>
            <w:r w:rsidRPr="00BC02FC">
              <w:t>•</w:t>
            </w:r>
            <w:r w:rsidRPr="00BC02FC">
              <w:tab/>
              <w:t xml:space="preserve">формулировки решений, принятых общим собранием по каждому вопросу повестки дня общего собрания;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 </w:t>
            </w:r>
          </w:p>
          <w:p w:rsidR="00D030A2" w:rsidRPr="00BC02FC" w:rsidRDefault="00D030A2" w:rsidP="00D030A2">
            <w:pPr>
              <w:widowControl w:val="0"/>
              <w:autoSpaceDE w:val="0"/>
              <w:autoSpaceDN w:val="0"/>
              <w:adjustRightInd w:val="0"/>
              <w:ind w:firstLine="540"/>
              <w:jc w:val="both"/>
            </w:pPr>
            <w:r w:rsidRPr="00BC02FC">
              <w:t>•</w:t>
            </w:r>
            <w:r w:rsidRPr="00BC02FC">
              <w:tab/>
              <w:t>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rsidR="00D030A2" w:rsidRPr="00BC02FC" w:rsidRDefault="00D030A2" w:rsidP="00D030A2">
            <w:pPr>
              <w:widowControl w:val="0"/>
              <w:autoSpaceDE w:val="0"/>
              <w:autoSpaceDN w:val="0"/>
              <w:adjustRightInd w:val="0"/>
              <w:ind w:firstLine="540"/>
              <w:jc w:val="both"/>
            </w:pPr>
            <w:r w:rsidRPr="00BC02FC">
              <w:t>•</w:t>
            </w:r>
            <w:r w:rsidRPr="00BC02FC">
              <w:tab/>
              <w:t>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rsidR="00D030A2" w:rsidRPr="00BC02FC" w:rsidRDefault="00D030A2" w:rsidP="00D030A2">
            <w:pPr>
              <w:widowControl w:val="0"/>
              <w:autoSpaceDE w:val="0"/>
              <w:autoSpaceDN w:val="0"/>
              <w:adjustRightInd w:val="0"/>
              <w:ind w:firstLine="540"/>
              <w:jc w:val="both"/>
            </w:pPr>
            <w:r w:rsidRPr="00BC02FC">
              <w:t>•</w:t>
            </w:r>
            <w:r w:rsidRPr="00BC02FC">
              <w:tab/>
              <w:t>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rsidR="00D030A2" w:rsidRPr="00BC02FC" w:rsidRDefault="00D030A2" w:rsidP="00D030A2">
            <w:pPr>
              <w:widowControl w:val="0"/>
              <w:autoSpaceDE w:val="0"/>
              <w:autoSpaceDN w:val="0"/>
              <w:adjustRightInd w:val="0"/>
              <w:ind w:firstLine="540"/>
              <w:jc w:val="both"/>
            </w:pPr>
            <w:r w:rsidRPr="00BC02FC">
              <w:t>•</w:t>
            </w:r>
            <w:r w:rsidRPr="00BC02FC">
              <w:tab/>
              <w:t xml:space="preserve">информация, позволяющая идентифицировать лиц, проводивших подсчет голосов, если подсчет голосов был поручен </w:t>
            </w:r>
            <w:r w:rsidRPr="00BC02FC">
              <w:lastRenderedPageBreak/>
              <w:t>определенным лицам, или лиц, зафиксировавших результат подсчета голосов;</w:t>
            </w:r>
          </w:p>
          <w:p w:rsidR="00D030A2" w:rsidRPr="00BC02FC" w:rsidRDefault="00D030A2" w:rsidP="00D030A2">
            <w:pPr>
              <w:widowControl w:val="0"/>
              <w:autoSpaceDE w:val="0"/>
              <w:autoSpaceDN w:val="0"/>
              <w:adjustRightInd w:val="0"/>
              <w:ind w:firstLine="540"/>
              <w:jc w:val="both"/>
            </w:pPr>
            <w:r w:rsidRPr="00BC02FC">
              <w:t>•</w:t>
            </w:r>
            <w:r w:rsidRPr="00BC02FC">
              <w:tab/>
              <w:t xml:space="preserve">фамилии, имена, отчества (последние - при наличии) председателя и секретаря общего собрания (в случае проведения заседания); </w:t>
            </w:r>
          </w:p>
          <w:p w:rsidR="00D030A2" w:rsidRPr="00BC02FC" w:rsidRDefault="00D030A2" w:rsidP="00D030A2">
            <w:pPr>
              <w:widowControl w:val="0"/>
              <w:autoSpaceDE w:val="0"/>
              <w:autoSpaceDN w:val="0"/>
              <w:adjustRightInd w:val="0"/>
              <w:ind w:firstLine="540"/>
              <w:jc w:val="both"/>
            </w:pPr>
            <w:r w:rsidRPr="00BC02FC">
              <w:t>•</w:t>
            </w:r>
            <w:r w:rsidRPr="00BC02FC">
              <w:tab/>
              <w:t>дата составления протокола общего собрания.</w:t>
            </w:r>
          </w:p>
          <w:p w:rsidR="00D030A2" w:rsidRPr="00BC02FC" w:rsidRDefault="00D030A2" w:rsidP="00D030A2">
            <w:pPr>
              <w:widowControl w:val="0"/>
              <w:autoSpaceDE w:val="0"/>
              <w:autoSpaceDN w:val="0"/>
              <w:adjustRightInd w:val="0"/>
              <w:ind w:firstLine="540"/>
              <w:jc w:val="both"/>
            </w:pPr>
            <w:r w:rsidRPr="00BC02FC">
              <w:t>44.39. Протокол общего собрания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rsidR="00D030A2" w:rsidRPr="00BC02FC" w:rsidRDefault="00D030A2" w:rsidP="00D030A2">
            <w:pPr>
              <w:widowControl w:val="0"/>
              <w:autoSpaceDE w:val="0"/>
              <w:autoSpaceDN w:val="0"/>
              <w:adjustRightInd w:val="0"/>
              <w:ind w:firstLine="540"/>
              <w:jc w:val="both"/>
            </w:pPr>
            <w:r w:rsidRPr="00BC02FC">
              <w:t>44.40. К протоколу общего собрания прилагаются документы, утвержденные решениями общего собрания.</w:t>
            </w:r>
          </w:p>
          <w:p w:rsidR="00D030A2" w:rsidRPr="00BC02FC" w:rsidRDefault="00D030A2" w:rsidP="00D030A2">
            <w:pPr>
              <w:widowControl w:val="0"/>
              <w:autoSpaceDE w:val="0"/>
              <w:autoSpaceDN w:val="0"/>
              <w:adjustRightInd w:val="0"/>
              <w:ind w:firstLine="540"/>
              <w:jc w:val="both"/>
            </w:pPr>
            <w:r w:rsidRPr="00BC02FC">
              <w:t xml:space="preserve">44.41. Копия протокола общего собрания должна быть направлена </w:t>
            </w:r>
            <w:r w:rsidRPr="00C23815">
              <w:t>Банк России и в специализированный депозитарий не</w:t>
            </w:r>
            <w:r w:rsidRPr="00BC02FC">
              <w:t xml:space="preserve"> позднее 3 (Трех) рабочих дней со дня его проведения. </w:t>
            </w:r>
          </w:p>
          <w:p w:rsidR="00D030A2" w:rsidRPr="00BC02FC" w:rsidRDefault="00D030A2" w:rsidP="00D030A2">
            <w:pPr>
              <w:widowControl w:val="0"/>
              <w:autoSpaceDE w:val="0"/>
              <w:autoSpaceDN w:val="0"/>
              <w:adjustRightInd w:val="0"/>
              <w:ind w:firstLine="540"/>
              <w:jc w:val="both"/>
            </w:pPr>
            <w:r w:rsidRPr="00BC02FC">
              <w:t>44.42.После составления протокола общего собрания документы, относящиеся к общему собранию (требование владельцев инвестиционных паев о созыве общего собрания, решение о созыве общего собрания, список лиц, имеющих право на участие в общем собрании, бюллетени для голосования, полученные лицом, созвавшим общее собрание, включая недействительные бюллетени, протокол общего собрания, а также отчет об итогах голосования на общем собрании), должны храниться лицом, созвавшим общее собрание, не менее пяти лет.</w:t>
            </w:r>
          </w:p>
          <w:p w:rsidR="00D030A2" w:rsidRPr="00BC02FC" w:rsidRDefault="00D030A2" w:rsidP="00D030A2">
            <w:pPr>
              <w:widowControl w:val="0"/>
              <w:autoSpaceDE w:val="0"/>
              <w:autoSpaceDN w:val="0"/>
              <w:adjustRightInd w:val="0"/>
              <w:ind w:firstLine="540"/>
              <w:jc w:val="both"/>
            </w:pPr>
            <w:r w:rsidRPr="00BC02FC">
              <w:t>44.43.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предусмотренном для доведения до сведения указанных лиц сообщения о созыве общего собрания, не позднее семи рабочих дней после даты составления протокола общего собрания путем составления отчета об итогах голосования.</w:t>
            </w:r>
          </w:p>
          <w:p w:rsidR="00D030A2" w:rsidRPr="00BC02FC" w:rsidRDefault="00D030A2" w:rsidP="00D030A2">
            <w:pPr>
              <w:widowControl w:val="0"/>
              <w:autoSpaceDE w:val="0"/>
              <w:autoSpaceDN w:val="0"/>
              <w:adjustRightInd w:val="0"/>
              <w:ind w:firstLine="540"/>
              <w:jc w:val="both"/>
            </w:pPr>
            <w:r w:rsidRPr="00BC02FC">
              <w:t>44.44. Отчет об итогах голосования на общем собрании должен содержать следующую информацию:</w:t>
            </w:r>
          </w:p>
          <w:p w:rsidR="00D030A2" w:rsidRPr="00BC02FC" w:rsidRDefault="00D030A2" w:rsidP="00D030A2">
            <w:pPr>
              <w:widowControl w:val="0"/>
              <w:autoSpaceDE w:val="0"/>
              <w:autoSpaceDN w:val="0"/>
              <w:adjustRightInd w:val="0"/>
              <w:ind w:firstLine="540"/>
              <w:jc w:val="both"/>
            </w:pPr>
            <w:r w:rsidRPr="00BC02FC">
              <w:t>•</w:t>
            </w:r>
            <w:r w:rsidRPr="00BC02FC">
              <w:tab/>
              <w:t>название Фонда;</w:t>
            </w:r>
          </w:p>
          <w:p w:rsidR="00D030A2" w:rsidRPr="00BC02FC" w:rsidRDefault="00D030A2" w:rsidP="00D030A2">
            <w:pPr>
              <w:widowControl w:val="0"/>
              <w:autoSpaceDE w:val="0"/>
              <w:autoSpaceDN w:val="0"/>
              <w:adjustRightInd w:val="0"/>
              <w:ind w:firstLine="540"/>
              <w:jc w:val="both"/>
            </w:pPr>
            <w:r w:rsidRPr="00BC02FC">
              <w:t>•</w:t>
            </w:r>
            <w:r w:rsidRPr="00BC02FC">
              <w:tab/>
              <w:t xml:space="preserve">полное фирменное наименование управляющей компании Фонда; </w:t>
            </w:r>
          </w:p>
          <w:p w:rsidR="00D030A2" w:rsidRPr="00BC02FC" w:rsidRDefault="00D030A2" w:rsidP="00D030A2">
            <w:pPr>
              <w:widowControl w:val="0"/>
              <w:autoSpaceDE w:val="0"/>
              <w:autoSpaceDN w:val="0"/>
              <w:adjustRightInd w:val="0"/>
              <w:ind w:firstLine="540"/>
              <w:jc w:val="both"/>
            </w:pPr>
            <w:r w:rsidRPr="00BC02FC">
              <w:t>•</w:t>
            </w:r>
            <w:r w:rsidRPr="00BC02FC">
              <w:tab/>
              <w:t xml:space="preserve">полное фирменное наименование специализированного депозитария Фонда; </w:t>
            </w:r>
          </w:p>
          <w:p w:rsidR="00D030A2" w:rsidRPr="00BC02FC" w:rsidRDefault="00D030A2" w:rsidP="00D030A2">
            <w:pPr>
              <w:widowControl w:val="0"/>
              <w:autoSpaceDE w:val="0"/>
              <w:autoSpaceDN w:val="0"/>
              <w:adjustRightInd w:val="0"/>
              <w:ind w:firstLine="540"/>
              <w:jc w:val="both"/>
            </w:pPr>
            <w:r w:rsidRPr="00BC02FC">
              <w:t>•</w:t>
            </w:r>
            <w:r w:rsidRPr="00BC02FC">
              <w:tab/>
              <w:t xml:space="preserve">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rsidR="00D030A2" w:rsidRPr="00BC02FC" w:rsidRDefault="00D030A2" w:rsidP="00D030A2">
            <w:pPr>
              <w:widowControl w:val="0"/>
              <w:autoSpaceDE w:val="0"/>
              <w:autoSpaceDN w:val="0"/>
              <w:adjustRightInd w:val="0"/>
              <w:ind w:firstLine="540"/>
              <w:jc w:val="both"/>
            </w:pPr>
            <w:r w:rsidRPr="00BC02FC">
              <w:t>•</w:t>
            </w:r>
            <w:r w:rsidRPr="00BC02FC">
              <w:tab/>
              <w:t xml:space="preserve">способ принятия решения общего собрания (путем проведения заседания и (или) путем заочного голосования);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адрес места проведения общего собрания (в случае проведения заседания с определением места его проведения); </w:t>
            </w:r>
          </w:p>
          <w:p w:rsidR="00D030A2" w:rsidRPr="00BC02FC" w:rsidRDefault="00D030A2" w:rsidP="00D030A2">
            <w:pPr>
              <w:widowControl w:val="0"/>
              <w:autoSpaceDE w:val="0"/>
              <w:autoSpaceDN w:val="0"/>
              <w:adjustRightInd w:val="0"/>
              <w:ind w:firstLine="540"/>
              <w:jc w:val="both"/>
            </w:pPr>
            <w:r w:rsidRPr="00BC02FC">
              <w:t>• способ дистанционного участия и сведения о порядке доступа к дистанционному участию (в случае проведения заседания с дистанционным участием);</w:t>
            </w:r>
          </w:p>
          <w:p w:rsidR="00D030A2" w:rsidRPr="00BC02FC" w:rsidRDefault="00D030A2" w:rsidP="00D030A2">
            <w:pPr>
              <w:widowControl w:val="0"/>
              <w:autoSpaceDE w:val="0"/>
              <w:autoSpaceDN w:val="0"/>
              <w:adjustRightInd w:val="0"/>
              <w:ind w:firstLine="540"/>
              <w:jc w:val="both"/>
            </w:pPr>
            <w:r w:rsidRPr="00BC02FC">
              <w:t>•</w:t>
            </w:r>
            <w:r w:rsidRPr="00BC02FC">
              <w:tab/>
              <w:t xml:space="preserve">повестка дня общего собрания;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общее количество голосов, которыми обладали лица, включенные в список лиц, имевших право на участие в общем собрании; </w:t>
            </w:r>
          </w:p>
          <w:p w:rsidR="00D030A2" w:rsidRPr="00BC02FC" w:rsidRDefault="00D030A2" w:rsidP="00D030A2">
            <w:pPr>
              <w:widowControl w:val="0"/>
              <w:autoSpaceDE w:val="0"/>
              <w:autoSpaceDN w:val="0"/>
              <w:adjustRightInd w:val="0"/>
              <w:ind w:firstLine="540"/>
              <w:jc w:val="both"/>
            </w:pPr>
            <w:r w:rsidRPr="00BC02FC">
              <w:t>•</w:t>
            </w:r>
            <w:r w:rsidRPr="00BC02FC">
              <w:tab/>
              <w:t xml:space="preserve">количество голосов, которыми обладали лица, принявшие участие в общем собрании; </w:t>
            </w:r>
          </w:p>
          <w:p w:rsidR="00D030A2" w:rsidRPr="00BC02FC" w:rsidRDefault="00D030A2" w:rsidP="00D030A2">
            <w:pPr>
              <w:widowControl w:val="0"/>
              <w:autoSpaceDE w:val="0"/>
              <w:autoSpaceDN w:val="0"/>
              <w:adjustRightInd w:val="0"/>
              <w:ind w:firstLine="540"/>
              <w:jc w:val="both"/>
            </w:pPr>
            <w:r w:rsidRPr="00BC02FC">
              <w:t>•</w:t>
            </w:r>
            <w:r w:rsidRPr="00BC02FC">
              <w:tab/>
              <w:t xml:space="preserve">количество голосов, отданных за каждый из вариантов голосования («за» или «против») по каждому вопросу повестки дня общего </w:t>
            </w:r>
            <w:r w:rsidRPr="00BC02FC">
              <w:lastRenderedPageBreak/>
              <w:t xml:space="preserve">собрания;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формулировки решений, принятых общим собранием по каждому вопросу повестки дня общего собрания; </w:t>
            </w:r>
          </w:p>
          <w:p w:rsidR="00D030A2" w:rsidRPr="00BC02FC" w:rsidRDefault="00D030A2" w:rsidP="00D030A2">
            <w:pPr>
              <w:widowControl w:val="0"/>
              <w:autoSpaceDE w:val="0"/>
              <w:autoSpaceDN w:val="0"/>
              <w:adjustRightInd w:val="0"/>
              <w:ind w:firstLine="540"/>
              <w:jc w:val="both"/>
            </w:pPr>
            <w:r w:rsidRPr="00BC02FC">
              <w:t>•</w:t>
            </w:r>
            <w:r w:rsidRPr="00BC02FC">
              <w:tab/>
              <w:t xml:space="preserve">фамилии, имена, отчества (последние - при наличии) председателя и секретаря общего собрания (в случае проведения заседания); </w:t>
            </w:r>
          </w:p>
          <w:p w:rsidR="00D030A2" w:rsidRPr="00BC02FC" w:rsidRDefault="00D030A2" w:rsidP="00D030A2">
            <w:pPr>
              <w:widowControl w:val="0"/>
              <w:autoSpaceDE w:val="0"/>
              <w:autoSpaceDN w:val="0"/>
              <w:adjustRightInd w:val="0"/>
              <w:ind w:firstLine="540"/>
              <w:jc w:val="both"/>
            </w:pPr>
            <w:r w:rsidRPr="00BC02FC">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rsidR="00D030A2" w:rsidRPr="00BC02FC" w:rsidRDefault="00D030A2" w:rsidP="00D030A2">
            <w:pPr>
              <w:widowControl w:val="0"/>
              <w:autoSpaceDE w:val="0"/>
              <w:autoSpaceDN w:val="0"/>
              <w:adjustRightInd w:val="0"/>
              <w:ind w:firstLine="540"/>
              <w:jc w:val="both"/>
            </w:pPr>
            <w:r w:rsidRPr="00BC02FC">
              <w:t>•</w:t>
            </w:r>
            <w:r w:rsidRPr="00BC02FC">
              <w:tab/>
              <w:t>дата составления отчета об итогах голосования на общем собрании.</w:t>
            </w:r>
          </w:p>
          <w:p w:rsidR="00D030A2" w:rsidRPr="00BC02FC" w:rsidRDefault="00D030A2" w:rsidP="00D030A2">
            <w:pPr>
              <w:widowControl w:val="0"/>
              <w:autoSpaceDE w:val="0"/>
              <w:autoSpaceDN w:val="0"/>
              <w:adjustRightInd w:val="0"/>
              <w:ind w:firstLine="540"/>
              <w:jc w:val="both"/>
            </w:pPr>
            <w:r w:rsidRPr="00BC02FC">
              <w:t>45 Отчет об итогах голосования на общем собрании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rsidR="009C6B22" w:rsidRPr="0081047B" w:rsidRDefault="00D030A2" w:rsidP="00D030A2">
            <w:pPr>
              <w:rPr>
                <w:sz w:val="26"/>
                <w:szCs w:val="26"/>
              </w:rPr>
            </w:pPr>
            <w:r w:rsidRPr="00BC02FC">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должны быть представлены</w:t>
            </w:r>
            <w:r>
              <w:t xml:space="preserve"> </w:t>
            </w:r>
            <w:r w:rsidRPr="00BC02FC">
              <w:t xml:space="preserve"> </w:t>
            </w:r>
            <w:r>
              <w:t>для регистрации</w:t>
            </w:r>
            <w:r w:rsidRPr="00C23815">
              <w:t xml:space="preserve"> в  Банк России не</w:t>
            </w:r>
            <w:r w:rsidRPr="00BC02FC">
              <w:t xml:space="preserve"> позднее 15 (Пятнадцати) рабочих дней с даты принятия общим собранием владельцев инвестиционных паев соответствующего решения.</w:t>
            </w:r>
          </w:p>
          <w:p w:rsidR="009C6B22" w:rsidRPr="0081047B" w:rsidRDefault="009C6B22" w:rsidP="009C6B22">
            <w:pPr>
              <w:rPr>
                <w:sz w:val="26"/>
                <w:szCs w:val="26"/>
              </w:rPr>
            </w:pPr>
          </w:p>
          <w:p w:rsidR="009C6B22" w:rsidRPr="0081047B" w:rsidRDefault="009C6B22" w:rsidP="009C6B22">
            <w:pPr>
              <w:ind w:firstLine="426"/>
              <w:jc w:val="both"/>
              <w:rPr>
                <w:sz w:val="26"/>
                <w:szCs w:val="26"/>
              </w:rPr>
            </w:pPr>
          </w:p>
        </w:tc>
      </w:tr>
    </w:tbl>
    <w:p w:rsidR="009C6B22" w:rsidRPr="0081047B" w:rsidRDefault="009C6B22" w:rsidP="00FC49D5">
      <w:pPr>
        <w:rPr>
          <w:sz w:val="26"/>
          <w:szCs w:val="26"/>
        </w:rPr>
      </w:pPr>
    </w:p>
    <w:p w:rsidR="009C6B22" w:rsidRPr="0081047B" w:rsidRDefault="009C6B22" w:rsidP="009C6B22">
      <w:pPr>
        <w:ind w:left="708" w:firstLine="708"/>
        <w:rPr>
          <w:sz w:val="26"/>
          <w:szCs w:val="26"/>
        </w:rPr>
      </w:pPr>
      <w:r w:rsidRPr="0081047B">
        <w:rPr>
          <w:sz w:val="26"/>
          <w:szCs w:val="26"/>
        </w:rPr>
        <w:t>Генеральный директор</w:t>
      </w:r>
    </w:p>
    <w:p w:rsidR="009C6B22" w:rsidRPr="0081047B" w:rsidRDefault="009C6B22" w:rsidP="009C6B22">
      <w:pPr>
        <w:ind w:left="708" w:firstLine="708"/>
        <w:rPr>
          <w:sz w:val="26"/>
          <w:szCs w:val="26"/>
        </w:rPr>
      </w:pPr>
      <w:r w:rsidRPr="0081047B">
        <w:rPr>
          <w:sz w:val="26"/>
          <w:szCs w:val="26"/>
        </w:rPr>
        <w:t>ООО УК «Прогресс-</w:t>
      </w:r>
      <w:proofErr w:type="spellStart"/>
      <w:r w:rsidRPr="0081047B">
        <w:rPr>
          <w:sz w:val="26"/>
          <w:szCs w:val="26"/>
        </w:rPr>
        <w:t>Финанс</w:t>
      </w:r>
      <w:proofErr w:type="spellEnd"/>
      <w:r w:rsidRPr="0081047B">
        <w:rPr>
          <w:sz w:val="26"/>
          <w:szCs w:val="26"/>
        </w:rPr>
        <w:t>»</w:t>
      </w:r>
      <w:r w:rsidRPr="0081047B">
        <w:rPr>
          <w:sz w:val="26"/>
          <w:szCs w:val="26"/>
        </w:rPr>
        <w:tab/>
      </w:r>
      <w:r w:rsidRPr="0081047B">
        <w:rPr>
          <w:sz w:val="26"/>
          <w:szCs w:val="26"/>
        </w:rPr>
        <w:tab/>
        <w:t xml:space="preserve">                                          </w:t>
      </w:r>
      <w:r w:rsidRPr="0081047B">
        <w:rPr>
          <w:sz w:val="26"/>
          <w:szCs w:val="26"/>
        </w:rPr>
        <w:tab/>
      </w:r>
      <w:r w:rsidRPr="0081047B">
        <w:rPr>
          <w:sz w:val="26"/>
          <w:szCs w:val="26"/>
        </w:rPr>
        <w:tab/>
        <w:t xml:space="preserve">______________________________    / И. С. Ермилов/                     </w:t>
      </w:r>
    </w:p>
    <w:p w:rsidR="00DF3755" w:rsidRPr="00FC49D5" w:rsidRDefault="00DF3755" w:rsidP="00FC49D5">
      <w:pPr>
        <w:tabs>
          <w:tab w:val="left" w:pos="5205"/>
        </w:tabs>
        <w:rPr>
          <w:sz w:val="22"/>
          <w:szCs w:val="22"/>
        </w:rPr>
      </w:pPr>
    </w:p>
    <w:sectPr w:rsidR="00DF3755" w:rsidRPr="00FC49D5" w:rsidSect="00385FF4">
      <w:headerReference w:type="default" r:id="rId8"/>
      <w:footerReference w:type="default" r:id="rId9"/>
      <w:pgSz w:w="16838" w:h="11906" w:orient="landscape" w:code="9"/>
      <w:pgMar w:top="993" w:right="962" w:bottom="851" w:left="567" w:header="709"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772" w:rsidRDefault="00E55772">
      <w:r>
        <w:separator/>
      </w:r>
    </w:p>
  </w:endnote>
  <w:endnote w:type="continuationSeparator" w:id="0">
    <w:p w:rsidR="00E55772" w:rsidRDefault="00E5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DA" w:rsidRPr="005620A6" w:rsidRDefault="00D932DA" w:rsidP="00636A47">
    <w:pPr>
      <w:pStyle w:val="a4"/>
      <w:framePr w:wrap="auto" w:vAnchor="text" w:hAnchor="margin" w:xAlign="right" w:y="1"/>
      <w:jc w:val="right"/>
      <w:rPr>
        <w:rStyle w:val="a6"/>
        <w:sz w:val="20"/>
        <w:szCs w:val="20"/>
      </w:rPr>
    </w:pPr>
    <w:r w:rsidRPr="005620A6">
      <w:rPr>
        <w:rStyle w:val="a6"/>
        <w:sz w:val="20"/>
        <w:szCs w:val="20"/>
      </w:rPr>
      <w:fldChar w:fldCharType="begin"/>
    </w:r>
    <w:r w:rsidRPr="005620A6">
      <w:rPr>
        <w:rStyle w:val="a6"/>
        <w:sz w:val="20"/>
        <w:szCs w:val="20"/>
      </w:rPr>
      <w:instrText xml:space="preserve">PAGE  </w:instrText>
    </w:r>
    <w:r w:rsidRPr="005620A6">
      <w:rPr>
        <w:rStyle w:val="a6"/>
        <w:sz w:val="20"/>
        <w:szCs w:val="20"/>
      </w:rPr>
      <w:fldChar w:fldCharType="separate"/>
    </w:r>
    <w:r w:rsidR="00FF7EBE">
      <w:rPr>
        <w:rStyle w:val="a6"/>
        <w:noProof/>
        <w:sz w:val="20"/>
        <w:szCs w:val="20"/>
      </w:rPr>
      <w:t>3</w:t>
    </w:r>
    <w:r w:rsidRPr="005620A6">
      <w:rPr>
        <w:rStyle w:val="a6"/>
        <w:sz w:val="20"/>
        <w:szCs w:val="20"/>
      </w:rPr>
      <w:fldChar w:fldCharType="end"/>
    </w:r>
  </w:p>
  <w:p w:rsidR="00D932DA" w:rsidRDefault="00D932DA" w:rsidP="00636A47">
    <w:pPr>
      <w:pStyle w:val="a4"/>
      <w:framePr w:wrap="auto" w:vAnchor="text" w:hAnchor="margin" w:xAlign="right" w:y="1"/>
      <w:ind w:right="360"/>
      <w:rPr>
        <w:rStyle w:val="a6"/>
      </w:rPr>
    </w:pPr>
  </w:p>
  <w:p w:rsidR="00D932DA" w:rsidRDefault="00D932DA" w:rsidP="00636A47">
    <w:pPr>
      <w:pStyle w:val="a4"/>
      <w:framePr w:wrap="auto" w:vAnchor="text" w:hAnchor="margin" w:xAlign="center" w:y="1"/>
      <w:ind w:right="360"/>
      <w:rPr>
        <w:rStyle w:val="a6"/>
      </w:rPr>
    </w:pPr>
  </w:p>
  <w:p w:rsidR="00D932DA" w:rsidRDefault="00D932D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772" w:rsidRDefault="00E55772">
      <w:r>
        <w:separator/>
      </w:r>
    </w:p>
  </w:footnote>
  <w:footnote w:type="continuationSeparator" w:id="0">
    <w:p w:rsidR="00E55772" w:rsidRDefault="00E557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DA" w:rsidRDefault="00D932DA" w:rsidP="00636A4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6F6"/>
    <w:multiLevelType w:val="hybridMultilevel"/>
    <w:tmpl w:val="9C68E8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3A1913BE"/>
    <w:multiLevelType w:val="hybridMultilevel"/>
    <w:tmpl w:val="6E2E56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46904862"/>
    <w:multiLevelType w:val="hybridMultilevel"/>
    <w:tmpl w:val="52608B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4A7E13FE"/>
    <w:multiLevelType w:val="hybridMultilevel"/>
    <w:tmpl w:val="DEE459D0"/>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9305472"/>
    <w:multiLevelType w:val="hybridMultilevel"/>
    <w:tmpl w:val="47DE70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78B8055B"/>
    <w:multiLevelType w:val="hybridMultilevel"/>
    <w:tmpl w:val="52EEDC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doNotHyphenateCaps/>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47"/>
    <w:rsid w:val="00007516"/>
    <w:rsid w:val="000137D3"/>
    <w:rsid w:val="000270A6"/>
    <w:rsid w:val="000408A6"/>
    <w:rsid w:val="00045656"/>
    <w:rsid w:val="00047298"/>
    <w:rsid w:val="00050F9A"/>
    <w:rsid w:val="00057FC9"/>
    <w:rsid w:val="000657B1"/>
    <w:rsid w:val="00071116"/>
    <w:rsid w:val="000823C0"/>
    <w:rsid w:val="00082DF1"/>
    <w:rsid w:val="00083277"/>
    <w:rsid w:val="000842C9"/>
    <w:rsid w:val="00086C2F"/>
    <w:rsid w:val="000B056E"/>
    <w:rsid w:val="000B486B"/>
    <w:rsid w:val="000C5BAE"/>
    <w:rsid w:val="000C62D7"/>
    <w:rsid w:val="000D3CF6"/>
    <w:rsid w:val="000D7A27"/>
    <w:rsid w:val="000E068A"/>
    <w:rsid w:val="000F5C6C"/>
    <w:rsid w:val="00104A99"/>
    <w:rsid w:val="00105BEB"/>
    <w:rsid w:val="00111EE5"/>
    <w:rsid w:val="0011630C"/>
    <w:rsid w:val="00126418"/>
    <w:rsid w:val="00126B38"/>
    <w:rsid w:val="00130F5F"/>
    <w:rsid w:val="00131E77"/>
    <w:rsid w:val="001337EC"/>
    <w:rsid w:val="001340F1"/>
    <w:rsid w:val="00146A0A"/>
    <w:rsid w:val="00146EA1"/>
    <w:rsid w:val="00151251"/>
    <w:rsid w:val="001548DD"/>
    <w:rsid w:val="00165326"/>
    <w:rsid w:val="00165C7D"/>
    <w:rsid w:val="00166BCE"/>
    <w:rsid w:val="0017741C"/>
    <w:rsid w:val="00185246"/>
    <w:rsid w:val="00192CB9"/>
    <w:rsid w:val="00194B19"/>
    <w:rsid w:val="00195B32"/>
    <w:rsid w:val="00197D1F"/>
    <w:rsid w:val="001A541F"/>
    <w:rsid w:val="001A6DB0"/>
    <w:rsid w:val="001C01BF"/>
    <w:rsid w:val="001E6447"/>
    <w:rsid w:val="001F77B6"/>
    <w:rsid w:val="00200C69"/>
    <w:rsid w:val="002402B3"/>
    <w:rsid w:val="002470B2"/>
    <w:rsid w:val="00256E93"/>
    <w:rsid w:val="002629E5"/>
    <w:rsid w:val="00263F66"/>
    <w:rsid w:val="00273976"/>
    <w:rsid w:val="00281BD7"/>
    <w:rsid w:val="00281E1C"/>
    <w:rsid w:val="002A065A"/>
    <w:rsid w:val="002A3F01"/>
    <w:rsid w:val="002A561D"/>
    <w:rsid w:val="002C2F3B"/>
    <w:rsid w:val="002D4DF1"/>
    <w:rsid w:val="002F10AB"/>
    <w:rsid w:val="002F1E0A"/>
    <w:rsid w:val="00320110"/>
    <w:rsid w:val="00326810"/>
    <w:rsid w:val="00333D9C"/>
    <w:rsid w:val="00334E5E"/>
    <w:rsid w:val="00354771"/>
    <w:rsid w:val="003727FD"/>
    <w:rsid w:val="003746E2"/>
    <w:rsid w:val="00375C3F"/>
    <w:rsid w:val="00376193"/>
    <w:rsid w:val="00376F01"/>
    <w:rsid w:val="00385FF4"/>
    <w:rsid w:val="003902A9"/>
    <w:rsid w:val="003A0499"/>
    <w:rsid w:val="003A48E3"/>
    <w:rsid w:val="003A5005"/>
    <w:rsid w:val="003C1579"/>
    <w:rsid w:val="003F330D"/>
    <w:rsid w:val="004033B3"/>
    <w:rsid w:val="0040417D"/>
    <w:rsid w:val="00406DDC"/>
    <w:rsid w:val="0041106E"/>
    <w:rsid w:val="0042400F"/>
    <w:rsid w:val="004307DA"/>
    <w:rsid w:val="00436DB5"/>
    <w:rsid w:val="00444939"/>
    <w:rsid w:val="00446689"/>
    <w:rsid w:val="0045201C"/>
    <w:rsid w:val="00473101"/>
    <w:rsid w:val="00484547"/>
    <w:rsid w:val="00497C82"/>
    <w:rsid w:val="004A5940"/>
    <w:rsid w:val="004B69E8"/>
    <w:rsid w:val="004C05D4"/>
    <w:rsid w:val="004C65FD"/>
    <w:rsid w:val="004D325B"/>
    <w:rsid w:val="004E0EA5"/>
    <w:rsid w:val="004E1949"/>
    <w:rsid w:val="004E1CA9"/>
    <w:rsid w:val="004E62DD"/>
    <w:rsid w:val="004F3811"/>
    <w:rsid w:val="004F73D8"/>
    <w:rsid w:val="0050659B"/>
    <w:rsid w:val="0051696F"/>
    <w:rsid w:val="0053461E"/>
    <w:rsid w:val="00543C0C"/>
    <w:rsid w:val="0055043D"/>
    <w:rsid w:val="005612CA"/>
    <w:rsid w:val="005620A6"/>
    <w:rsid w:val="0057267B"/>
    <w:rsid w:val="005742AB"/>
    <w:rsid w:val="00584D1A"/>
    <w:rsid w:val="005A191B"/>
    <w:rsid w:val="005A19AE"/>
    <w:rsid w:val="005A32B7"/>
    <w:rsid w:val="005A6013"/>
    <w:rsid w:val="005A7678"/>
    <w:rsid w:val="005B32BD"/>
    <w:rsid w:val="005B4DBF"/>
    <w:rsid w:val="005C1D42"/>
    <w:rsid w:val="005E4339"/>
    <w:rsid w:val="005E6DAB"/>
    <w:rsid w:val="00614790"/>
    <w:rsid w:val="00617DB1"/>
    <w:rsid w:val="00622674"/>
    <w:rsid w:val="006337AB"/>
    <w:rsid w:val="00636A47"/>
    <w:rsid w:val="00640B24"/>
    <w:rsid w:val="00643487"/>
    <w:rsid w:val="00654CCD"/>
    <w:rsid w:val="006559BD"/>
    <w:rsid w:val="00656508"/>
    <w:rsid w:val="00657847"/>
    <w:rsid w:val="00667387"/>
    <w:rsid w:val="00671352"/>
    <w:rsid w:val="00673A75"/>
    <w:rsid w:val="0068110C"/>
    <w:rsid w:val="00684C3D"/>
    <w:rsid w:val="006A730F"/>
    <w:rsid w:val="006D0EF4"/>
    <w:rsid w:val="006D3BE6"/>
    <w:rsid w:val="006D45A0"/>
    <w:rsid w:val="006E72FB"/>
    <w:rsid w:val="006F3389"/>
    <w:rsid w:val="00713293"/>
    <w:rsid w:val="007158E3"/>
    <w:rsid w:val="0071794D"/>
    <w:rsid w:val="007262C1"/>
    <w:rsid w:val="00760F6C"/>
    <w:rsid w:val="00766E37"/>
    <w:rsid w:val="007711A3"/>
    <w:rsid w:val="00773004"/>
    <w:rsid w:val="007737B1"/>
    <w:rsid w:val="00785FDA"/>
    <w:rsid w:val="00791D61"/>
    <w:rsid w:val="00792303"/>
    <w:rsid w:val="00796AC8"/>
    <w:rsid w:val="0079716B"/>
    <w:rsid w:val="00797558"/>
    <w:rsid w:val="007A1F93"/>
    <w:rsid w:val="007A3255"/>
    <w:rsid w:val="007A6046"/>
    <w:rsid w:val="007B1901"/>
    <w:rsid w:val="007C75F9"/>
    <w:rsid w:val="007D5B63"/>
    <w:rsid w:val="007D68D3"/>
    <w:rsid w:val="007D6F0B"/>
    <w:rsid w:val="007E1DF4"/>
    <w:rsid w:val="007E58F9"/>
    <w:rsid w:val="007F4F0C"/>
    <w:rsid w:val="00806E5D"/>
    <w:rsid w:val="0081047B"/>
    <w:rsid w:val="0081636B"/>
    <w:rsid w:val="00831449"/>
    <w:rsid w:val="0083344B"/>
    <w:rsid w:val="008435E9"/>
    <w:rsid w:val="008873E8"/>
    <w:rsid w:val="00887A4D"/>
    <w:rsid w:val="0089142C"/>
    <w:rsid w:val="0089291A"/>
    <w:rsid w:val="008955D7"/>
    <w:rsid w:val="008955F7"/>
    <w:rsid w:val="008A65DF"/>
    <w:rsid w:val="008C524A"/>
    <w:rsid w:val="008C59A5"/>
    <w:rsid w:val="008D3AF5"/>
    <w:rsid w:val="008E7A15"/>
    <w:rsid w:val="008E7C04"/>
    <w:rsid w:val="009013BE"/>
    <w:rsid w:val="0090188E"/>
    <w:rsid w:val="00917C68"/>
    <w:rsid w:val="00922840"/>
    <w:rsid w:val="0092302D"/>
    <w:rsid w:val="00927344"/>
    <w:rsid w:val="009327EB"/>
    <w:rsid w:val="00936689"/>
    <w:rsid w:val="00943057"/>
    <w:rsid w:val="00950A46"/>
    <w:rsid w:val="00951612"/>
    <w:rsid w:val="00953BF8"/>
    <w:rsid w:val="00963319"/>
    <w:rsid w:val="00975B22"/>
    <w:rsid w:val="009776A1"/>
    <w:rsid w:val="0098015B"/>
    <w:rsid w:val="00981B6F"/>
    <w:rsid w:val="00981CCD"/>
    <w:rsid w:val="00990AC3"/>
    <w:rsid w:val="009B0447"/>
    <w:rsid w:val="009B2289"/>
    <w:rsid w:val="009C0454"/>
    <w:rsid w:val="009C0D77"/>
    <w:rsid w:val="009C6B22"/>
    <w:rsid w:val="009D0B2F"/>
    <w:rsid w:val="009D3D91"/>
    <w:rsid w:val="009D6A1A"/>
    <w:rsid w:val="009E21AB"/>
    <w:rsid w:val="009E308B"/>
    <w:rsid w:val="009E35D9"/>
    <w:rsid w:val="009F6DCF"/>
    <w:rsid w:val="00A02978"/>
    <w:rsid w:val="00A044BB"/>
    <w:rsid w:val="00A2297C"/>
    <w:rsid w:val="00A2340A"/>
    <w:rsid w:val="00A461A8"/>
    <w:rsid w:val="00A51CE6"/>
    <w:rsid w:val="00A54643"/>
    <w:rsid w:val="00A61291"/>
    <w:rsid w:val="00A676BF"/>
    <w:rsid w:val="00A70068"/>
    <w:rsid w:val="00A74351"/>
    <w:rsid w:val="00A80470"/>
    <w:rsid w:val="00A81ECD"/>
    <w:rsid w:val="00A822B7"/>
    <w:rsid w:val="00A94267"/>
    <w:rsid w:val="00A95E49"/>
    <w:rsid w:val="00AA1EBC"/>
    <w:rsid w:val="00AB4DCB"/>
    <w:rsid w:val="00AB4E6F"/>
    <w:rsid w:val="00AD4B2E"/>
    <w:rsid w:val="00AF320D"/>
    <w:rsid w:val="00B11445"/>
    <w:rsid w:val="00B123D8"/>
    <w:rsid w:val="00B221EE"/>
    <w:rsid w:val="00B2513E"/>
    <w:rsid w:val="00B37851"/>
    <w:rsid w:val="00B463B8"/>
    <w:rsid w:val="00B47187"/>
    <w:rsid w:val="00B5388B"/>
    <w:rsid w:val="00B72F7E"/>
    <w:rsid w:val="00B82355"/>
    <w:rsid w:val="00B90E3E"/>
    <w:rsid w:val="00B91BDA"/>
    <w:rsid w:val="00B9444B"/>
    <w:rsid w:val="00BB0C7F"/>
    <w:rsid w:val="00BD4AD1"/>
    <w:rsid w:val="00BE10DE"/>
    <w:rsid w:val="00BE4766"/>
    <w:rsid w:val="00C07D40"/>
    <w:rsid w:val="00C22730"/>
    <w:rsid w:val="00C228A8"/>
    <w:rsid w:val="00C239FF"/>
    <w:rsid w:val="00C40939"/>
    <w:rsid w:val="00C50521"/>
    <w:rsid w:val="00C64BF5"/>
    <w:rsid w:val="00C67B72"/>
    <w:rsid w:val="00C733B1"/>
    <w:rsid w:val="00C75222"/>
    <w:rsid w:val="00C84D47"/>
    <w:rsid w:val="00C867CE"/>
    <w:rsid w:val="00C874CF"/>
    <w:rsid w:val="00C93AEE"/>
    <w:rsid w:val="00C94FBA"/>
    <w:rsid w:val="00CA2E62"/>
    <w:rsid w:val="00CB2F95"/>
    <w:rsid w:val="00CB63A1"/>
    <w:rsid w:val="00CC4534"/>
    <w:rsid w:val="00CD05E0"/>
    <w:rsid w:val="00CD7298"/>
    <w:rsid w:val="00CE5362"/>
    <w:rsid w:val="00CF2F9A"/>
    <w:rsid w:val="00D01075"/>
    <w:rsid w:val="00D030A2"/>
    <w:rsid w:val="00D27CB8"/>
    <w:rsid w:val="00D43062"/>
    <w:rsid w:val="00D431C9"/>
    <w:rsid w:val="00D513DC"/>
    <w:rsid w:val="00D52238"/>
    <w:rsid w:val="00D524FF"/>
    <w:rsid w:val="00D56E5D"/>
    <w:rsid w:val="00D60519"/>
    <w:rsid w:val="00D63367"/>
    <w:rsid w:val="00D72F62"/>
    <w:rsid w:val="00D739B4"/>
    <w:rsid w:val="00D85C7E"/>
    <w:rsid w:val="00D92066"/>
    <w:rsid w:val="00D932DA"/>
    <w:rsid w:val="00D96EEB"/>
    <w:rsid w:val="00DA44CD"/>
    <w:rsid w:val="00DA564F"/>
    <w:rsid w:val="00DA6A17"/>
    <w:rsid w:val="00DB12B2"/>
    <w:rsid w:val="00DB1BAA"/>
    <w:rsid w:val="00DB2CE5"/>
    <w:rsid w:val="00DC5415"/>
    <w:rsid w:val="00DD0C07"/>
    <w:rsid w:val="00DD3BDD"/>
    <w:rsid w:val="00DD43A8"/>
    <w:rsid w:val="00DD619E"/>
    <w:rsid w:val="00DF3755"/>
    <w:rsid w:val="00E0106E"/>
    <w:rsid w:val="00E07826"/>
    <w:rsid w:val="00E1099C"/>
    <w:rsid w:val="00E31F9D"/>
    <w:rsid w:val="00E33F50"/>
    <w:rsid w:val="00E4553C"/>
    <w:rsid w:val="00E518F4"/>
    <w:rsid w:val="00E55772"/>
    <w:rsid w:val="00E6400A"/>
    <w:rsid w:val="00E66C5A"/>
    <w:rsid w:val="00E773F1"/>
    <w:rsid w:val="00E81F51"/>
    <w:rsid w:val="00E96DD2"/>
    <w:rsid w:val="00EB526F"/>
    <w:rsid w:val="00EB6F9B"/>
    <w:rsid w:val="00EE046D"/>
    <w:rsid w:val="00EE3066"/>
    <w:rsid w:val="00EE3887"/>
    <w:rsid w:val="00EE7307"/>
    <w:rsid w:val="00EE738B"/>
    <w:rsid w:val="00F03DBE"/>
    <w:rsid w:val="00F169C7"/>
    <w:rsid w:val="00F25C82"/>
    <w:rsid w:val="00F32539"/>
    <w:rsid w:val="00F35C69"/>
    <w:rsid w:val="00F46540"/>
    <w:rsid w:val="00F5702A"/>
    <w:rsid w:val="00F61858"/>
    <w:rsid w:val="00F65CA6"/>
    <w:rsid w:val="00F7176A"/>
    <w:rsid w:val="00F805B5"/>
    <w:rsid w:val="00F80621"/>
    <w:rsid w:val="00F84602"/>
    <w:rsid w:val="00F874E4"/>
    <w:rsid w:val="00F93205"/>
    <w:rsid w:val="00F950F2"/>
    <w:rsid w:val="00FA687B"/>
    <w:rsid w:val="00FC1FD1"/>
    <w:rsid w:val="00FC49D5"/>
    <w:rsid w:val="00FD4463"/>
    <w:rsid w:val="00FE09E4"/>
    <w:rsid w:val="00FE4EEA"/>
    <w:rsid w:val="00FF4BA3"/>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02961E63"/>
  <w14:defaultImageDpi w14:val="0"/>
  <w15:docId w15:val="{3DBFE22D-427F-4E13-8EC1-C462457C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47"/>
    <w:rPr>
      <w:sz w:val="24"/>
      <w:szCs w:val="24"/>
    </w:rPr>
  </w:style>
  <w:style w:type="paragraph" w:styleId="1">
    <w:name w:val="heading 1"/>
    <w:basedOn w:val="a"/>
    <w:next w:val="a"/>
    <w:link w:val="10"/>
    <w:uiPriority w:val="99"/>
    <w:qFormat/>
    <w:rsid w:val="0045201C"/>
    <w:pPr>
      <w:keepNext/>
      <w:spacing w:before="240" w:after="60" w:line="360" w:lineRule="atLeast"/>
      <w:jc w:val="both"/>
      <w:outlineLvl w:val="0"/>
    </w:pPr>
    <w:rPr>
      <w:rFonts w:ascii="Arial" w:hAnsi="Arial" w:cs="Arial"/>
      <w:b/>
      <w:bCs/>
      <w:kern w:val="32"/>
      <w:sz w:val="32"/>
      <w:szCs w:val="32"/>
    </w:rPr>
  </w:style>
  <w:style w:type="paragraph" w:styleId="2">
    <w:name w:val="heading 2"/>
    <w:basedOn w:val="a"/>
    <w:next w:val="a"/>
    <w:link w:val="20"/>
    <w:uiPriority w:val="99"/>
    <w:qFormat/>
    <w:rsid w:val="0045201C"/>
    <w:pPr>
      <w:keepNext/>
      <w:spacing w:before="240" w:after="60" w:line="360" w:lineRule="atLeast"/>
      <w:jc w:val="both"/>
      <w:outlineLvl w:val="1"/>
    </w:pPr>
    <w:rPr>
      <w:rFonts w:ascii="Arial" w:hAnsi="Arial" w:cs="Arial"/>
      <w:b/>
      <w:bCs/>
      <w:i/>
      <w:iCs/>
      <w:sz w:val="28"/>
      <w:szCs w:val="28"/>
    </w:rPr>
  </w:style>
  <w:style w:type="paragraph" w:styleId="3">
    <w:name w:val="heading 3"/>
    <w:basedOn w:val="a"/>
    <w:next w:val="a"/>
    <w:link w:val="30"/>
    <w:uiPriority w:val="99"/>
    <w:qFormat/>
    <w:rsid w:val="004520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7D40"/>
    <w:rPr>
      <w:rFonts w:ascii="Arial" w:hAnsi="Arial" w:cs="Arial"/>
      <w:b/>
      <w:bCs/>
      <w:kern w:val="32"/>
      <w:sz w:val="32"/>
      <w:szCs w:val="32"/>
      <w:lang w:val="ru-RU" w:eastAsia="ru-RU"/>
    </w:rPr>
  </w:style>
  <w:style w:type="character" w:customStyle="1" w:styleId="20">
    <w:name w:val="Заголовок 2 Знак"/>
    <w:link w:val="2"/>
    <w:uiPriority w:val="99"/>
    <w:semiHidden/>
    <w:locked/>
    <w:rsid w:val="00C07D40"/>
    <w:rPr>
      <w:rFonts w:ascii="Arial" w:hAnsi="Arial" w:cs="Arial"/>
      <w:b/>
      <w:bCs/>
      <w:i/>
      <w:iCs/>
      <w:sz w:val="28"/>
      <w:szCs w:val="28"/>
      <w:lang w:val="ru-RU" w:eastAsia="ru-RU"/>
    </w:rPr>
  </w:style>
  <w:style w:type="character" w:customStyle="1" w:styleId="30">
    <w:name w:val="Заголовок 3 Знак"/>
    <w:link w:val="3"/>
    <w:uiPriority w:val="99"/>
    <w:semiHidden/>
    <w:locked/>
    <w:rsid w:val="00C07D40"/>
    <w:rPr>
      <w:rFonts w:ascii="Arial" w:hAnsi="Arial" w:cs="Arial"/>
      <w:b/>
      <w:bCs/>
      <w:sz w:val="26"/>
      <w:szCs w:val="26"/>
      <w:lang w:val="ru-RU" w:eastAsia="ru-RU"/>
    </w:rPr>
  </w:style>
  <w:style w:type="table" w:styleId="a3">
    <w:name w:val="Table Grid"/>
    <w:basedOn w:val="a1"/>
    <w:uiPriority w:val="99"/>
    <w:rsid w:val="00636A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36A47"/>
    <w:pPr>
      <w:tabs>
        <w:tab w:val="center" w:pos="4677"/>
        <w:tab w:val="right" w:pos="9355"/>
      </w:tabs>
    </w:pPr>
  </w:style>
  <w:style w:type="character" w:customStyle="1" w:styleId="a5">
    <w:name w:val="Нижний колонтитул Знак"/>
    <w:link w:val="a4"/>
    <w:uiPriority w:val="99"/>
    <w:semiHidden/>
    <w:locked/>
    <w:rsid w:val="00C07D40"/>
    <w:rPr>
      <w:rFonts w:cs="Times New Roman"/>
      <w:sz w:val="24"/>
      <w:szCs w:val="24"/>
      <w:lang w:val="ru-RU" w:eastAsia="ru-RU"/>
    </w:rPr>
  </w:style>
  <w:style w:type="character" w:styleId="a6">
    <w:name w:val="page number"/>
    <w:uiPriority w:val="99"/>
    <w:rsid w:val="00636A47"/>
    <w:rPr>
      <w:rFonts w:cs="Times New Roman"/>
    </w:rPr>
  </w:style>
  <w:style w:type="paragraph" w:styleId="a7">
    <w:name w:val="header"/>
    <w:basedOn w:val="a"/>
    <w:link w:val="a8"/>
    <w:uiPriority w:val="99"/>
    <w:rsid w:val="00636A47"/>
    <w:pPr>
      <w:tabs>
        <w:tab w:val="center" w:pos="4677"/>
        <w:tab w:val="right" w:pos="9355"/>
      </w:tabs>
    </w:pPr>
  </w:style>
  <w:style w:type="character" w:customStyle="1" w:styleId="a8">
    <w:name w:val="Верхний колонтитул Знак"/>
    <w:link w:val="a7"/>
    <w:uiPriority w:val="99"/>
    <w:semiHidden/>
    <w:locked/>
    <w:rsid w:val="00C07D40"/>
    <w:rPr>
      <w:rFonts w:cs="Times New Roman"/>
      <w:sz w:val="24"/>
      <w:szCs w:val="24"/>
      <w:lang w:val="ru-RU" w:eastAsia="ru-RU"/>
    </w:rPr>
  </w:style>
  <w:style w:type="paragraph" w:customStyle="1" w:styleId="ConsNonformat">
    <w:name w:val="ConsNonformat"/>
    <w:uiPriority w:val="99"/>
    <w:rsid w:val="00636A47"/>
    <w:pPr>
      <w:widowControl w:val="0"/>
    </w:pPr>
    <w:rPr>
      <w:rFonts w:ascii="Courier New" w:hAnsi="Courier New" w:cs="Courier New"/>
    </w:rPr>
  </w:style>
  <w:style w:type="paragraph" w:customStyle="1" w:styleId="ConsTitle">
    <w:name w:val="ConsTitle"/>
    <w:uiPriority w:val="99"/>
    <w:rsid w:val="00636A47"/>
    <w:pPr>
      <w:widowControl w:val="0"/>
    </w:pPr>
    <w:rPr>
      <w:rFonts w:ascii="Arial" w:hAnsi="Arial" w:cs="Arial"/>
      <w:b/>
      <w:bCs/>
      <w:sz w:val="16"/>
      <w:szCs w:val="16"/>
    </w:rPr>
  </w:style>
  <w:style w:type="paragraph" w:customStyle="1" w:styleId="a9">
    <w:name w:val="Знак"/>
    <w:basedOn w:val="a"/>
    <w:uiPriority w:val="99"/>
    <w:rsid w:val="00636A47"/>
    <w:pPr>
      <w:spacing w:after="160" w:line="240" w:lineRule="exact"/>
    </w:pPr>
    <w:rPr>
      <w:rFonts w:ascii="Verdana" w:hAnsi="Verdana" w:cs="Verdana"/>
      <w:sz w:val="20"/>
      <w:szCs w:val="20"/>
      <w:lang w:val="en-US" w:eastAsia="en-US"/>
    </w:rPr>
  </w:style>
  <w:style w:type="paragraph" w:customStyle="1" w:styleId="aa">
    <w:name w:val="Знак Знак Знак Знак Знак Знак Знак"/>
    <w:basedOn w:val="a"/>
    <w:uiPriority w:val="99"/>
    <w:rsid w:val="000D3CF6"/>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D3CF6"/>
    <w:pPr>
      <w:widowControl w:val="0"/>
      <w:autoSpaceDE w:val="0"/>
      <w:autoSpaceDN w:val="0"/>
      <w:adjustRightInd w:val="0"/>
    </w:pPr>
    <w:rPr>
      <w:rFonts w:ascii="Arial" w:hAnsi="Arial" w:cs="Arial"/>
    </w:rPr>
  </w:style>
  <w:style w:type="paragraph" w:customStyle="1" w:styleId="ab">
    <w:name w:val="Знак Знак Знак Знак Знак"/>
    <w:basedOn w:val="a"/>
    <w:uiPriority w:val="99"/>
    <w:rsid w:val="00406DDC"/>
    <w:pPr>
      <w:spacing w:after="160" w:line="240" w:lineRule="exact"/>
    </w:pPr>
    <w:rPr>
      <w:rFonts w:ascii="Verdana" w:hAnsi="Verdana" w:cs="Verdana"/>
      <w:sz w:val="20"/>
      <w:szCs w:val="20"/>
      <w:lang w:val="en-US" w:eastAsia="en-US"/>
    </w:rPr>
  </w:style>
  <w:style w:type="character" w:styleId="ac">
    <w:name w:val="Hyperlink"/>
    <w:uiPriority w:val="99"/>
    <w:rsid w:val="00C40939"/>
    <w:rPr>
      <w:rFonts w:cs="Times New Roman"/>
      <w:color w:val="0000FF"/>
      <w:u w:val="single"/>
    </w:rPr>
  </w:style>
  <w:style w:type="paragraph" w:styleId="ad">
    <w:name w:val="Normal (Web)"/>
    <w:basedOn w:val="a"/>
    <w:uiPriority w:val="99"/>
    <w:rsid w:val="0045201C"/>
    <w:pPr>
      <w:spacing w:before="45" w:after="45"/>
    </w:pPr>
    <w:rPr>
      <w:rFonts w:ascii="Arial" w:hAnsi="Arial" w:cs="Arial"/>
      <w:sz w:val="16"/>
      <w:szCs w:val="16"/>
      <w:lang w:val="en-US" w:eastAsia="en-US"/>
    </w:rPr>
  </w:style>
  <w:style w:type="paragraph" w:customStyle="1" w:styleId="fieldcomment">
    <w:name w:val="field_comment"/>
    <w:basedOn w:val="a"/>
    <w:uiPriority w:val="99"/>
    <w:rsid w:val="0045201C"/>
    <w:pPr>
      <w:spacing w:before="45" w:after="45"/>
    </w:pPr>
    <w:rPr>
      <w:rFonts w:ascii="Arial" w:hAnsi="Arial" w:cs="Arial"/>
      <w:sz w:val="9"/>
      <w:szCs w:val="9"/>
      <w:lang w:val="en-US" w:eastAsia="en-US"/>
    </w:rPr>
  </w:style>
  <w:style w:type="paragraph" w:customStyle="1" w:styleId="fieldname">
    <w:name w:val="field_name"/>
    <w:basedOn w:val="a"/>
    <w:uiPriority w:val="99"/>
    <w:rsid w:val="0045201C"/>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45201C"/>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45201C"/>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45201C"/>
    <w:pPr>
      <w:spacing w:before="45" w:after="45"/>
    </w:pPr>
    <w:rPr>
      <w:rFonts w:ascii="Arial" w:hAnsi="Arial" w:cs="Arial"/>
      <w:sz w:val="16"/>
      <w:szCs w:val="16"/>
      <w:lang w:val="en-US" w:eastAsia="en-US"/>
    </w:rPr>
  </w:style>
  <w:style w:type="character" w:customStyle="1" w:styleId="fieldcomment1">
    <w:name w:val="field_comment1"/>
    <w:uiPriority w:val="99"/>
    <w:rsid w:val="0045201C"/>
    <w:rPr>
      <w:rFonts w:cs="Times New Roman"/>
      <w:sz w:val="9"/>
      <w:szCs w:val="9"/>
    </w:rPr>
  </w:style>
  <w:style w:type="paragraph" w:customStyle="1" w:styleId="21">
    <w:name w:val="Стиль2"/>
    <w:basedOn w:val="3"/>
    <w:uiPriority w:val="99"/>
    <w:rsid w:val="0045201C"/>
    <w:pPr>
      <w:shd w:val="clear" w:color="auto" w:fill="C0C0C0"/>
      <w:autoSpaceDE w:val="0"/>
      <w:autoSpaceDN w:val="0"/>
      <w:spacing w:before="150" w:after="0"/>
      <w:jc w:val="center"/>
    </w:pPr>
    <w:rPr>
      <w:rFonts w:ascii="Times New Roman CYR" w:hAnsi="Times New Roman CYR" w:cs="Times New Roman CYR"/>
      <w:sz w:val="24"/>
      <w:szCs w:val="24"/>
    </w:rPr>
  </w:style>
  <w:style w:type="paragraph" w:customStyle="1" w:styleId="ae">
    <w:name w:val="Стиль"/>
    <w:basedOn w:val="a"/>
    <w:next w:val="ad"/>
    <w:uiPriority w:val="99"/>
    <w:rsid w:val="0045201C"/>
    <w:pPr>
      <w:spacing w:before="45" w:after="45"/>
    </w:pPr>
    <w:rPr>
      <w:rFonts w:ascii="Arial" w:hAnsi="Arial" w:cs="Arial"/>
      <w:sz w:val="16"/>
      <w:szCs w:val="16"/>
      <w:lang w:val="en-US" w:eastAsia="en-US"/>
    </w:rPr>
  </w:style>
  <w:style w:type="paragraph" w:customStyle="1" w:styleId="af">
    <w:name w:val="Постановление"/>
    <w:basedOn w:val="a"/>
    <w:uiPriority w:val="99"/>
    <w:rsid w:val="00C07D40"/>
    <w:pPr>
      <w:spacing w:line="360" w:lineRule="atLeast"/>
      <w:jc w:val="center"/>
    </w:pPr>
    <w:rPr>
      <w:rFonts w:ascii="Times New Roman CYR" w:hAnsi="Times New Roman CYR" w:cs="Times New Roman CYR"/>
      <w:spacing w:val="6"/>
      <w:sz w:val="32"/>
      <w:szCs w:val="32"/>
    </w:rPr>
  </w:style>
  <w:style w:type="paragraph" w:customStyle="1" w:styleId="22">
    <w:name w:val="Вертикальный отступ 2"/>
    <w:basedOn w:val="a"/>
    <w:uiPriority w:val="99"/>
    <w:rsid w:val="00C07D40"/>
    <w:pPr>
      <w:jc w:val="center"/>
    </w:pPr>
    <w:rPr>
      <w:rFonts w:ascii="Times New Roman CYR" w:hAnsi="Times New Roman CYR" w:cs="Times New Roman CYR"/>
      <w:b/>
      <w:bCs/>
      <w:sz w:val="32"/>
      <w:szCs w:val="32"/>
    </w:rPr>
  </w:style>
  <w:style w:type="paragraph" w:customStyle="1" w:styleId="11">
    <w:name w:val="Вертикальный отступ 1"/>
    <w:basedOn w:val="a"/>
    <w:uiPriority w:val="99"/>
    <w:rsid w:val="00C07D40"/>
    <w:pPr>
      <w:jc w:val="center"/>
    </w:pPr>
    <w:rPr>
      <w:rFonts w:ascii="Times New Roman CYR" w:hAnsi="Times New Roman CYR" w:cs="Times New Roman CYR"/>
      <w:sz w:val="28"/>
      <w:szCs w:val="28"/>
      <w:lang w:val="en-US"/>
    </w:rPr>
  </w:style>
  <w:style w:type="paragraph" w:customStyle="1" w:styleId="af0">
    <w:name w:val="Номер"/>
    <w:basedOn w:val="a"/>
    <w:uiPriority w:val="99"/>
    <w:rsid w:val="00C07D40"/>
    <w:pPr>
      <w:spacing w:before="60" w:after="60"/>
      <w:jc w:val="center"/>
    </w:pPr>
    <w:rPr>
      <w:rFonts w:ascii="Times New Roman CYR" w:hAnsi="Times New Roman CYR" w:cs="Times New Roman CYR"/>
      <w:sz w:val="28"/>
      <w:szCs w:val="28"/>
    </w:rPr>
  </w:style>
  <w:style w:type="paragraph" w:styleId="af1">
    <w:name w:val="Body Text Indent"/>
    <w:basedOn w:val="a"/>
    <w:link w:val="af2"/>
    <w:uiPriority w:val="99"/>
    <w:rsid w:val="00C07D40"/>
    <w:pPr>
      <w:spacing w:line="240" w:lineRule="atLeast"/>
      <w:ind w:left="4990"/>
      <w:jc w:val="center"/>
    </w:pPr>
    <w:rPr>
      <w:rFonts w:ascii="Times New Roman CYR" w:hAnsi="Times New Roman CYR" w:cs="Times New Roman CYR"/>
      <w:sz w:val="28"/>
      <w:szCs w:val="28"/>
    </w:rPr>
  </w:style>
  <w:style w:type="character" w:customStyle="1" w:styleId="af2">
    <w:name w:val="Основной текст с отступом Знак"/>
    <w:link w:val="af1"/>
    <w:uiPriority w:val="99"/>
    <w:semiHidden/>
    <w:locked/>
    <w:rsid w:val="00C07D40"/>
    <w:rPr>
      <w:rFonts w:ascii="Times New Roman CYR" w:hAnsi="Times New Roman CYR" w:cs="Times New Roman CYR"/>
      <w:sz w:val="28"/>
      <w:szCs w:val="28"/>
      <w:lang w:val="ru-RU" w:eastAsia="ru-RU"/>
    </w:rPr>
  </w:style>
  <w:style w:type="character" w:customStyle="1" w:styleId="s101">
    <w:name w:val="s_101"/>
    <w:uiPriority w:val="99"/>
    <w:rsid w:val="00C07D40"/>
    <w:rPr>
      <w:rFonts w:cs="Times New Roman"/>
      <w:b/>
      <w:bCs/>
      <w:color w:val="000080"/>
      <w:u w:val="none"/>
      <w:effect w:val="none"/>
    </w:rPr>
  </w:style>
  <w:style w:type="paragraph" w:customStyle="1" w:styleId="12">
    <w:name w:val="Стиль1"/>
    <w:basedOn w:val="ConsNonformat"/>
    <w:uiPriority w:val="99"/>
    <w:rsid w:val="00C07D40"/>
    <w:pPr>
      <w:widowControl/>
    </w:pPr>
    <w:rPr>
      <w:rFonts w:ascii="Times New Roman CYR" w:hAnsi="Times New Roman CYR" w:cs="Times New Roman CYR"/>
      <w:sz w:val="24"/>
      <w:szCs w:val="24"/>
      <w:lang w:val="en-US"/>
    </w:rPr>
  </w:style>
  <w:style w:type="paragraph" w:customStyle="1" w:styleId="Iauiue">
    <w:name w:val="Iau?iue"/>
    <w:uiPriority w:val="99"/>
    <w:rsid w:val="00C07D40"/>
    <w:rPr>
      <w:rFonts w:ascii="Times New Roman CYR" w:hAnsi="Times New Roman CYR" w:cs="Times New Roman CYR"/>
    </w:rPr>
  </w:style>
  <w:style w:type="paragraph" w:styleId="af3">
    <w:name w:val="Balloon Text"/>
    <w:basedOn w:val="a"/>
    <w:link w:val="af4"/>
    <w:uiPriority w:val="99"/>
    <w:semiHidden/>
    <w:rsid w:val="00C07D40"/>
    <w:pPr>
      <w:jc w:val="both"/>
    </w:pPr>
    <w:rPr>
      <w:rFonts w:ascii="Tahoma" w:hAnsi="Tahoma" w:cs="Tahoma"/>
      <w:sz w:val="16"/>
      <w:szCs w:val="16"/>
    </w:rPr>
  </w:style>
  <w:style w:type="character" w:customStyle="1" w:styleId="af4">
    <w:name w:val="Текст выноски Знак"/>
    <w:link w:val="af3"/>
    <w:uiPriority w:val="99"/>
    <w:semiHidden/>
    <w:locked/>
    <w:rsid w:val="00C07D40"/>
    <w:rPr>
      <w:rFonts w:ascii="Tahoma" w:hAnsi="Tahoma" w:cs="Tahoma"/>
      <w:sz w:val="16"/>
      <w:szCs w:val="16"/>
      <w:lang w:val="ru-RU" w:eastAsia="ru-RU"/>
    </w:rPr>
  </w:style>
  <w:style w:type="paragraph" w:styleId="af5">
    <w:name w:val="Document Map"/>
    <w:basedOn w:val="a"/>
    <w:link w:val="af6"/>
    <w:uiPriority w:val="99"/>
    <w:semiHidden/>
    <w:rsid w:val="00C07D40"/>
    <w:pPr>
      <w:spacing w:line="360" w:lineRule="atLeast"/>
      <w:jc w:val="both"/>
    </w:pPr>
    <w:rPr>
      <w:rFonts w:ascii="Tahoma" w:hAnsi="Tahoma" w:cs="Tahoma"/>
      <w:sz w:val="16"/>
      <w:szCs w:val="16"/>
    </w:rPr>
  </w:style>
  <w:style w:type="character" w:customStyle="1" w:styleId="af6">
    <w:name w:val="Схема документа Знак"/>
    <w:link w:val="af5"/>
    <w:uiPriority w:val="99"/>
    <w:semiHidden/>
    <w:locked/>
    <w:rsid w:val="00C07D40"/>
    <w:rPr>
      <w:rFonts w:ascii="Tahoma" w:hAnsi="Tahoma" w:cs="Tahoma"/>
      <w:sz w:val="16"/>
      <w:szCs w:val="16"/>
      <w:lang w:val="ru-RU" w:eastAsia="ru-RU"/>
    </w:rPr>
  </w:style>
  <w:style w:type="paragraph" w:styleId="af7">
    <w:name w:val="annotation text"/>
    <w:basedOn w:val="a"/>
    <w:link w:val="af8"/>
    <w:uiPriority w:val="99"/>
    <w:semiHidden/>
    <w:rsid w:val="00C07D40"/>
    <w:pPr>
      <w:spacing w:line="360" w:lineRule="atLeast"/>
      <w:jc w:val="both"/>
    </w:pPr>
    <w:rPr>
      <w:rFonts w:ascii="Times New Roman CYR" w:hAnsi="Times New Roman CYR" w:cs="Times New Roman CYR"/>
      <w:sz w:val="20"/>
      <w:szCs w:val="20"/>
    </w:rPr>
  </w:style>
  <w:style w:type="character" w:customStyle="1" w:styleId="af8">
    <w:name w:val="Текст примечания Знак"/>
    <w:link w:val="af7"/>
    <w:uiPriority w:val="99"/>
    <w:semiHidden/>
    <w:locked/>
    <w:rsid w:val="00C07D40"/>
    <w:rPr>
      <w:rFonts w:ascii="Times New Roman CYR" w:hAnsi="Times New Roman CYR" w:cs="Times New Roman CYR"/>
      <w:lang w:val="ru-RU" w:eastAsia="ru-RU"/>
    </w:rPr>
  </w:style>
  <w:style w:type="paragraph" w:styleId="af9">
    <w:name w:val="annotation subject"/>
    <w:basedOn w:val="af7"/>
    <w:next w:val="af7"/>
    <w:link w:val="afa"/>
    <w:uiPriority w:val="99"/>
    <w:semiHidden/>
    <w:rsid w:val="00C07D40"/>
    <w:rPr>
      <w:b/>
      <w:bCs/>
    </w:rPr>
  </w:style>
  <w:style w:type="character" w:customStyle="1" w:styleId="afa">
    <w:name w:val="Тема примечания Знак"/>
    <w:link w:val="af9"/>
    <w:uiPriority w:val="99"/>
    <w:semiHidden/>
    <w:locked/>
    <w:rsid w:val="00C07D40"/>
    <w:rPr>
      <w:rFonts w:ascii="Times New Roman CYR" w:hAnsi="Times New Roman CYR" w:cs="Times New Roman CYR"/>
      <w:b/>
      <w:bCs/>
      <w:lang w:val="ru-RU" w:eastAsia="ru-RU"/>
    </w:rPr>
  </w:style>
  <w:style w:type="paragraph" w:styleId="afb">
    <w:name w:val="List Paragraph"/>
    <w:basedOn w:val="a"/>
    <w:uiPriority w:val="99"/>
    <w:qFormat/>
    <w:rsid w:val="00C07D40"/>
    <w:pPr>
      <w:spacing w:after="200" w:line="276" w:lineRule="auto"/>
      <w:ind w:left="720"/>
    </w:pPr>
    <w:rPr>
      <w:rFonts w:ascii="Calibri" w:hAnsi="Calibri" w:cs="Calibri"/>
      <w:sz w:val="22"/>
      <w:szCs w:val="22"/>
      <w:lang w:eastAsia="en-US"/>
    </w:rPr>
  </w:style>
  <w:style w:type="paragraph" w:styleId="HTML">
    <w:name w:val="HTML Preformatted"/>
    <w:basedOn w:val="a"/>
    <w:link w:val="HTML0"/>
    <w:uiPriority w:val="99"/>
    <w:unhideWhenUsed/>
    <w:rsid w:val="0056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5612CA"/>
    <w:rPr>
      <w:rFonts w:ascii="Courier New" w:hAnsi="Courier New" w:cs="Courier New"/>
      <w:sz w:val="20"/>
      <w:szCs w:val="20"/>
    </w:rPr>
  </w:style>
  <w:style w:type="character" w:styleId="afc">
    <w:name w:val="annotation reference"/>
    <w:uiPriority w:val="99"/>
    <w:semiHidden/>
    <w:unhideWhenUsed/>
    <w:rsid w:val="00927344"/>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089027">
      <w:marLeft w:val="0"/>
      <w:marRight w:val="0"/>
      <w:marTop w:val="0"/>
      <w:marBottom w:val="0"/>
      <w:divBdr>
        <w:top w:val="none" w:sz="0" w:space="0" w:color="auto"/>
        <w:left w:val="none" w:sz="0" w:space="0" w:color="auto"/>
        <w:bottom w:val="none" w:sz="0" w:space="0" w:color="auto"/>
        <w:right w:val="none" w:sz="0" w:space="0" w:color="auto"/>
      </w:divBdr>
    </w:div>
    <w:div w:id="1557089028">
      <w:marLeft w:val="0"/>
      <w:marRight w:val="0"/>
      <w:marTop w:val="0"/>
      <w:marBottom w:val="0"/>
      <w:divBdr>
        <w:top w:val="none" w:sz="0" w:space="0" w:color="auto"/>
        <w:left w:val="none" w:sz="0" w:space="0" w:color="auto"/>
        <w:bottom w:val="none" w:sz="0" w:space="0" w:color="auto"/>
        <w:right w:val="none" w:sz="0" w:space="0" w:color="auto"/>
      </w:divBdr>
    </w:div>
    <w:div w:id="1557089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gress-financ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5519</Words>
  <Characters>39574</Characters>
  <Application>Microsoft Office Word</Application>
  <DocSecurity>0</DocSecurity>
  <Lines>329</Lines>
  <Paragraphs>90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45003</CharactersWithSpaces>
  <SharedDoc>false</SharedDoc>
  <HLinks>
    <vt:vector size="18" baseType="variant">
      <vt:variant>
        <vt:i4>2621474</vt:i4>
      </vt:variant>
      <vt:variant>
        <vt:i4>6</vt:i4>
      </vt:variant>
      <vt:variant>
        <vt:i4>0</vt:i4>
      </vt:variant>
      <vt:variant>
        <vt:i4>5</vt:i4>
      </vt:variant>
      <vt:variant>
        <vt:lpwstr>http://www.progress-finance.ru/</vt:lpwstr>
      </vt:variant>
      <vt:variant>
        <vt:lpwstr/>
      </vt:variant>
      <vt:variant>
        <vt:i4>2097214</vt:i4>
      </vt:variant>
      <vt:variant>
        <vt:i4>3</vt:i4>
      </vt:variant>
      <vt:variant>
        <vt:i4>0</vt:i4>
      </vt:variant>
      <vt:variant>
        <vt:i4>5</vt:i4>
      </vt:variant>
      <vt:variant>
        <vt:lpwstr>consultantplus://offline/ref=4FBDDB63FA83F228B5AFBB9CA37D3AAA18CC9DFE058B7B7136803C7903C2F6956E5FB64696EF64E7995FA0653DEB3B7EF3C002D764DC824DJEL8J</vt:lpwstr>
      </vt:variant>
      <vt:variant>
        <vt:lpwstr/>
      </vt:variant>
      <vt:variant>
        <vt:i4>2097208</vt:i4>
      </vt:variant>
      <vt:variant>
        <vt:i4>0</vt:i4>
      </vt:variant>
      <vt:variant>
        <vt:i4>0</vt:i4>
      </vt:variant>
      <vt:variant>
        <vt:i4>5</vt:i4>
      </vt:variant>
      <vt:variant>
        <vt:lpwstr>consultantplus://offline/ref=4FBDDB63FA83F228B5AFBB9CA37D3AAA18CC9DFE058B7B7136803C7903C2F6956E5FB64696EF61E5985FA0653DEB3B7EF3C002D764DC824DJEL8J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office</dc:creator>
  <cp:keywords/>
  <dc:description/>
  <cp:lastModifiedBy>Паршин Станислав Викторович</cp:lastModifiedBy>
  <cp:revision>3</cp:revision>
  <cp:lastPrinted>2024-11-20T06:52:00Z</cp:lastPrinted>
  <dcterms:created xsi:type="dcterms:W3CDTF">2024-11-20T07:33:00Z</dcterms:created>
  <dcterms:modified xsi:type="dcterms:W3CDTF">2024-11-20T07:34:00Z</dcterms:modified>
</cp:coreProperties>
</file>