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jc w:val="center"/>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492"/>
        <w:gridCol w:w="794"/>
        <w:gridCol w:w="1134"/>
        <w:gridCol w:w="341"/>
        <w:gridCol w:w="341"/>
        <w:gridCol w:w="341"/>
        <w:gridCol w:w="341"/>
        <w:gridCol w:w="341"/>
      </w:tblGrid>
      <w:tr w:rsidR="00696ADF" w:rsidTr="0000443B">
        <w:trPr>
          <w:gridAfter w:val="4"/>
          <w:wAfter w:w="1364" w:type="dxa"/>
          <w:jc w:val="center"/>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00443B">
        <w:trPr>
          <w:gridAfter w:val="4"/>
          <w:wAfter w:w="1364" w:type="dxa"/>
          <w:jc w:val="center"/>
        </w:trPr>
        <w:tc>
          <w:tcPr>
            <w:tcW w:w="9073" w:type="dxa"/>
            <w:gridSpan w:val="11"/>
          </w:tcPr>
          <w:p w:rsidR="00696ADF" w:rsidRDefault="00696ADF" w:rsidP="0017130E">
            <w:pPr>
              <w:pStyle w:val="ConsPlusNormal"/>
              <w:jc w:val="center"/>
            </w:pPr>
            <w:r>
              <w:t>о паевом инвестиционном фонде</w:t>
            </w:r>
          </w:p>
        </w:tc>
      </w:tr>
      <w:tr w:rsidR="00696ADF" w:rsidTr="0000443B">
        <w:trPr>
          <w:gridAfter w:val="4"/>
          <w:wAfter w:w="1364" w:type="dxa"/>
          <w:jc w:val="center"/>
        </w:trPr>
        <w:tc>
          <w:tcPr>
            <w:tcW w:w="9073" w:type="dxa"/>
            <w:gridSpan w:val="11"/>
          </w:tcPr>
          <w:p w:rsidR="00696ADF" w:rsidRDefault="00696ADF" w:rsidP="0017130E">
            <w:pPr>
              <w:pStyle w:val="ConsPlusNormal"/>
              <w:outlineLvl w:val="0"/>
            </w:pPr>
          </w:p>
        </w:tc>
      </w:tr>
      <w:tr w:rsidR="00696ADF" w:rsidTr="0000443B">
        <w:trPr>
          <w:gridAfter w:val="4"/>
          <w:wAfter w:w="1364" w:type="dxa"/>
          <w:jc w:val="center"/>
        </w:trPr>
        <w:tc>
          <w:tcPr>
            <w:tcW w:w="9073" w:type="dxa"/>
            <w:gridSpan w:val="11"/>
          </w:tcPr>
          <w:p w:rsidR="00696ADF" w:rsidRDefault="00696ADF" w:rsidP="0017130E">
            <w:pPr>
              <w:pStyle w:val="ConsPlusNormal"/>
              <w:jc w:val="both"/>
              <w:outlineLvl w:val="0"/>
            </w:pPr>
            <w:r>
              <w:t>Раздел 1. Общие сведения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Ключевой информационный документ</w:t>
            </w:r>
          </w:p>
          <w:p w:rsidR="00A62DC6" w:rsidRPr="00A62DC6" w:rsidRDefault="00696ADF" w:rsidP="0017130E">
            <w:pPr>
              <w:pStyle w:val="ConsPlusNormal"/>
              <w:jc w:val="both"/>
              <w:rPr>
                <w:b/>
                <w:color w:val="000000" w:themeColor="text1"/>
              </w:rPr>
            </w:pPr>
            <w:r>
              <w:t xml:space="preserve">по состоянию на </w:t>
            </w:r>
            <w:r w:rsidR="003D7ED1" w:rsidRPr="003D7ED1">
              <w:rPr>
                <w:b/>
                <w:color w:val="000000" w:themeColor="text1"/>
              </w:rPr>
              <w:t>29</w:t>
            </w:r>
            <w:r w:rsidR="00822A5A">
              <w:rPr>
                <w:b/>
                <w:color w:val="000000" w:themeColor="text1"/>
              </w:rPr>
              <w:t>.1</w:t>
            </w:r>
            <w:r w:rsidR="00822A5A" w:rsidRPr="00822A5A">
              <w:rPr>
                <w:b/>
                <w:color w:val="000000" w:themeColor="text1"/>
              </w:rPr>
              <w:t>2</w:t>
            </w:r>
            <w:r w:rsidR="00A62DC6">
              <w:rPr>
                <w:b/>
                <w:color w:val="000000" w:themeColor="text1"/>
              </w:rPr>
              <w:t>.2023</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00443B">
        <w:trPr>
          <w:gridAfter w:val="4"/>
          <w:wAfter w:w="1364" w:type="dxa"/>
          <w:jc w:val="center"/>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RPr="005F2A9E" w:rsidTr="0000443B">
        <w:trPr>
          <w:gridAfter w:val="4"/>
          <w:wAfter w:w="1364" w:type="dxa"/>
          <w:jc w:val="center"/>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A451DF">
            <w:pPr>
              <w:pStyle w:val="ConsPlusNormal"/>
              <w:jc w:val="both"/>
            </w:pPr>
            <w:r>
              <w:t xml:space="preserve">3. </w:t>
            </w:r>
            <w:r w:rsidR="00A451DF" w:rsidRPr="00531E5E">
              <w:t xml:space="preserve">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w:t>
            </w:r>
            <w:r w:rsidR="00A451DF" w:rsidRPr="00531E5E">
              <w:rPr>
                <w:color w:val="000000"/>
              </w:rPr>
              <w:t>Ф</w:t>
            </w:r>
            <w:r w:rsidR="00A451DF" w:rsidRPr="00531E5E">
              <w:t>ондом.</w:t>
            </w:r>
            <w:r w:rsidR="008A56B6" w:rsidRPr="00531E5E">
              <w:t xml:space="preserve">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w:t>
            </w:r>
            <w:bookmarkStart w:id="0" w:name="_GoBack"/>
            <w:bookmarkEnd w:id="0"/>
            <w:r w:rsidRPr="0097348A">
              <w:t>dyi/pdu/</w:t>
            </w:r>
            <w:r>
              <w:t>.</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00443B">
        <w:trPr>
          <w:gridAfter w:val="4"/>
          <w:wAfter w:w="1364" w:type="dxa"/>
          <w:jc w:val="center"/>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w:t>
            </w:r>
            <w:r w:rsidRPr="00531E5E">
              <w:lastRenderedPageBreak/>
              <w:t>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134B64">
            <w:pPr>
              <w:pStyle w:val="ConsPlusNormal"/>
              <w:jc w:val="both"/>
            </w:pPr>
            <w:r>
              <w:t>4.</w:t>
            </w:r>
            <w:r w:rsidR="00696ADF">
              <w:t xml:space="preserve"> </w:t>
            </w:r>
            <w:r>
              <w:t xml:space="preserve">Общее количество объектов </w:t>
            </w:r>
            <w:r w:rsidR="00D916A5">
              <w:t>инвестирования  -</w:t>
            </w:r>
            <w:r w:rsidR="00B56C9A">
              <w:t xml:space="preserve">  </w:t>
            </w:r>
            <w:r w:rsidR="00FF1744">
              <w:t>50</w:t>
            </w:r>
            <w:r w:rsidR="00264BB8">
              <w:t xml:space="preserve"> объект.</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00443B">
        <w:trPr>
          <w:gridAfter w:val="4"/>
          <w:wAfter w:w="1364" w:type="dxa"/>
          <w:jc w:val="center"/>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00443B">
        <w:trPr>
          <w:gridAfter w:val="4"/>
          <w:wAfter w:w="1364" w:type="dxa"/>
          <w:jc w:val="center"/>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FF1744" w:rsidP="0017130E">
            <w:pPr>
              <w:pStyle w:val="ConsPlusNormal"/>
              <w:jc w:val="center"/>
            </w:pPr>
            <w:r>
              <w:t>83,38</w:t>
            </w:r>
            <w:r w:rsidR="00991B80">
              <w:t>%</w:t>
            </w:r>
          </w:p>
        </w:tc>
        <w:tc>
          <w:tcPr>
            <w:tcW w:w="341" w:type="dxa"/>
            <w:vMerge/>
            <w:tcBorders>
              <w:bottom w:val="single" w:sz="4" w:space="0" w:color="auto"/>
            </w:tcBorders>
          </w:tcPr>
          <w:p w:rsidR="00BC531D" w:rsidRDefault="00BC531D" w:rsidP="0017130E">
            <w:pPr>
              <w:pStyle w:val="ConsPlusNormal"/>
            </w:pPr>
          </w:p>
        </w:tc>
      </w:tr>
      <w:tr w:rsidR="00FE56D7" w:rsidRPr="00B527B0" w:rsidTr="0000443B">
        <w:trPr>
          <w:gridAfter w:val="4"/>
          <w:wAfter w:w="1364"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04DED" w:rsidRDefault="00404DED" w:rsidP="00404DED">
            <w:pPr>
              <w:pStyle w:val="ConsPlusNormal"/>
            </w:pPr>
            <w:r>
              <w:t>77:02:0021005:1023, здание нежилое, 127521, г. Москва, Анненский пр.,домовладен. №7 стр. 2</w:t>
            </w:r>
          </w:p>
          <w:p w:rsidR="00FE56D7" w:rsidRDefault="00FE56D7" w:rsidP="00FE56D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FF1744" w:rsidP="00FE56D7">
            <w:pPr>
              <w:pStyle w:val="ConsPlusNormal"/>
              <w:jc w:val="center"/>
            </w:pPr>
            <w:r>
              <w:t>6,40</w:t>
            </w:r>
            <w:r w:rsidR="00FE56D7">
              <w:t>%</w:t>
            </w:r>
          </w:p>
        </w:tc>
        <w:tc>
          <w:tcPr>
            <w:tcW w:w="341" w:type="dxa"/>
            <w:vMerge/>
            <w:tcBorders>
              <w:bottom w:val="single" w:sz="4" w:space="0" w:color="auto"/>
            </w:tcBorders>
          </w:tcPr>
          <w:p w:rsidR="00FE56D7" w:rsidRDefault="00FE56D7" w:rsidP="00FE56D7">
            <w:pPr>
              <w:pStyle w:val="ConsPlusNormal"/>
            </w:pPr>
          </w:p>
        </w:tc>
      </w:tr>
      <w:tr w:rsidR="00FE56D7" w:rsidTr="008B753E">
        <w:trPr>
          <w:gridAfter w:val="4"/>
          <w:wAfter w:w="1364" w:type="dxa"/>
          <w:trHeight w:val="1173"/>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A2B58" w:rsidRDefault="00404DED" w:rsidP="00FE56D7">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FE56D7" w:rsidRDefault="00FF1744" w:rsidP="00FE56D7">
            <w:pPr>
              <w:pStyle w:val="ConsPlusNormal"/>
              <w:jc w:val="center"/>
            </w:pPr>
            <w:r>
              <w:t>4,28</w:t>
            </w:r>
            <w:r w:rsidR="00FE56D7">
              <w:t>%</w:t>
            </w:r>
          </w:p>
        </w:tc>
        <w:tc>
          <w:tcPr>
            <w:tcW w:w="341" w:type="dxa"/>
            <w:vMerge/>
            <w:tcBorders>
              <w:bottom w:val="single" w:sz="4" w:space="0" w:color="auto"/>
            </w:tcBorders>
          </w:tcPr>
          <w:p w:rsidR="00FE56D7" w:rsidRDefault="00FE56D7" w:rsidP="00FE56D7">
            <w:pPr>
              <w:pStyle w:val="ConsPlusNormal"/>
            </w:pPr>
          </w:p>
        </w:tc>
      </w:tr>
      <w:tr w:rsidR="00FE56D7" w:rsidTr="0000443B">
        <w:trPr>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78355F" w:rsidRDefault="0078355F" w:rsidP="0078355F">
            <w:pPr>
              <w:pStyle w:val="ConsPlusNormal"/>
            </w:pPr>
            <w:r>
              <w:t>ООО «Кофе МАДЕО»</w:t>
            </w:r>
          </w:p>
          <w:p w:rsidR="0078355F" w:rsidRDefault="0078355F" w:rsidP="0078355F">
            <w:pPr>
              <w:pStyle w:val="ConsPlusNormal"/>
            </w:pPr>
            <w:r>
              <w:t>(ИНН5027087544)</w:t>
            </w:r>
          </w:p>
          <w:p w:rsidR="0078355F" w:rsidRDefault="0078355F" w:rsidP="00264BB8">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Default="00FF1744" w:rsidP="00264BB8">
            <w:pPr>
              <w:pStyle w:val="ConsPlusNormal"/>
              <w:jc w:val="center"/>
            </w:pPr>
            <w:r>
              <w:t>0,43</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r>
      <w:tr w:rsidR="00FE56D7" w:rsidRPr="00F513D5" w:rsidTr="0000443B">
        <w:trPr>
          <w:gridAfter w:val="2"/>
          <w:wAfter w:w="682"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99010F" w:rsidRDefault="0099010F" w:rsidP="0099010F">
            <w:pPr>
              <w:pStyle w:val="ConsPlusNormal"/>
            </w:pPr>
            <w:r>
              <w:t>ООО «Смарт Систем Сервис»</w:t>
            </w:r>
          </w:p>
          <w:p w:rsidR="0078355F" w:rsidRDefault="0099010F" w:rsidP="0099010F">
            <w:pPr>
              <w:pStyle w:val="ConsPlusNormal"/>
            </w:pPr>
            <w:r>
              <w:t>(ИНН 7716666605)</w:t>
            </w:r>
          </w:p>
        </w:tc>
        <w:tc>
          <w:tcPr>
            <w:tcW w:w="1134" w:type="dxa"/>
            <w:tcBorders>
              <w:top w:val="single" w:sz="4" w:space="0" w:color="auto"/>
              <w:left w:val="single" w:sz="4" w:space="0" w:color="auto"/>
              <w:bottom w:val="single" w:sz="4" w:space="0" w:color="auto"/>
              <w:right w:val="single" w:sz="4" w:space="0" w:color="auto"/>
            </w:tcBorders>
          </w:tcPr>
          <w:p w:rsidR="00FE56D7" w:rsidRDefault="0014304B" w:rsidP="00012656">
            <w:pPr>
              <w:pStyle w:val="ConsPlusNormal"/>
              <w:jc w:val="center"/>
            </w:pPr>
            <w:r>
              <w:t>0,40</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8231FE" w:rsidRDefault="008231FE" w:rsidP="00FE56D7">
            <w:pPr>
              <w:pStyle w:val="ConsPlusNormal"/>
              <w:jc w:val="both"/>
              <w:outlineLvl w:val="0"/>
            </w:pPr>
          </w:p>
          <w:p w:rsidR="008231FE" w:rsidRDefault="008231FE" w:rsidP="00FE56D7">
            <w:pPr>
              <w:pStyle w:val="ConsPlusNormal"/>
              <w:jc w:val="both"/>
              <w:outlineLvl w:val="0"/>
            </w:pPr>
          </w:p>
          <w:p w:rsidR="008231FE" w:rsidRDefault="008231FE" w:rsidP="00FE56D7">
            <w:pPr>
              <w:pStyle w:val="ConsPlusNormal"/>
              <w:jc w:val="both"/>
              <w:outlineLvl w:val="0"/>
            </w:pPr>
          </w:p>
          <w:p w:rsidR="008231FE" w:rsidRDefault="008231FE" w:rsidP="00FE56D7">
            <w:pPr>
              <w:pStyle w:val="ConsPlusNormal"/>
              <w:jc w:val="both"/>
              <w:outlineLvl w:val="0"/>
            </w:pPr>
          </w:p>
          <w:p w:rsidR="00FE56D7" w:rsidRDefault="00FE56D7" w:rsidP="00FE56D7">
            <w:pPr>
              <w:pStyle w:val="ConsPlusNormal"/>
              <w:jc w:val="both"/>
              <w:outlineLvl w:val="0"/>
            </w:pPr>
            <w:r>
              <w:t>Раздел 4. Основные инвестиционные риски</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Объем потерь при реализации риска</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средний</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значительный</w:t>
            </w:r>
          </w:p>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FE56D7" w:rsidRDefault="00FE56D7" w:rsidP="00FE56D7">
            <w:pPr>
              <w:pStyle w:val="ConsPlusNormal"/>
            </w:pPr>
          </w:p>
        </w:tc>
      </w:tr>
      <w:tr w:rsidR="00FE56D7" w:rsidTr="0000443B">
        <w:trPr>
          <w:gridAfter w:val="4"/>
          <w:wAfter w:w="1364" w:type="dxa"/>
          <w:jc w:val="center"/>
        </w:trPr>
        <w:tc>
          <w:tcPr>
            <w:tcW w:w="5745" w:type="dxa"/>
            <w:gridSpan w:val="6"/>
            <w:tcBorders>
              <w:top w:val="single" w:sz="4" w:space="0" w:color="auto"/>
              <w:bottom w:val="single" w:sz="4" w:space="0" w:color="auto"/>
            </w:tcBorders>
          </w:tcPr>
          <w:p w:rsidR="008231FE" w:rsidRDefault="008231FE" w:rsidP="00FE56D7">
            <w:pPr>
              <w:pStyle w:val="ConsPlusNormal"/>
              <w:jc w:val="both"/>
              <w:outlineLvl w:val="0"/>
            </w:pPr>
          </w:p>
          <w:p w:rsidR="008231FE" w:rsidRDefault="008231FE"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FE56D7" w:rsidRDefault="00FE56D7" w:rsidP="00FE56D7">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FE56D7" w:rsidRDefault="00FE56D7" w:rsidP="00FE56D7">
            <w:pPr>
              <w:pStyle w:val="ConsPlusNormal"/>
            </w:pPr>
          </w:p>
        </w:tc>
      </w:tr>
      <w:tr w:rsidR="00FE56D7" w:rsidTr="0000443B">
        <w:trPr>
          <w:gridAfter w:val="4"/>
          <w:wAfter w:w="1364" w:type="dxa"/>
          <w:jc w:val="center"/>
        </w:trPr>
        <w:tc>
          <w:tcPr>
            <w:tcW w:w="4395" w:type="dxa"/>
            <w:gridSpan w:val="4"/>
            <w:tcBorders>
              <w:top w:val="single" w:sz="4" w:space="0" w:color="auto"/>
              <w:bottom w:val="single" w:sz="4" w:space="0" w:color="auto"/>
            </w:tcBorders>
            <w:vAlign w:val="bottom"/>
          </w:tcPr>
          <w:p w:rsidR="00FE56D7" w:rsidRDefault="00FE56D7" w:rsidP="00FE56D7">
            <w:pPr>
              <w:pStyle w:val="ConsPlusNormal"/>
            </w:pPr>
            <w:r>
              <w:lastRenderedPageBreak/>
              <w:t>Доходность за календарный год, %</w:t>
            </w:r>
          </w:p>
        </w:tc>
        <w:tc>
          <w:tcPr>
            <w:tcW w:w="4678" w:type="dxa"/>
            <w:gridSpan w:val="7"/>
            <w:tcBorders>
              <w:bottom w:val="single" w:sz="4" w:space="0" w:color="auto"/>
            </w:tcBorders>
          </w:tcPr>
          <w:p w:rsidR="00FE56D7" w:rsidRDefault="00FE56D7" w:rsidP="00FE56D7">
            <w:pPr>
              <w:pStyle w:val="ConsPlusNormal"/>
              <w:jc w:val="both"/>
            </w:pPr>
            <w:r>
              <w:t>Доходность за период, %</w:t>
            </w:r>
          </w:p>
        </w:tc>
      </w:tr>
      <w:tr w:rsidR="00FE56D7" w:rsidTr="0014147B">
        <w:tblPrEx>
          <w:tblCellMar>
            <w:left w:w="108" w:type="dxa"/>
            <w:right w:w="108" w:type="dxa"/>
          </w:tblCellMar>
        </w:tblPrEx>
        <w:trPr>
          <w:gridAfter w:val="4"/>
          <w:wAfter w:w="1364" w:type="dxa"/>
          <w:jc w:val="center"/>
        </w:trPr>
        <w:tc>
          <w:tcPr>
            <w:tcW w:w="4395" w:type="dxa"/>
            <w:gridSpan w:val="4"/>
            <w:vMerge w:val="restart"/>
            <w:tcBorders>
              <w:top w:val="single" w:sz="4" w:space="0" w:color="auto"/>
              <w:bottom w:val="single" w:sz="4" w:space="0" w:color="auto"/>
              <w:right w:val="single" w:sz="4" w:space="0" w:color="auto"/>
            </w:tcBorders>
            <w:vAlign w:val="center"/>
          </w:tcPr>
          <w:p w:rsidR="00FE56D7" w:rsidRPr="00794F77" w:rsidRDefault="00A62DC6" w:rsidP="00FE56D7">
            <w:pPr>
              <w:pStyle w:val="ConsPlusNormal"/>
              <w:jc w:val="center"/>
              <w:rPr>
                <w:lang w:val="en-US"/>
              </w:rPr>
            </w:pPr>
            <w:r>
              <w:rPr>
                <w:noProof/>
              </w:rPr>
              <w:drawing>
                <wp:inline distT="0" distB="0" distL="0" distR="0" wp14:anchorId="6AFF2042" wp14:editId="58856DED">
                  <wp:extent cx="2710815" cy="295275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Период</w:t>
            </w:r>
          </w:p>
        </w:tc>
        <w:tc>
          <w:tcPr>
            <w:tcW w:w="1059"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Доходность инвестиций</w:t>
            </w:r>
          </w:p>
        </w:tc>
        <w:tc>
          <w:tcPr>
            <w:tcW w:w="1928"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FE56D7" w:rsidRPr="0020563C" w:rsidRDefault="00FE56D7" w:rsidP="00FE56D7">
            <w:pPr>
              <w:pStyle w:val="ConsPlusNormal"/>
              <w:jc w:val="center"/>
            </w:pPr>
          </w:p>
        </w:tc>
      </w:tr>
      <w:tr w:rsidR="00FE56D7" w:rsidTr="0014147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059"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928" w:type="dxa"/>
            <w:gridSpan w:val="2"/>
            <w:tcBorders>
              <w:top w:val="single" w:sz="4" w:space="0" w:color="auto"/>
              <w:left w:val="single" w:sz="4" w:space="0" w:color="auto"/>
              <w:bottom w:val="single" w:sz="4" w:space="0" w:color="auto"/>
              <w:right w:val="single" w:sz="4" w:space="0" w:color="auto"/>
            </w:tcBorders>
          </w:tcPr>
          <w:p w:rsidR="00FE56D7" w:rsidRPr="00964B6C" w:rsidRDefault="00964B6C" w:rsidP="00FE56D7">
            <w:pPr>
              <w:pStyle w:val="ConsPlusNormal"/>
              <w:jc w:val="center"/>
              <w:rPr>
                <w:lang w:val="en-US"/>
              </w:rPr>
            </w:pPr>
            <w:r w:rsidRPr="0020563C">
              <w:t>И</w:t>
            </w:r>
            <w:r w:rsidR="00FE56D7" w:rsidRPr="0020563C">
              <w:t>нфляции</w:t>
            </w:r>
          </w:p>
          <w:p w:rsidR="00FE56D7" w:rsidRPr="0020563C" w:rsidRDefault="00FE56D7" w:rsidP="00FE56D7">
            <w:pPr>
              <w:pStyle w:val="ConsPlusNormal"/>
              <w:jc w:val="center"/>
            </w:pP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14147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1 месяц</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B1019D" w:rsidP="0000443B">
            <w:pPr>
              <w:spacing w:line="240" w:lineRule="auto"/>
              <w:jc w:val="center"/>
              <w:rPr>
                <w:rFonts w:ascii="Times New Roman" w:hAnsi="Times New Roman"/>
                <w:sz w:val="24"/>
                <w:szCs w:val="24"/>
              </w:rPr>
            </w:pPr>
            <w:r>
              <w:rPr>
                <w:rFonts w:ascii="Times New Roman" w:hAnsi="Times New Roman"/>
                <w:sz w:val="24"/>
                <w:szCs w:val="24"/>
              </w:rPr>
              <w:t>2</w:t>
            </w:r>
            <w:r w:rsidR="006C04C4">
              <w:rPr>
                <w:rFonts w:ascii="Times New Roman" w:hAnsi="Times New Roman"/>
                <w:sz w:val="24"/>
                <w:szCs w:val="24"/>
                <w:lang w:val="en-US"/>
              </w:rPr>
              <w:t>,</w:t>
            </w:r>
            <w:r w:rsidR="00FF1744">
              <w:rPr>
                <w:rFonts w:ascii="Times New Roman" w:hAnsi="Times New Roman"/>
                <w:sz w:val="24"/>
                <w:szCs w:val="24"/>
              </w:rPr>
              <w:t>39</w:t>
            </w:r>
            <w:r w:rsidR="00966546">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4D2E7E" w:rsidRDefault="00FF1744" w:rsidP="0000443B">
            <w:pPr>
              <w:jc w:val="center"/>
              <w:rPr>
                <w:rFonts w:ascii="Times New Roman" w:hAnsi="Times New Roman"/>
                <w:color w:val="000000"/>
                <w:sz w:val="24"/>
                <w:szCs w:val="24"/>
                <w:lang w:val="en-US"/>
              </w:rPr>
            </w:pPr>
            <w:r>
              <w:rPr>
                <w:rFonts w:ascii="Times New Roman" w:hAnsi="Times New Roman"/>
                <w:color w:val="000000"/>
                <w:sz w:val="24"/>
                <w:szCs w:val="24"/>
              </w:rPr>
              <w:t>1,66</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14147B">
        <w:trPr>
          <w:gridAfter w:val="4"/>
          <w:wAfter w:w="1364" w:type="dxa"/>
          <w:trHeight w:val="309"/>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3 месяца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F1744" w:rsidP="0000443B">
            <w:pPr>
              <w:spacing w:line="240" w:lineRule="auto"/>
              <w:jc w:val="center"/>
              <w:rPr>
                <w:rFonts w:ascii="Times New Roman" w:hAnsi="Times New Roman"/>
                <w:sz w:val="24"/>
                <w:szCs w:val="24"/>
              </w:rPr>
            </w:pPr>
            <w:r>
              <w:rPr>
                <w:rFonts w:ascii="Times New Roman" w:hAnsi="Times New Roman"/>
                <w:sz w:val="24"/>
                <w:szCs w:val="24"/>
                <w:lang w:val="en-US"/>
              </w:rPr>
              <w:t>12</w:t>
            </w:r>
            <w:r w:rsidR="0094691C">
              <w:rPr>
                <w:rFonts w:ascii="Times New Roman" w:hAnsi="Times New Roman"/>
                <w:sz w:val="24"/>
                <w:szCs w:val="24"/>
              </w:rPr>
              <w:t>,</w:t>
            </w:r>
            <w:r>
              <w:rPr>
                <w:rFonts w:ascii="Times New Roman" w:hAnsi="Times New Roman"/>
                <w:sz w:val="24"/>
                <w:szCs w:val="24"/>
                <w:lang w:val="en-US"/>
              </w:rPr>
              <w:t>03</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FF1744" w:rsidP="0000443B">
            <w:pPr>
              <w:jc w:val="center"/>
              <w:rPr>
                <w:rFonts w:ascii="Times New Roman" w:hAnsi="Times New Roman"/>
                <w:color w:val="000000"/>
                <w:sz w:val="24"/>
                <w:szCs w:val="24"/>
              </w:rPr>
            </w:pPr>
            <w:r>
              <w:rPr>
                <w:rFonts w:ascii="Times New Roman" w:hAnsi="Times New Roman"/>
                <w:color w:val="000000"/>
                <w:sz w:val="24"/>
                <w:szCs w:val="24"/>
              </w:rPr>
              <w:t>9,35</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14147B">
        <w:trPr>
          <w:gridAfter w:val="4"/>
          <w:wAfter w:w="1364" w:type="dxa"/>
          <w:trHeight w:val="473"/>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6 месяцев</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F1744" w:rsidP="0000443B">
            <w:pPr>
              <w:spacing w:line="240" w:lineRule="auto"/>
              <w:jc w:val="center"/>
              <w:rPr>
                <w:rFonts w:ascii="Times New Roman" w:hAnsi="Times New Roman"/>
                <w:sz w:val="24"/>
                <w:szCs w:val="24"/>
              </w:rPr>
            </w:pPr>
            <w:r>
              <w:rPr>
                <w:rFonts w:ascii="Times New Roman" w:hAnsi="Times New Roman"/>
                <w:sz w:val="24"/>
                <w:szCs w:val="24"/>
              </w:rPr>
              <w:t>19,01</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FF1744" w:rsidP="0000443B">
            <w:pPr>
              <w:jc w:val="center"/>
              <w:rPr>
                <w:rFonts w:ascii="Times New Roman" w:hAnsi="Times New Roman"/>
                <w:color w:val="000000"/>
                <w:sz w:val="24"/>
                <w:szCs w:val="24"/>
              </w:rPr>
            </w:pPr>
            <w:r>
              <w:rPr>
                <w:rFonts w:ascii="Times New Roman" w:hAnsi="Times New Roman"/>
                <w:color w:val="000000"/>
                <w:sz w:val="24"/>
                <w:szCs w:val="24"/>
              </w:rPr>
              <w:t>14,51</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14147B">
        <w:trPr>
          <w:gridAfter w:val="4"/>
          <w:wAfter w:w="1364" w:type="dxa"/>
          <w:trHeight w:val="490"/>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1 год</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F1744" w:rsidP="0000443B">
            <w:pPr>
              <w:spacing w:line="240" w:lineRule="auto"/>
              <w:jc w:val="center"/>
              <w:rPr>
                <w:rFonts w:ascii="Times New Roman" w:hAnsi="Times New Roman"/>
                <w:sz w:val="24"/>
                <w:szCs w:val="24"/>
              </w:rPr>
            </w:pPr>
            <w:r>
              <w:rPr>
                <w:rFonts w:ascii="Times New Roman" w:hAnsi="Times New Roman"/>
                <w:sz w:val="24"/>
                <w:szCs w:val="24"/>
              </w:rPr>
              <w:t>30,68</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6B128C" w:rsidRDefault="00FF1744" w:rsidP="0000443B">
            <w:pPr>
              <w:jc w:val="center"/>
              <w:rPr>
                <w:rFonts w:ascii="Times New Roman" w:hAnsi="Times New Roman"/>
                <w:color w:val="000000"/>
                <w:sz w:val="24"/>
                <w:szCs w:val="24"/>
                <w:lang w:val="en-US"/>
              </w:rPr>
            </w:pPr>
            <w:r>
              <w:rPr>
                <w:rFonts w:ascii="Times New Roman" w:hAnsi="Times New Roman"/>
                <w:color w:val="000000"/>
                <w:sz w:val="24"/>
                <w:szCs w:val="24"/>
              </w:rPr>
              <w:t>23,31</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RPr="0037499D" w:rsidTr="0014147B">
        <w:trPr>
          <w:gridAfter w:val="4"/>
          <w:wAfter w:w="1364" w:type="dxa"/>
          <w:trHeight w:val="1224"/>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3 года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F1744" w:rsidP="0000443B">
            <w:pPr>
              <w:spacing w:line="240" w:lineRule="auto"/>
              <w:jc w:val="center"/>
              <w:rPr>
                <w:rFonts w:ascii="Times New Roman" w:hAnsi="Times New Roman"/>
                <w:sz w:val="24"/>
                <w:szCs w:val="24"/>
              </w:rPr>
            </w:pPr>
            <w:r>
              <w:rPr>
                <w:rFonts w:ascii="Times New Roman" w:hAnsi="Times New Roman"/>
                <w:sz w:val="24"/>
                <w:szCs w:val="24"/>
              </w:rPr>
              <w:t>64,18</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FF1744" w:rsidP="0000443B">
            <w:pPr>
              <w:jc w:val="center"/>
              <w:rPr>
                <w:rFonts w:ascii="Times New Roman" w:hAnsi="Times New Roman"/>
                <w:color w:val="000000"/>
                <w:sz w:val="24"/>
                <w:szCs w:val="24"/>
              </w:rPr>
            </w:pPr>
            <w:r>
              <w:rPr>
                <w:rFonts w:ascii="Times New Roman" w:hAnsi="Times New Roman"/>
                <w:color w:val="000000"/>
                <w:sz w:val="24"/>
                <w:szCs w:val="24"/>
              </w:rPr>
              <w:t>34,08</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14147B">
        <w:trPr>
          <w:gridAfter w:val="4"/>
          <w:wAfter w:w="1364" w:type="dxa"/>
          <w:jc w:val="center"/>
        </w:trPr>
        <w:tc>
          <w:tcPr>
            <w:tcW w:w="4395" w:type="dxa"/>
            <w:gridSpan w:val="4"/>
            <w:tcBorders>
              <w:top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5 лет</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F1744" w:rsidP="0000443B">
            <w:pPr>
              <w:spacing w:line="240" w:lineRule="auto"/>
              <w:jc w:val="center"/>
              <w:rPr>
                <w:rFonts w:ascii="Times New Roman" w:hAnsi="Times New Roman"/>
                <w:sz w:val="24"/>
                <w:szCs w:val="24"/>
              </w:rPr>
            </w:pPr>
            <w:r>
              <w:rPr>
                <w:rFonts w:ascii="Times New Roman" w:hAnsi="Times New Roman"/>
                <w:sz w:val="24"/>
                <w:szCs w:val="24"/>
              </w:rPr>
              <w:t>105,07</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FF1744" w:rsidP="0000443B">
            <w:pPr>
              <w:jc w:val="center"/>
              <w:rPr>
                <w:rFonts w:ascii="Times New Roman" w:hAnsi="Times New Roman"/>
                <w:color w:val="000000"/>
                <w:sz w:val="24"/>
                <w:szCs w:val="24"/>
              </w:rPr>
            </w:pPr>
            <w:r>
              <w:rPr>
                <w:rFonts w:ascii="Times New Roman" w:hAnsi="Times New Roman"/>
                <w:color w:val="000000"/>
                <w:sz w:val="24"/>
                <w:szCs w:val="24"/>
              </w:rPr>
              <w:t>64,48</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00443B">
        <w:trPr>
          <w:gridAfter w:val="4"/>
          <w:wAfter w:w="1364" w:type="dxa"/>
          <w:jc w:val="center"/>
        </w:trPr>
        <w:tc>
          <w:tcPr>
            <w:tcW w:w="4395" w:type="dxa"/>
            <w:gridSpan w:val="4"/>
            <w:tcBorders>
              <w:bottom w:val="single" w:sz="4" w:space="0" w:color="auto"/>
            </w:tcBorders>
          </w:tcPr>
          <w:p w:rsidR="00FE56D7" w:rsidRPr="00C17F28" w:rsidRDefault="00FE56D7" w:rsidP="00B27004">
            <w:pPr>
              <w:pStyle w:val="ConsPlusNormal"/>
              <w:jc w:val="both"/>
            </w:pPr>
            <w:r>
              <w:t xml:space="preserve">1. Расчетная стоимость инвестиционного пая </w:t>
            </w:r>
            <w:r w:rsidR="00B56C9A">
              <w:rPr>
                <w:b/>
              </w:rPr>
              <w:t>1</w:t>
            </w:r>
            <w:r w:rsidR="00FF1744">
              <w:rPr>
                <w:b/>
              </w:rPr>
              <w:t xml:space="preserve"> 240 711,29</w:t>
            </w:r>
            <w:r w:rsidR="00B27004">
              <w:rPr>
                <w:b/>
              </w:rPr>
              <w:t xml:space="preserve"> руб</w:t>
            </w:r>
          </w:p>
        </w:tc>
        <w:tc>
          <w:tcPr>
            <w:tcW w:w="312" w:type="dxa"/>
            <w:tcBorders>
              <w:top w:val="single" w:sz="4" w:space="0" w:color="auto"/>
              <w:bottom w:val="single" w:sz="4" w:space="0" w:color="auto"/>
            </w:tcBorders>
          </w:tcPr>
          <w:p w:rsidR="00FE56D7" w:rsidRDefault="00FE56D7" w:rsidP="00FE56D7">
            <w:pPr>
              <w:pStyle w:val="ConsPlusNormal"/>
            </w:pPr>
          </w:p>
        </w:tc>
        <w:tc>
          <w:tcPr>
            <w:tcW w:w="4366" w:type="dxa"/>
            <w:gridSpan w:val="6"/>
            <w:tcBorders>
              <w:bottom w:val="single" w:sz="4" w:space="0" w:color="auto"/>
            </w:tcBorders>
          </w:tcPr>
          <w:p w:rsidR="00FE56D7" w:rsidRDefault="00FE56D7" w:rsidP="00FE56D7">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FF1744">
              <w:rPr>
                <w:b/>
              </w:rPr>
              <w:t>124 071 128,50</w:t>
            </w:r>
            <w:r w:rsidRPr="00180504">
              <w:t xml:space="preserve"> </w:t>
            </w:r>
            <w:r>
              <w:t>руб.</w:t>
            </w:r>
          </w:p>
          <w:p w:rsidR="00FE56D7" w:rsidRDefault="00FE56D7" w:rsidP="00FE56D7">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FE56D7" w:rsidTr="0000443B">
        <w:trPr>
          <w:gridAfter w:val="4"/>
          <w:wAfter w:w="1364" w:type="dxa"/>
          <w:jc w:val="center"/>
        </w:trPr>
        <w:tc>
          <w:tcPr>
            <w:tcW w:w="9073" w:type="dxa"/>
            <w:gridSpan w:val="11"/>
            <w:tcBorders>
              <w:top w:val="single" w:sz="4" w:space="0" w:color="auto"/>
            </w:tcBorders>
          </w:tcPr>
          <w:p w:rsidR="00FE56D7" w:rsidRDefault="00FE56D7" w:rsidP="00FE56D7">
            <w:pPr>
              <w:pStyle w:val="ConsPlusNormal"/>
              <w:jc w:val="both"/>
              <w:outlineLvl w:val="0"/>
            </w:pPr>
            <w:r>
              <w:t>Раздел 6. Комиссии</w:t>
            </w:r>
          </w:p>
        </w:tc>
      </w:tr>
      <w:tr w:rsidR="00FE56D7" w:rsidTr="0000443B">
        <w:trPr>
          <w:gridAfter w:val="10"/>
          <w:wAfter w:w="5730" w:type="dxa"/>
          <w:jc w:val="center"/>
        </w:trPr>
        <w:tc>
          <w:tcPr>
            <w:tcW w:w="4395" w:type="dxa"/>
            <w:gridSpan w:val="4"/>
            <w:tcBorders>
              <w:bottom w:val="single" w:sz="4" w:space="0" w:color="auto"/>
            </w:tcBorders>
          </w:tcPr>
          <w:p w:rsidR="00FE56D7" w:rsidRDefault="00FE56D7" w:rsidP="00FE56D7">
            <w:pPr>
              <w:pStyle w:val="ConsPlusNormal"/>
              <w:jc w:val="right"/>
            </w:pPr>
            <w:r>
              <w:t>Комиссии, оплачиваемые каждый год</w:t>
            </w:r>
          </w:p>
        </w:tc>
        <w:tc>
          <w:tcPr>
            <w:tcW w:w="312" w:type="dxa"/>
          </w:tcPr>
          <w:p w:rsidR="00FE56D7" w:rsidRDefault="00FE56D7" w:rsidP="00FE56D7">
            <w:pPr>
              <w:pStyle w:val="ConsPlusNormal"/>
            </w:pPr>
          </w:p>
        </w:tc>
      </w:tr>
      <w:tr w:rsidR="00FE56D7" w:rsidRPr="003567F6" w:rsidTr="0000443B">
        <w:trPr>
          <w:gridAfter w:val="10"/>
          <w:wAfter w:w="5730" w:type="dxa"/>
          <w:jc w:val="center"/>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BE2A5E" w:rsidRDefault="00FE56D7" w:rsidP="00FE56D7">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FE56D7" w:rsidRPr="004E3EE7" w:rsidTr="0000443B">
        <w:trPr>
          <w:gridAfter w:val="10"/>
          <w:wAfter w:w="5730" w:type="dxa"/>
          <w:jc w:val="center"/>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4E3EE7" w:rsidRDefault="00FE56D7" w:rsidP="00FE56D7">
            <w:pPr>
              <w:pStyle w:val="ConsPlusNormal"/>
              <w:jc w:val="both"/>
              <w:rPr>
                <w:sz w:val="20"/>
                <w:szCs w:val="20"/>
              </w:rPr>
            </w:pPr>
            <w:r>
              <w:rPr>
                <w:sz w:val="20"/>
                <w:szCs w:val="20"/>
                <w:lang w:val="en-US"/>
              </w:rPr>
              <w:t>50</w:t>
            </w:r>
            <w:r>
              <w:rPr>
                <w:sz w:val="20"/>
                <w:szCs w:val="20"/>
              </w:rPr>
              <w:t>,00%</w:t>
            </w:r>
          </w:p>
        </w:tc>
      </w:tr>
      <w:tr w:rsidR="00FE56D7" w:rsidTr="0000443B">
        <w:trPr>
          <w:gridAfter w:val="4"/>
          <w:wAfter w:w="1364" w:type="dxa"/>
          <w:jc w:val="center"/>
        </w:trPr>
        <w:tc>
          <w:tcPr>
            <w:tcW w:w="9073" w:type="dxa"/>
            <w:gridSpan w:val="11"/>
            <w:tcBorders>
              <w:bottom w:val="single" w:sz="4" w:space="0" w:color="auto"/>
            </w:tcBorders>
          </w:tcPr>
          <w:p w:rsidR="00FE56D7" w:rsidRDefault="00FE56D7" w:rsidP="00FE56D7">
            <w:pPr>
              <w:pStyle w:val="ConsPlusNormal"/>
            </w:pPr>
            <w:r>
              <w:t>Размер комиссий указан в процентах от стоимости чистых активов паевого инвестиционного фонда.</w:t>
            </w:r>
          </w:p>
          <w:p w:rsidR="00FE56D7" w:rsidRDefault="00FE56D7" w:rsidP="00FE56D7">
            <w:pPr>
              <w:pStyle w:val="ConsPlusNormal"/>
            </w:pPr>
            <w:r>
              <w:t>Подробные условия указаны в правилах доверительного управления паевым инвестиционным фондом</w:t>
            </w:r>
          </w:p>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7. Иная информация</w:t>
            </w:r>
          </w:p>
        </w:tc>
      </w:tr>
      <w:tr w:rsidR="00FE56D7" w:rsidTr="0000443B">
        <w:trPr>
          <w:gridAfter w:val="4"/>
          <w:wAfter w:w="1364" w:type="dxa"/>
          <w:jc w:val="center"/>
        </w:trPr>
        <w:tc>
          <w:tcPr>
            <w:tcW w:w="4395" w:type="dxa"/>
            <w:gridSpan w:val="4"/>
            <w:tcBorders>
              <w:top w:val="single" w:sz="4" w:space="0" w:color="auto"/>
            </w:tcBorders>
          </w:tcPr>
          <w:p w:rsidR="00FE56D7" w:rsidRPr="004B5444" w:rsidRDefault="00FE56D7" w:rsidP="00FE56D7">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FE56D7" w:rsidRDefault="00FE56D7" w:rsidP="00FE56D7">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FE56D7" w:rsidRDefault="00FE56D7" w:rsidP="00FE56D7">
            <w:pPr>
              <w:pStyle w:val="ConsPlusNormal"/>
              <w:jc w:val="both"/>
            </w:pPr>
            <w:r>
              <w:t xml:space="preserve">3.  Правила доверительного управления паевым инвестиционным фондом зарегистрированы 11.08.2009 г. </w:t>
            </w:r>
          </w:p>
          <w:p w:rsidR="00FE56D7" w:rsidRDefault="00FE56D7" w:rsidP="00FE56D7">
            <w:pPr>
              <w:pStyle w:val="ConsPlusNormal"/>
              <w:jc w:val="both"/>
            </w:pPr>
            <w:r>
              <w:t>N 1513-94110829.</w:t>
            </w:r>
          </w:p>
          <w:p w:rsidR="00FE56D7" w:rsidRDefault="00FE56D7" w:rsidP="00FE56D7">
            <w:pPr>
              <w:pStyle w:val="ConsPlusNormal"/>
              <w:jc w:val="both"/>
            </w:pPr>
            <w:r>
              <w:t>4. Паевой инвестиционный фонд сформирован 10.11.2009 г.</w:t>
            </w:r>
          </w:p>
          <w:p w:rsidR="00FE56D7" w:rsidRDefault="00FE56D7" w:rsidP="00FE56D7">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FE56D7" w:rsidRPr="00D524E8" w:rsidRDefault="00FE56D7" w:rsidP="00FE56D7">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FE56D7" w:rsidRPr="003567F6" w:rsidRDefault="00FE56D7" w:rsidP="00FE56D7">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(495)502-94-21,адрес</w:t>
            </w:r>
            <w:r w:rsidRPr="003567F6">
              <w:t>:</w:t>
            </w:r>
            <w:r>
              <w:t xml:space="preserve"> </w:t>
            </w:r>
            <w:r w:rsidRPr="003567F6">
              <w:t> 105082, г. Москва, ул. Бакунинская, д. 71, стр. 10, этаж 7, комната 1.</w:t>
            </w:r>
          </w:p>
          <w:p w:rsidR="00FE56D7" w:rsidRDefault="00FE56D7" w:rsidP="00FE56D7">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FE56D7" w:rsidRDefault="00FE56D7" w:rsidP="00FE56D7">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FE56D7" w:rsidRDefault="00FE56D7" w:rsidP="00FE56D7">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p w:rsidR="00964B6C" w:rsidRDefault="00964B6C" w:rsidP="00FE56D7">
            <w:pPr>
              <w:pStyle w:val="ConsPlusNormal"/>
              <w:jc w:val="both"/>
            </w:pPr>
          </w:p>
          <w:p w:rsidR="00964B6C" w:rsidRPr="00340A2A" w:rsidRDefault="00964B6C" w:rsidP="005C7547">
            <w:pPr>
              <w:pStyle w:val="ConsPlusNormal"/>
              <w:jc w:val="both"/>
            </w:pPr>
          </w:p>
        </w:tc>
        <w:tc>
          <w:tcPr>
            <w:tcW w:w="312" w:type="dxa"/>
            <w:tcBorders>
              <w:top w:val="single" w:sz="4" w:space="0" w:color="auto"/>
            </w:tcBorders>
          </w:tcPr>
          <w:p w:rsidR="00FE56D7" w:rsidRDefault="00FE56D7" w:rsidP="00FE56D7">
            <w:pPr>
              <w:pStyle w:val="ConsPlusNormal"/>
            </w:pPr>
          </w:p>
        </w:tc>
        <w:tc>
          <w:tcPr>
            <w:tcW w:w="4366" w:type="dxa"/>
            <w:gridSpan w:val="6"/>
            <w:tcBorders>
              <w:top w:val="single" w:sz="4" w:space="0" w:color="auto"/>
            </w:tcBorders>
          </w:tcPr>
          <w:p w:rsidR="00FE56D7" w:rsidRDefault="00FE56D7" w:rsidP="00FE56D7">
            <w:pPr>
              <w:pStyle w:val="ConsPlusNormal"/>
              <w:jc w:val="both"/>
            </w:pPr>
          </w:p>
        </w:tc>
      </w:tr>
    </w:tbl>
    <w:p w:rsidR="00696ADF" w:rsidRDefault="00696ADF" w:rsidP="00696ADF">
      <w:pPr>
        <w:pStyle w:val="ConsPlusNormal"/>
      </w:pPr>
    </w:p>
    <w:p w:rsidR="00180D3E" w:rsidRDefault="00180D3E"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p>
    <w:sectPr w:rsidR="005C754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0443B"/>
    <w:rsid w:val="00012656"/>
    <w:rsid w:val="00063F38"/>
    <w:rsid w:val="00092463"/>
    <w:rsid w:val="000A263D"/>
    <w:rsid w:val="000B2B1C"/>
    <w:rsid w:val="000D6418"/>
    <w:rsid w:val="000E22E7"/>
    <w:rsid w:val="000E2606"/>
    <w:rsid w:val="000F2423"/>
    <w:rsid w:val="000F5EEC"/>
    <w:rsid w:val="00105B56"/>
    <w:rsid w:val="0011201A"/>
    <w:rsid w:val="00134B64"/>
    <w:rsid w:val="0014147B"/>
    <w:rsid w:val="0014304B"/>
    <w:rsid w:val="0015222E"/>
    <w:rsid w:val="00173959"/>
    <w:rsid w:val="0017481B"/>
    <w:rsid w:val="00180C8C"/>
    <w:rsid w:val="00180D3E"/>
    <w:rsid w:val="001A1D52"/>
    <w:rsid w:val="001B63C5"/>
    <w:rsid w:val="001C019C"/>
    <w:rsid w:val="001E7AB7"/>
    <w:rsid w:val="001F1A61"/>
    <w:rsid w:val="0020563C"/>
    <w:rsid w:val="00215ECE"/>
    <w:rsid w:val="00220B4F"/>
    <w:rsid w:val="002279B7"/>
    <w:rsid w:val="00264BB8"/>
    <w:rsid w:val="00266E4D"/>
    <w:rsid w:val="002737B6"/>
    <w:rsid w:val="002965FD"/>
    <w:rsid w:val="002B15E5"/>
    <w:rsid w:val="002E3C7C"/>
    <w:rsid w:val="002F3318"/>
    <w:rsid w:val="002F4B3A"/>
    <w:rsid w:val="003069B1"/>
    <w:rsid w:val="00340A2A"/>
    <w:rsid w:val="003567F6"/>
    <w:rsid w:val="0037499D"/>
    <w:rsid w:val="003D7ED1"/>
    <w:rsid w:val="003F3864"/>
    <w:rsid w:val="00404DED"/>
    <w:rsid w:val="00421516"/>
    <w:rsid w:val="0046422B"/>
    <w:rsid w:val="004A2B58"/>
    <w:rsid w:val="004D2E7E"/>
    <w:rsid w:val="004D742E"/>
    <w:rsid w:val="004E3EE7"/>
    <w:rsid w:val="004E6ACB"/>
    <w:rsid w:val="004E6B42"/>
    <w:rsid w:val="004F1581"/>
    <w:rsid w:val="00527B62"/>
    <w:rsid w:val="00531663"/>
    <w:rsid w:val="005600F2"/>
    <w:rsid w:val="00596866"/>
    <w:rsid w:val="005C7547"/>
    <w:rsid w:val="005D329B"/>
    <w:rsid w:val="005F2A9E"/>
    <w:rsid w:val="00603612"/>
    <w:rsid w:val="0064080E"/>
    <w:rsid w:val="00672F92"/>
    <w:rsid w:val="00677124"/>
    <w:rsid w:val="00696ADF"/>
    <w:rsid w:val="006B128C"/>
    <w:rsid w:val="006C04C4"/>
    <w:rsid w:val="006D16C1"/>
    <w:rsid w:val="006E1D25"/>
    <w:rsid w:val="006E616B"/>
    <w:rsid w:val="0070233C"/>
    <w:rsid w:val="00722EAE"/>
    <w:rsid w:val="00746D0D"/>
    <w:rsid w:val="00760764"/>
    <w:rsid w:val="0076543E"/>
    <w:rsid w:val="0077111E"/>
    <w:rsid w:val="0078355F"/>
    <w:rsid w:val="007B3342"/>
    <w:rsid w:val="007F23A0"/>
    <w:rsid w:val="007F45A4"/>
    <w:rsid w:val="00814E71"/>
    <w:rsid w:val="00816D85"/>
    <w:rsid w:val="00816D97"/>
    <w:rsid w:val="00822A5A"/>
    <w:rsid w:val="00822DE0"/>
    <w:rsid w:val="008231FE"/>
    <w:rsid w:val="00835254"/>
    <w:rsid w:val="008438B5"/>
    <w:rsid w:val="008618C7"/>
    <w:rsid w:val="008A56B6"/>
    <w:rsid w:val="008B753E"/>
    <w:rsid w:val="008D774D"/>
    <w:rsid w:val="00900135"/>
    <w:rsid w:val="00901BB8"/>
    <w:rsid w:val="009074EC"/>
    <w:rsid w:val="009262A1"/>
    <w:rsid w:val="00926417"/>
    <w:rsid w:val="009311A4"/>
    <w:rsid w:val="00942799"/>
    <w:rsid w:val="0094691C"/>
    <w:rsid w:val="0095038B"/>
    <w:rsid w:val="00955E20"/>
    <w:rsid w:val="00964B6C"/>
    <w:rsid w:val="00966546"/>
    <w:rsid w:val="0097348A"/>
    <w:rsid w:val="0098476A"/>
    <w:rsid w:val="0099010F"/>
    <w:rsid w:val="00991B80"/>
    <w:rsid w:val="009C266F"/>
    <w:rsid w:val="009F1983"/>
    <w:rsid w:val="00A12670"/>
    <w:rsid w:val="00A13034"/>
    <w:rsid w:val="00A37FDE"/>
    <w:rsid w:val="00A451DF"/>
    <w:rsid w:val="00A62DC6"/>
    <w:rsid w:val="00A85E3A"/>
    <w:rsid w:val="00AE67DD"/>
    <w:rsid w:val="00B1019D"/>
    <w:rsid w:val="00B16DF1"/>
    <w:rsid w:val="00B27004"/>
    <w:rsid w:val="00B32C38"/>
    <w:rsid w:val="00B35C02"/>
    <w:rsid w:val="00B527B0"/>
    <w:rsid w:val="00B542A1"/>
    <w:rsid w:val="00B56C9A"/>
    <w:rsid w:val="00B71835"/>
    <w:rsid w:val="00B734B9"/>
    <w:rsid w:val="00B8160D"/>
    <w:rsid w:val="00B837D2"/>
    <w:rsid w:val="00BC531D"/>
    <w:rsid w:val="00BE2A5E"/>
    <w:rsid w:val="00C07FA3"/>
    <w:rsid w:val="00C16ECA"/>
    <w:rsid w:val="00C17F28"/>
    <w:rsid w:val="00C214B7"/>
    <w:rsid w:val="00C57FF4"/>
    <w:rsid w:val="00C70E40"/>
    <w:rsid w:val="00C8278F"/>
    <w:rsid w:val="00C846F4"/>
    <w:rsid w:val="00CB1C52"/>
    <w:rsid w:val="00CC3978"/>
    <w:rsid w:val="00CC596C"/>
    <w:rsid w:val="00CE1F59"/>
    <w:rsid w:val="00CE37D7"/>
    <w:rsid w:val="00D12FB4"/>
    <w:rsid w:val="00D2392E"/>
    <w:rsid w:val="00D524E8"/>
    <w:rsid w:val="00D555F6"/>
    <w:rsid w:val="00D62BFE"/>
    <w:rsid w:val="00D66EBC"/>
    <w:rsid w:val="00D77C72"/>
    <w:rsid w:val="00D916A5"/>
    <w:rsid w:val="00DC2756"/>
    <w:rsid w:val="00E02D05"/>
    <w:rsid w:val="00E034C4"/>
    <w:rsid w:val="00E1033C"/>
    <w:rsid w:val="00E30AD3"/>
    <w:rsid w:val="00E47FD4"/>
    <w:rsid w:val="00E77355"/>
    <w:rsid w:val="00E87DC9"/>
    <w:rsid w:val="00E97C99"/>
    <w:rsid w:val="00EC4A13"/>
    <w:rsid w:val="00EC4D09"/>
    <w:rsid w:val="00ED12B3"/>
    <w:rsid w:val="00EF4A4B"/>
    <w:rsid w:val="00F34CE5"/>
    <w:rsid w:val="00F40F2F"/>
    <w:rsid w:val="00F51385"/>
    <w:rsid w:val="00F513D5"/>
    <w:rsid w:val="00F80705"/>
    <w:rsid w:val="00FB4B61"/>
    <w:rsid w:val="00FC5776"/>
    <w:rsid w:val="00FE56D7"/>
    <w:rsid w:val="00FF1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499F"/>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2022</c:v>
                </c:pt>
                <c:pt idx="1">
                  <c:v>2021</c:v>
                </c:pt>
                <c:pt idx="2">
                  <c:v>2020</c:v>
                </c:pt>
                <c:pt idx="3">
                  <c:v>2019</c:v>
                </c:pt>
                <c:pt idx="4">
                  <c:v>2018</c:v>
                </c:pt>
              </c:strCache>
            </c:strRef>
          </c:cat>
          <c:val>
            <c:numRef>
              <c:f>'Доходность по годам'!$E$4:$E$8</c:f>
              <c:numCache>
                <c:formatCode>0.00%</c:formatCode>
                <c:ptCount val="5"/>
                <c:pt idx="0">
                  <c:v>0.20621710700506429</c:v>
                </c:pt>
                <c:pt idx="1">
                  <c:v>0.21766911241194561</c:v>
                </c:pt>
                <c:pt idx="2">
                  <c:v>0.10505035080830738</c:v>
                </c:pt>
                <c:pt idx="3">
                  <c:v>0.24074463956000589</c:v>
                </c:pt>
                <c:pt idx="4">
                  <c:v>0.22981630591723923</c:v>
                </c:pt>
              </c:numCache>
            </c:numRef>
          </c:val>
          <c:extLst>
            <c:ext xmlns:c16="http://schemas.microsoft.com/office/drawing/2014/chart" uri="{C3380CC4-5D6E-409C-BE32-E72D297353CC}">
              <c16:uniqueId val="{00000000-435D-4E68-8436-329B2AAF198A}"/>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9459E-C62F-4526-A050-999D46ADA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5</Pages>
  <Words>942</Words>
  <Characters>5373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Клочкова Светлана  Николаевна</cp:lastModifiedBy>
  <cp:revision>48</cp:revision>
  <cp:lastPrinted>2022-10-11T08:50:00Z</cp:lastPrinted>
  <dcterms:created xsi:type="dcterms:W3CDTF">2023-07-10T07:30:00Z</dcterms:created>
  <dcterms:modified xsi:type="dcterms:W3CDTF">2024-02-08T11:11:00Z</dcterms:modified>
</cp:coreProperties>
</file>