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554"/>
        <w:gridCol w:w="732"/>
        <w:gridCol w:w="1134"/>
        <w:gridCol w:w="341"/>
      </w:tblGrid>
      <w:tr w:rsidR="00696ADF" w:rsidTr="0017130E">
        <w:tc>
          <w:tcPr>
            <w:tcW w:w="9073" w:type="dxa"/>
            <w:gridSpan w:val="11"/>
          </w:tcPr>
          <w:p w:rsidR="00696ADF" w:rsidRDefault="00696ADF" w:rsidP="0017130E">
            <w:pPr>
              <w:pStyle w:val="ConsPlusNormal"/>
              <w:jc w:val="center"/>
            </w:pPr>
            <w:r>
              <w:t>Ключевой информационный документ</w:t>
            </w:r>
          </w:p>
        </w:tc>
      </w:tr>
      <w:tr w:rsidR="00696ADF" w:rsidTr="0017130E">
        <w:tc>
          <w:tcPr>
            <w:tcW w:w="9073" w:type="dxa"/>
            <w:gridSpan w:val="11"/>
          </w:tcPr>
          <w:p w:rsidR="00696ADF" w:rsidRDefault="00696ADF" w:rsidP="0017130E">
            <w:pPr>
              <w:pStyle w:val="ConsPlusNormal"/>
              <w:jc w:val="center"/>
            </w:pPr>
            <w:r>
              <w:t>о паевом инвестиционном фонде</w:t>
            </w:r>
          </w:p>
        </w:tc>
      </w:tr>
      <w:tr w:rsidR="00696ADF" w:rsidTr="0017130E">
        <w:tc>
          <w:tcPr>
            <w:tcW w:w="9073" w:type="dxa"/>
            <w:gridSpan w:val="11"/>
          </w:tcPr>
          <w:p w:rsidR="00696ADF" w:rsidRDefault="00696ADF" w:rsidP="0017130E">
            <w:pPr>
              <w:pStyle w:val="ConsPlusNormal"/>
              <w:outlineLvl w:val="0"/>
            </w:pPr>
          </w:p>
        </w:tc>
      </w:tr>
      <w:tr w:rsidR="00696ADF" w:rsidTr="0017130E">
        <w:tc>
          <w:tcPr>
            <w:tcW w:w="9073" w:type="dxa"/>
            <w:gridSpan w:val="11"/>
          </w:tcPr>
          <w:p w:rsidR="00696ADF" w:rsidRDefault="00696ADF" w:rsidP="0017130E">
            <w:pPr>
              <w:pStyle w:val="ConsPlusNormal"/>
              <w:jc w:val="both"/>
              <w:outlineLvl w:val="0"/>
            </w:pPr>
            <w:r>
              <w:t>Раздел 1. Общие сведения</w:t>
            </w:r>
          </w:p>
        </w:tc>
      </w:tr>
      <w:tr w:rsidR="00696ADF" w:rsidTr="0017130E">
        <w:tc>
          <w:tcPr>
            <w:tcW w:w="9073" w:type="dxa"/>
            <w:gridSpan w:val="11"/>
          </w:tcPr>
          <w:p w:rsidR="00696ADF" w:rsidRDefault="00696ADF" w:rsidP="0017130E">
            <w:pPr>
              <w:pStyle w:val="ConsPlusNormal"/>
              <w:jc w:val="both"/>
            </w:pPr>
            <w:r>
              <w:t>Ключевой информационный документ</w:t>
            </w:r>
          </w:p>
          <w:p w:rsidR="00696ADF" w:rsidRPr="00344AE2" w:rsidRDefault="00696ADF" w:rsidP="0017130E">
            <w:pPr>
              <w:pStyle w:val="ConsPlusNormal"/>
              <w:jc w:val="both"/>
              <w:rPr>
                <w:b/>
                <w:color w:val="000000" w:themeColor="text1"/>
              </w:rPr>
            </w:pPr>
            <w:r>
              <w:t xml:space="preserve">по состоянию на </w:t>
            </w:r>
            <w:r w:rsidR="00F81CD4">
              <w:rPr>
                <w:b/>
                <w:color w:val="000000" w:themeColor="text1"/>
              </w:rPr>
              <w:t>30</w:t>
            </w:r>
            <w:r w:rsidR="00603612">
              <w:rPr>
                <w:b/>
                <w:color w:val="000000" w:themeColor="text1"/>
              </w:rPr>
              <w:t>.0</w:t>
            </w:r>
            <w:r w:rsidR="00F81CD4">
              <w:rPr>
                <w:b/>
                <w:color w:val="000000" w:themeColor="text1"/>
              </w:rPr>
              <w:t>6</w:t>
            </w:r>
            <w:r w:rsidRPr="00735928">
              <w:rPr>
                <w:b/>
                <w:color w:val="000000" w:themeColor="text1"/>
              </w:rPr>
              <w:t>.2022.</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17130E">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17130E">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17130E">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Tr="00D524E8">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0F2423">
            <w:pPr>
              <w:pStyle w:val="ConsPlusNormal"/>
              <w:jc w:val="both"/>
            </w:pPr>
            <w:r>
              <w:t>3. Вы можете погасить инвестиционные паи паевого инвестиционного фонда</w:t>
            </w:r>
            <w:r w:rsidR="000F2423">
              <w:t>,</w:t>
            </w:r>
            <w:r>
              <w:t xml:space="preserve"> </w:t>
            </w:r>
            <w:r w:rsidRPr="001A3D36">
              <w:t>в</w:t>
            </w:r>
            <w:r w:rsidR="000F2423">
              <w:t xml:space="preserve"> случаях, предусмотренных Федеральным законом от 29.11.2001 г.</w:t>
            </w:r>
            <w:r w:rsidRPr="001A3D36">
              <w:t xml:space="preserve"> </w:t>
            </w:r>
            <w:r w:rsidR="000F2423">
              <w:rPr>
                <w:lang w:val="en-US"/>
              </w:rPr>
              <w:t>N</w:t>
            </w:r>
            <w:r w:rsidR="000F2423" w:rsidRPr="000F2423">
              <w:t xml:space="preserve"> 156-</w:t>
            </w:r>
            <w:r w:rsidR="000F2423">
              <w:t>ФЗ «Об инвестиционных фондах».</w:t>
            </w:r>
            <w:r>
              <w:t xml:space="preserve"> Подробные условия указаны в правилах доверительного управления паевым инвестиционным фондом.</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17130E">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D524E8">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A13034">
            <w:pPr>
              <w:pStyle w:val="ConsPlusNormal"/>
              <w:jc w:val="both"/>
            </w:pPr>
            <w:r>
              <w:lastRenderedPageBreak/>
              <w:t>4.</w:t>
            </w:r>
            <w:r w:rsidR="00696ADF">
              <w:t xml:space="preserve"> </w:t>
            </w:r>
            <w:r>
              <w:t>Общее количеств</w:t>
            </w:r>
            <w:r w:rsidR="009541D6">
              <w:t>о объектов инвестирования  -  23</w:t>
            </w:r>
            <w:r>
              <w:t xml:space="preserve"> объектов.</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D524E8">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856431" w:rsidTr="00D524E8">
        <w:tc>
          <w:tcPr>
            <w:tcW w:w="4395" w:type="dxa"/>
            <w:gridSpan w:val="4"/>
            <w:vMerge/>
            <w:tcBorders>
              <w:bottom w:val="single" w:sz="4" w:space="0" w:color="auto"/>
            </w:tcBorders>
          </w:tcPr>
          <w:p w:rsidR="00856431" w:rsidRDefault="00856431" w:rsidP="0017130E">
            <w:pPr>
              <w:pStyle w:val="ConsPlusNormal"/>
            </w:pPr>
          </w:p>
        </w:tc>
        <w:tc>
          <w:tcPr>
            <w:tcW w:w="312" w:type="dxa"/>
            <w:vMerge/>
            <w:tcBorders>
              <w:bottom w:val="single" w:sz="4" w:space="0" w:color="auto"/>
              <w:right w:val="single" w:sz="4" w:space="0" w:color="auto"/>
            </w:tcBorders>
          </w:tcPr>
          <w:p w:rsidR="00856431" w:rsidRDefault="00856431"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856431" w:rsidRDefault="00856431" w:rsidP="0017130E">
            <w:pPr>
              <w:pStyle w:val="ConsPlusNormal"/>
            </w:pPr>
            <w:r>
              <w:t xml:space="preserve">77:02:0021010:3466, помещение нежилое, 127521, г. Москва, Анненский пр., </w:t>
            </w:r>
            <w:proofErr w:type="spellStart"/>
            <w:r>
              <w:t>домовладен</w:t>
            </w:r>
            <w:proofErr w:type="spellEnd"/>
            <w:r>
              <w:t>. №7 стр. 1</w:t>
            </w:r>
          </w:p>
        </w:tc>
        <w:tc>
          <w:tcPr>
            <w:tcW w:w="1134" w:type="dxa"/>
            <w:tcBorders>
              <w:top w:val="single" w:sz="4" w:space="0" w:color="auto"/>
              <w:left w:val="single" w:sz="4" w:space="0" w:color="auto"/>
              <w:bottom w:val="single" w:sz="4" w:space="0" w:color="auto"/>
              <w:right w:val="single" w:sz="4" w:space="0" w:color="auto"/>
            </w:tcBorders>
          </w:tcPr>
          <w:p w:rsidR="00856431" w:rsidRPr="00856431" w:rsidRDefault="00F81CD4" w:rsidP="0017130E">
            <w:pPr>
              <w:pStyle w:val="ConsPlusNormal"/>
              <w:jc w:val="center"/>
              <w:rPr>
                <w:lang w:val="en-US"/>
              </w:rPr>
            </w:pPr>
            <w:r>
              <w:t>83,39%</w:t>
            </w:r>
          </w:p>
        </w:tc>
        <w:tc>
          <w:tcPr>
            <w:tcW w:w="341" w:type="dxa"/>
            <w:vMerge/>
            <w:tcBorders>
              <w:bottom w:val="single" w:sz="4" w:space="0" w:color="auto"/>
            </w:tcBorders>
          </w:tcPr>
          <w:p w:rsidR="00856431" w:rsidRDefault="00856431" w:rsidP="0017130E">
            <w:pPr>
              <w:pStyle w:val="ConsPlusNormal"/>
            </w:pPr>
          </w:p>
        </w:tc>
      </w:tr>
      <w:tr w:rsidR="00856431" w:rsidTr="00D524E8">
        <w:tc>
          <w:tcPr>
            <w:tcW w:w="4395" w:type="dxa"/>
            <w:gridSpan w:val="4"/>
            <w:vMerge/>
            <w:tcBorders>
              <w:bottom w:val="single" w:sz="4" w:space="0" w:color="auto"/>
            </w:tcBorders>
          </w:tcPr>
          <w:p w:rsidR="00856431" w:rsidRDefault="00856431" w:rsidP="0017130E">
            <w:pPr>
              <w:pStyle w:val="ConsPlusNormal"/>
            </w:pPr>
          </w:p>
        </w:tc>
        <w:tc>
          <w:tcPr>
            <w:tcW w:w="312" w:type="dxa"/>
            <w:vMerge/>
            <w:tcBorders>
              <w:bottom w:val="single" w:sz="4" w:space="0" w:color="auto"/>
              <w:right w:val="single" w:sz="4" w:space="0" w:color="auto"/>
            </w:tcBorders>
          </w:tcPr>
          <w:p w:rsidR="00856431" w:rsidRDefault="00856431"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856431" w:rsidRDefault="00856431" w:rsidP="0017130E">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856431" w:rsidRDefault="00856431" w:rsidP="0017130E">
            <w:pPr>
              <w:pStyle w:val="ConsPlusNormal"/>
              <w:jc w:val="center"/>
            </w:pPr>
          </w:p>
        </w:tc>
        <w:tc>
          <w:tcPr>
            <w:tcW w:w="341" w:type="dxa"/>
            <w:vMerge/>
            <w:tcBorders>
              <w:bottom w:val="single" w:sz="4" w:space="0" w:color="auto"/>
            </w:tcBorders>
          </w:tcPr>
          <w:p w:rsidR="00856431" w:rsidRDefault="00856431" w:rsidP="0017130E">
            <w:pPr>
              <w:pStyle w:val="ConsPlusNormal"/>
            </w:pPr>
          </w:p>
        </w:tc>
      </w:tr>
      <w:tr w:rsidR="00856431" w:rsidTr="00D524E8">
        <w:tc>
          <w:tcPr>
            <w:tcW w:w="4395" w:type="dxa"/>
            <w:gridSpan w:val="4"/>
            <w:vMerge/>
            <w:tcBorders>
              <w:bottom w:val="single" w:sz="4" w:space="0" w:color="auto"/>
            </w:tcBorders>
          </w:tcPr>
          <w:p w:rsidR="00856431" w:rsidRDefault="00856431" w:rsidP="00856431">
            <w:pPr>
              <w:pStyle w:val="ConsPlusNormal"/>
            </w:pPr>
          </w:p>
        </w:tc>
        <w:tc>
          <w:tcPr>
            <w:tcW w:w="312" w:type="dxa"/>
            <w:vMerge/>
            <w:tcBorders>
              <w:bottom w:val="single" w:sz="4" w:space="0" w:color="auto"/>
              <w:right w:val="single" w:sz="4" w:space="0" w:color="auto"/>
            </w:tcBorders>
          </w:tcPr>
          <w:p w:rsidR="00856431" w:rsidRDefault="00856431" w:rsidP="00856431">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856431" w:rsidRDefault="00845FCD" w:rsidP="00856431">
            <w:pPr>
              <w:pStyle w:val="ConsPlusNormal"/>
            </w:pPr>
            <w:r>
              <w:t xml:space="preserve">Расчетный счет в МОСКОМБАНК(Акционерное Общество) в </w:t>
            </w:r>
            <w:r>
              <w:rPr>
                <w:lang w:val="en-US"/>
              </w:rPr>
              <w:t>RUB</w:t>
            </w:r>
          </w:p>
        </w:tc>
        <w:tc>
          <w:tcPr>
            <w:tcW w:w="1134" w:type="dxa"/>
            <w:tcBorders>
              <w:top w:val="single" w:sz="4" w:space="0" w:color="auto"/>
              <w:left w:val="single" w:sz="4" w:space="0" w:color="auto"/>
              <w:bottom w:val="single" w:sz="4" w:space="0" w:color="auto"/>
              <w:right w:val="single" w:sz="4" w:space="0" w:color="auto"/>
            </w:tcBorders>
          </w:tcPr>
          <w:p w:rsidR="00856431" w:rsidRDefault="009541D6" w:rsidP="00856431">
            <w:pPr>
              <w:pStyle w:val="ConsPlusNormal"/>
              <w:jc w:val="center"/>
            </w:pPr>
            <w:r>
              <w:t>8,63</w:t>
            </w:r>
            <w:r w:rsidR="00630FF2">
              <w:t>%</w:t>
            </w:r>
          </w:p>
        </w:tc>
        <w:tc>
          <w:tcPr>
            <w:tcW w:w="341" w:type="dxa"/>
            <w:vMerge/>
            <w:tcBorders>
              <w:bottom w:val="single" w:sz="4" w:space="0" w:color="auto"/>
            </w:tcBorders>
          </w:tcPr>
          <w:p w:rsidR="00856431" w:rsidRDefault="00856431" w:rsidP="00856431">
            <w:pPr>
              <w:pStyle w:val="ConsPlusNormal"/>
            </w:pPr>
          </w:p>
        </w:tc>
      </w:tr>
      <w:tr w:rsidR="00856431" w:rsidTr="00D524E8">
        <w:tc>
          <w:tcPr>
            <w:tcW w:w="4395" w:type="dxa"/>
            <w:gridSpan w:val="4"/>
            <w:vMerge/>
            <w:tcBorders>
              <w:bottom w:val="single" w:sz="4" w:space="0" w:color="auto"/>
            </w:tcBorders>
          </w:tcPr>
          <w:p w:rsidR="00856431" w:rsidRDefault="00856431" w:rsidP="00856431">
            <w:pPr>
              <w:pStyle w:val="ConsPlusNormal"/>
            </w:pPr>
          </w:p>
        </w:tc>
        <w:tc>
          <w:tcPr>
            <w:tcW w:w="312" w:type="dxa"/>
            <w:vMerge/>
            <w:tcBorders>
              <w:bottom w:val="single" w:sz="4" w:space="0" w:color="auto"/>
              <w:right w:val="single" w:sz="4" w:space="0" w:color="auto"/>
            </w:tcBorders>
          </w:tcPr>
          <w:p w:rsidR="00856431" w:rsidRDefault="00856431" w:rsidP="00856431">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344AE2" w:rsidRDefault="00344AE2" w:rsidP="00856431">
            <w:pPr>
              <w:pStyle w:val="ConsPlusNormal"/>
            </w:pPr>
            <w:r>
              <w:t xml:space="preserve">77:02:0021005:1023, здание нежилое, 127521, г. Москва, Анненский </w:t>
            </w:r>
            <w:proofErr w:type="spellStart"/>
            <w:r>
              <w:t>пр</w:t>
            </w:r>
            <w:proofErr w:type="spellEnd"/>
            <w:r>
              <w:t>.,</w:t>
            </w:r>
            <w:proofErr w:type="spellStart"/>
            <w:r>
              <w:t>домовладен</w:t>
            </w:r>
            <w:proofErr w:type="spellEnd"/>
            <w:r>
              <w:t>. №7 стр. 2</w:t>
            </w:r>
          </w:p>
        </w:tc>
        <w:tc>
          <w:tcPr>
            <w:tcW w:w="1134" w:type="dxa"/>
            <w:tcBorders>
              <w:top w:val="single" w:sz="4" w:space="0" w:color="auto"/>
              <w:left w:val="single" w:sz="4" w:space="0" w:color="auto"/>
              <w:bottom w:val="single" w:sz="4" w:space="0" w:color="auto"/>
              <w:right w:val="single" w:sz="4" w:space="0" w:color="auto"/>
            </w:tcBorders>
          </w:tcPr>
          <w:p w:rsidR="00856431" w:rsidRDefault="00F81CD4" w:rsidP="00856431">
            <w:pPr>
              <w:pStyle w:val="ConsPlusNormal"/>
              <w:jc w:val="center"/>
            </w:pPr>
            <w:r>
              <w:t>6,44%</w:t>
            </w:r>
          </w:p>
        </w:tc>
        <w:tc>
          <w:tcPr>
            <w:tcW w:w="341" w:type="dxa"/>
            <w:vMerge/>
            <w:tcBorders>
              <w:bottom w:val="single" w:sz="4" w:space="0" w:color="auto"/>
            </w:tcBorders>
          </w:tcPr>
          <w:p w:rsidR="00856431" w:rsidRDefault="00856431" w:rsidP="00856431">
            <w:pPr>
              <w:pStyle w:val="ConsPlusNormal"/>
            </w:pPr>
          </w:p>
        </w:tc>
      </w:tr>
      <w:tr w:rsidR="00067363" w:rsidTr="00D524E8">
        <w:tc>
          <w:tcPr>
            <w:tcW w:w="4395" w:type="dxa"/>
            <w:gridSpan w:val="4"/>
            <w:vMerge/>
            <w:tcBorders>
              <w:bottom w:val="single" w:sz="4" w:space="0" w:color="auto"/>
            </w:tcBorders>
          </w:tcPr>
          <w:p w:rsidR="00067363" w:rsidRDefault="00067363" w:rsidP="00067363">
            <w:pPr>
              <w:pStyle w:val="ConsPlusNormal"/>
            </w:pPr>
          </w:p>
        </w:tc>
        <w:tc>
          <w:tcPr>
            <w:tcW w:w="312" w:type="dxa"/>
            <w:vMerge/>
            <w:tcBorders>
              <w:bottom w:val="single" w:sz="4" w:space="0" w:color="auto"/>
              <w:right w:val="single" w:sz="4" w:space="0" w:color="auto"/>
            </w:tcBorders>
          </w:tcPr>
          <w:p w:rsidR="00067363" w:rsidRDefault="00067363" w:rsidP="00067363">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9541D6" w:rsidRDefault="009541D6" w:rsidP="009541D6">
            <w:pPr>
              <w:pStyle w:val="ConsPlusNormal"/>
            </w:pPr>
            <w:r>
              <w:t>ООО «Два настроения»</w:t>
            </w:r>
          </w:p>
          <w:p w:rsidR="00067363" w:rsidRDefault="009541D6" w:rsidP="009541D6">
            <w:pPr>
              <w:pStyle w:val="ConsPlusNormal"/>
            </w:pPr>
            <w:r>
              <w:t>(ИНН 5074069895)</w:t>
            </w:r>
          </w:p>
        </w:tc>
        <w:tc>
          <w:tcPr>
            <w:tcW w:w="1134" w:type="dxa"/>
            <w:tcBorders>
              <w:top w:val="single" w:sz="4" w:space="0" w:color="auto"/>
              <w:left w:val="single" w:sz="4" w:space="0" w:color="auto"/>
              <w:bottom w:val="single" w:sz="4" w:space="0" w:color="auto"/>
              <w:right w:val="single" w:sz="4" w:space="0" w:color="auto"/>
            </w:tcBorders>
          </w:tcPr>
          <w:p w:rsidR="00067363" w:rsidRDefault="009541D6" w:rsidP="00067363">
            <w:pPr>
              <w:pStyle w:val="ConsPlusNormal"/>
              <w:jc w:val="center"/>
            </w:pPr>
            <w:r>
              <w:t>0,36</w:t>
            </w:r>
            <w:r w:rsidR="00067363">
              <w:t>%</w:t>
            </w:r>
          </w:p>
        </w:tc>
        <w:tc>
          <w:tcPr>
            <w:tcW w:w="341" w:type="dxa"/>
            <w:vMerge/>
            <w:tcBorders>
              <w:bottom w:val="single" w:sz="4" w:space="0" w:color="auto"/>
            </w:tcBorders>
          </w:tcPr>
          <w:p w:rsidR="00067363" w:rsidRDefault="00067363" w:rsidP="00067363">
            <w:pPr>
              <w:pStyle w:val="ConsPlusNormal"/>
            </w:pPr>
          </w:p>
        </w:tc>
      </w:tr>
      <w:tr w:rsidR="00067363" w:rsidTr="00D524E8">
        <w:tc>
          <w:tcPr>
            <w:tcW w:w="4395" w:type="dxa"/>
            <w:gridSpan w:val="4"/>
            <w:vMerge/>
            <w:tcBorders>
              <w:bottom w:val="single" w:sz="4" w:space="0" w:color="auto"/>
            </w:tcBorders>
          </w:tcPr>
          <w:p w:rsidR="00067363" w:rsidRDefault="00067363" w:rsidP="00067363">
            <w:pPr>
              <w:pStyle w:val="ConsPlusNormal"/>
            </w:pPr>
          </w:p>
        </w:tc>
        <w:tc>
          <w:tcPr>
            <w:tcW w:w="312" w:type="dxa"/>
            <w:vMerge/>
            <w:tcBorders>
              <w:bottom w:val="single" w:sz="4" w:space="0" w:color="auto"/>
              <w:right w:val="single" w:sz="4" w:space="0" w:color="auto"/>
            </w:tcBorders>
          </w:tcPr>
          <w:p w:rsidR="00067363" w:rsidRDefault="00067363" w:rsidP="00067363">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9541D6" w:rsidRDefault="009541D6" w:rsidP="009541D6">
            <w:pPr>
              <w:pStyle w:val="ConsPlusNormal"/>
            </w:pPr>
            <w:r>
              <w:t xml:space="preserve">АО «БНС </w:t>
            </w:r>
            <w:proofErr w:type="spellStart"/>
            <w:r>
              <w:t>Груп</w:t>
            </w:r>
            <w:proofErr w:type="spellEnd"/>
            <w:r>
              <w:t>»</w:t>
            </w:r>
          </w:p>
          <w:p w:rsidR="00067363" w:rsidRDefault="009541D6" w:rsidP="009541D6">
            <w:pPr>
              <w:pStyle w:val="ConsPlusNormal"/>
            </w:pPr>
            <w:r>
              <w:t>(ИНН 7702680310)</w:t>
            </w:r>
          </w:p>
        </w:tc>
        <w:tc>
          <w:tcPr>
            <w:tcW w:w="1134" w:type="dxa"/>
            <w:tcBorders>
              <w:top w:val="single" w:sz="4" w:space="0" w:color="auto"/>
              <w:left w:val="single" w:sz="4" w:space="0" w:color="auto"/>
              <w:bottom w:val="single" w:sz="4" w:space="0" w:color="auto"/>
              <w:right w:val="single" w:sz="4" w:space="0" w:color="auto"/>
            </w:tcBorders>
          </w:tcPr>
          <w:p w:rsidR="00067363" w:rsidRDefault="009541D6" w:rsidP="00067363">
            <w:pPr>
              <w:pStyle w:val="ConsPlusNormal"/>
              <w:jc w:val="center"/>
            </w:pPr>
            <w:r>
              <w:t>0,32</w:t>
            </w:r>
            <w:bookmarkStart w:id="0" w:name="_GoBack"/>
            <w:bookmarkEnd w:id="0"/>
            <w:r w:rsidR="00067363">
              <w:t>%</w:t>
            </w:r>
          </w:p>
        </w:tc>
        <w:tc>
          <w:tcPr>
            <w:tcW w:w="341" w:type="dxa"/>
            <w:vMerge/>
            <w:tcBorders>
              <w:bottom w:val="single" w:sz="4" w:space="0" w:color="auto"/>
            </w:tcBorders>
          </w:tcPr>
          <w:p w:rsidR="00067363" w:rsidRDefault="00067363" w:rsidP="00067363">
            <w:pPr>
              <w:pStyle w:val="ConsPlusNormal"/>
            </w:pPr>
          </w:p>
        </w:tc>
      </w:tr>
      <w:tr w:rsidR="00067363" w:rsidTr="0017130E">
        <w:tc>
          <w:tcPr>
            <w:tcW w:w="9073" w:type="dxa"/>
            <w:gridSpan w:val="11"/>
            <w:tcBorders>
              <w:top w:val="single" w:sz="4" w:space="0" w:color="auto"/>
              <w:bottom w:val="single" w:sz="4" w:space="0" w:color="auto"/>
            </w:tcBorders>
          </w:tcPr>
          <w:p w:rsidR="00067363" w:rsidRDefault="00067363" w:rsidP="00067363">
            <w:pPr>
              <w:pStyle w:val="ConsPlusNormal"/>
              <w:jc w:val="both"/>
              <w:outlineLvl w:val="0"/>
            </w:pPr>
            <w:r>
              <w:t>Раздел 4. Основные инвестиционные риски</w:t>
            </w:r>
          </w:p>
        </w:tc>
      </w:tr>
      <w:tr w:rsidR="00067363" w:rsidTr="0017130E">
        <w:tc>
          <w:tcPr>
            <w:tcW w:w="3024" w:type="dxa"/>
            <w:gridSpan w:val="2"/>
            <w:tcBorders>
              <w:top w:val="single" w:sz="4" w:space="0" w:color="auto"/>
              <w:left w:val="single" w:sz="4" w:space="0" w:color="auto"/>
              <w:bottom w:val="single" w:sz="4" w:space="0" w:color="auto"/>
              <w:right w:val="single" w:sz="4" w:space="0" w:color="auto"/>
            </w:tcBorders>
          </w:tcPr>
          <w:p w:rsidR="00067363" w:rsidRDefault="00067363" w:rsidP="00067363">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067363" w:rsidRDefault="00067363" w:rsidP="00067363">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067363" w:rsidRDefault="00067363" w:rsidP="00067363">
            <w:pPr>
              <w:pStyle w:val="ConsPlusNormal"/>
              <w:jc w:val="center"/>
            </w:pPr>
            <w:r>
              <w:t>Объем потерь при реализации риска</w:t>
            </w:r>
          </w:p>
        </w:tc>
      </w:tr>
      <w:tr w:rsidR="00067363" w:rsidTr="0017130E">
        <w:tc>
          <w:tcPr>
            <w:tcW w:w="3024" w:type="dxa"/>
            <w:gridSpan w:val="2"/>
            <w:tcBorders>
              <w:top w:val="single" w:sz="4" w:space="0" w:color="auto"/>
              <w:left w:val="single" w:sz="4" w:space="0" w:color="auto"/>
              <w:bottom w:val="single" w:sz="4" w:space="0" w:color="auto"/>
              <w:right w:val="single" w:sz="4" w:space="0" w:color="auto"/>
            </w:tcBorders>
          </w:tcPr>
          <w:p w:rsidR="00067363" w:rsidRDefault="00067363" w:rsidP="00067363">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067363" w:rsidRDefault="00067363" w:rsidP="00067363">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067363" w:rsidRDefault="00067363" w:rsidP="00067363">
            <w:pPr>
              <w:pStyle w:val="ConsPlusNormal"/>
              <w:jc w:val="center"/>
            </w:pPr>
            <w:r>
              <w:t>средний</w:t>
            </w:r>
          </w:p>
        </w:tc>
      </w:tr>
      <w:tr w:rsidR="00067363" w:rsidTr="0017130E">
        <w:tc>
          <w:tcPr>
            <w:tcW w:w="3024" w:type="dxa"/>
            <w:gridSpan w:val="2"/>
            <w:tcBorders>
              <w:top w:val="single" w:sz="4" w:space="0" w:color="auto"/>
              <w:left w:val="single" w:sz="4" w:space="0" w:color="auto"/>
              <w:bottom w:val="single" w:sz="4" w:space="0" w:color="auto"/>
              <w:right w:val="single" w:sz="4" w:space="0" w:color="auto"/>
            </w:tcBorders>
          </w:tcPr>
          <w:p w:rsidR="00067363" w:rsidRDefault="00067363" w:rsidP="00067363">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067363" w:rsidRDefault="00067363" w:rsidP="00067363">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067363" w:rsidRDefault="00067363" w:rsidP="00067363">
            <w:pPr>
              <w:pStyle w:val="ConsPlusNormal"/>
              <w:jc w:val="center"/>
            </w:pPr>
            <w:r>
              <w:t>значительный</w:t>
            </w:r>
          </w:p>
        </w:tc>
      </w:tr>
      <w:tr w:rsidR="00067363" w:rsidTr="0017130E">
        <w:tc>
          <w:tcPr>
            <w:tcW w:w="9073" w:type="dxa"/>
            <w:gridSpan w:val="11"/>
            <w:tcBorders>
              <w:top w:val="single" w:sz="4" w:space="0" w:color="auto"/>
              <w:bottom w:val="single" w:sz="4" w:space="0" w:color="auto"/>
            </w:tcBorders>
          </w:tcPr>
          <w:p w:rsidR="00067363" w:rsidRDefault="00067363" w:rsidP="00067363">
            <w:pPr>
              <w:pStyle w:val="ConsPlusNormal"/>
            </w:pPr>
          </w:p>
        </w:tc>
      </w:tr>
      <w:tr w:rsidR="00067363" w:rsidTr="0017130E">
        <w:tc>
          <w:tcPr>
            <w:tcW w:w="5745" w:type="dxa"/>
            <w:gridSpan w:val="6"/>
            <w:tcBorders>
              <w:top w:val="single" w:sz="4" w:space="0" w:color="auto"/>
              <w:bottom w:val="single" w:sz="4" w:space="0" w:color="auto"/>
            </w:tcBorders>
          </w:tcPr>
          <w:p w:rsidR="00067363" w:rsidRDefault="00067363" w:rsidP="00067363">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067363" w:rsidRDefault="00067363" w:rsidP="00067363">
            <w:pPr>
              <w:pStyle w:val="ConsPlusNormal"/>
            </w:pPr>
          </w:p>
        </w:tc>
      </w:tr>
      <w:tr w:rsidR="00067363" w:rsidTr="00D524E8">
        <w:tc>
          <w:tcPr>
            <w:tcW w:w="4395" w:type="dxa"/>
            <w:gridSpan w:val="4"/>
            <w:tcBorders>
              <w:top w:val="single" w:sz="4" w:space="0" w:color="auto"/>
              <w:bottom w:val="single" w:sz="4" w:space="0" w:color="auto"/>
            </w:tcBorders>
            <w:vAlign w:val="bottom"/>
          </w:tcPr>
          <w:p w:rsidR="00067363" w:rsidRDefault="00067363" w:rsidP="00067363">
            <w:pPr>
              <w:pStyle w:val="ConsPlusNormal"/>
            </w:pPr>
            <w:r>
              <w:t>Доходность за календарный год, %</w:t>
            </w:r>
          </w:p>
        </w:tc>
        <w:tc>
          <w:tcPr>
            <w:tcW w:w="4678" w:type="dxa"/>
            <w:gridSpan w:val="7"/>
            <w:tcBorders>
              <w:bottom w:val="single" w:sz="4" w:space="0" w:color="auto"/>
            </w:tcBorders>
          </w:tcPr>
          <w:p w:rsidR="00067363" w:rsidRDefault="00067363" w:rsidP="00067363">
            <w:pPr>
              <w:pStyle w:val="ConsPlusNormal"/>
              <w:jc w:val="both"/>
            </w:pPr>
            <w:r>
              <w:t>Доходность за период, %</w:t>
            </w:r>
          </w:p>
        </w:tc>
      </w:tr>
      <w:tr w:rsidR="00067363" w:rsidTr="00D524E8">
        <w:tblPrEx>
          <w:tblCellMar>
            <w:left w:w="108" w:type="dxa"/>
            <w:right w:w="108" w:type="dxa"/>
          </w:tblCellMar>
        </w:tblPrEx>
        <w:tc>
          <w:tcPr>
            <w:tcW w:w="4395" w:type="dxa"/>
            <w:gridSpan w:val="4"/>
            <w:vMerge w:val="restart"/>
            <w:tcBorders>
              <w:top w:val="single" w:sz="4" w:space="0" w:color="auto"/>
              <w:bottom w:val="single" w:sz="4" w:space="0" w:color="auto"/>
              <w:right w:val="single" w:sz="4" w:space="0" w:color="auto"/>
            </w:tcBorders>
            <w:vAlign w:val="center"/>
          </w:tcPr>
          <w:p w:rsidR="00067363" w:rsidRPr="00794F77" w:rsidRDefault="00067363" w:rsidP="00067363">
            <w:pPr>
              <w:pStyle w:val="ConsPlusNormal"/>
              <w:jc w:val="center"/>
              <w:rPr>
                <w:lang w:val="en-US"/>
              </w:rPr>
            </w:pPr>
            <w:r>
              <w:rPr>
                <w:noProof/>
              </w:rPr>
              <w:drawing>
                <wp:inline distT="0" distB="0" distL="0" distR="0" wp14:anchorId="0DD66C9C" wp14:editId="7611497A">
                  <wp:extent cx="2693035" cy="2943225"/>
                  <wp:effectExtent l="0" t="0" r="1206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067363" w:rsidRDefault="00067363" w:rsidP="00067363">
            <w:pPr>
              <w:pStyle w:val="ConsPlusNormal"/>
              <w:jc w:val="center"/>
            </w:pPr>
            <w:r>
              <w:t>Период</w:t>
            </w:r>
          </w:p>
        </w:tc>
        <w:tc>
          <w:tcPr>
            <w:tcW w:w="1121" w:type="dxa"/>
            <w:gridSpan w:val="2"/>
            <w:vMerge w:val="restart"/>
            <w:tcBorders>
              <w:top w:val="single" w:sz="4" w:space="0" w:color="auto"/>
              <w:left w:val="single" w:sz="4" w:space="0" w:color="auto"/>
              <w:bottom w:val="single" w:sz="4" w:space="0" w:color="auto"/>
              <w:right w:val="single" w:sz="4" w:space="0" w:color="auto"/>
            </w:tcBorders>
          </w:tcPr>
          <w:p w:rsidR="00067363" w:rsidRDefault="00067363" w:rsidP="00067363">
            <w:pPr>
              <w:pStyle w:val="ConsPlusNormal"/>
              <w:jc w:val="center"/>
            </w:pPr>
            <w:r>
              <w:t>Доходность инвестиций</w:t>
            </w:r>
          </w:p>
        </w:tc>
        <w:tc>
          <w:tcPr>
            <w:tcW w:w="1866" w:type="dxa"/>
            <w:gridSpan w:val="2"/>
            <w:tcBorders>
              <w:top w:val="single" w:sz="4" w:space="0" w:color="auto"/>
              <w:left w:val="single" w:sz="4" w:space="0" w:color="auto"/>
              <w:bottom w:val="single" w:sz="4" w:space="0" w:color="auto"/>
              <w:right w:val="single" w:sz="4" w:space="0" w:color="auto"/>
            </w:tcBorders>
          </w:tcPr>
          <w:p w:rsidR="00067363" w:rsidRPr="0020563C" w:rsidRDefault="00067363" w:rsidP="00067363">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067363" w:rsidRPr="0020563C" w:rsidRDefault="00067363" w:rsidP="00067363">
            <w:pPr>
              <w:pStyle w:val="ConsPlusNormal"/>
              <w:jc w:val="center"/>
            </w:pPr>
          </w:p>
        </w:tc>
      </w:tr>
      <w:tr w:rsidR="00067363" w:rsidTr="00D524E8">
        <w:tc>
          <w:tcPr>
            <w:tcW w:w="4395" w:type="dxa"/>
            <w:gridSpan w:val="4"/>
            <w:vMerge/>
            <w:tcBorders>
              <w:top w:val="single" w:sz="4" w:space="0" w:color="auto"/>
              <w:bottom w:val="single" w:sz="4" w:space="0" w:color="auto"/>
              <w:right w:val="single" w:sz="4" w:space="0" w:color="auto"/>
            </w:tcBorders>
          </w:tcPr>
          <w:p w:rsidR="00067363" w:rsidRDefault="00067363" w:rsidP="00067363">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067363" w:rsidRDefault="00067363" w:rsidP="00067363">
            <w:pPr>
              <w:pStyle w:val="ConsPlusNormal"/>
            </w:pPr>
          </w:p>
        </w:tc>
        <w:tc>
          <w:tcPr>
            <w:tcW w:w="1121" w:type="dxa"/>
            <w:gridSpan w:val="2"/>
            <w:vMerge/>
            <w:tcBorders>
              <w:top w:val="single" w:sz="4" w:space="0" w:color="auto"/>
              <w:left w:val="single" w:sz="4" w:space="0" w:color="auto"/>
              <w:bottom w:val="single" w:sz="4" w:space="0" w:color="auto"/>
              <w:right w:val="single" w:sz="4" w:space="0" w:color="auto"/>
            </w:tcBorders>
          </w:tcPr>
          <w:p w:rsidR="00067363" w:rsidRDefault="00067363" w:rsidP="00067363">
            <w:pPr>
              <w:pStyle w:val="ConsPlusNormal"/>
            </w:pPr>
          </w:p>
        </w:tc>
        <w:tc>
          <w:tcPr>
            <w:tcW w:w="1866" w:type="dxa"/>
            <w:gridSpan w:val="2"/>
            <w:tcBorders>
              <w:top w:val="single" w:sz="4" w:space="0" w:color="auto"/>
              <w:left w:val="single" w:sz="4" w:space="0" w:color="auto"/>
              <w:bottom w:val="single" w:sz="4" w:space="0" w:color="auto"/>
              <w:right w:val="single" w:sz="4" w:space="0" w:color="auto"/>
            </w:tcBorders>
          </w:tcPr>
          <w:p w:rsidR="00067363" w:rsidRPr="0020563C" w:rsidRDefault="00067363" w:rsidP="00067363">
            <w:pPr>
              <w:pStyle w:val="ConsPlusNormal"/>
              <w:jc w:val="center"/>
            </w:pPr>
            <w:r w:rsidRPr="0020563C">
              <w:t>инфляции</w:t>
            </w:r>
          </w:p>
          <w:p w:rsidR="00067363" w:rsidRPr="0020563C" w:rsidRDefault="00067363" w:rsidP="00067363">
            <w:pPr>
              <w:pStyle w:val="ConsPlusNormal"/>
              <w:jc w:val="center"/>
            </w:pPr>
          </w:p>
        </w:tc>
        <w:tc>
          <w:tcPr>
            <w:tcW w:w="341" w:type="dxa"/>
            <w:vMerge/>
            <w:tcBorders>
              <w:top w:val="single" w:sz="4" w:space="0" w:color="auto"/>
              <w:left w:val="single" w:sz="4" w:space="0" w:color="auto"/>
            </w:tcBorders>
          </w:tcPr>
          <w:p w:rsidR="00067363" w:rsidRPr="0020563C" w:rsidRDefault="00067363" w:rsidP="00067363">
            <w:pPr>
              <w:pStyle w:val="ConsPlusNormal"/>
              <w:jc w:val="center"/>
            </w:pPr>
          </w:p>
        </w:tc>
      </w:tr>
      <w:tr w:rsidR="00F81CD4" w:rsidTr="00043531">
        <w:tc>
          <w:tcPr>
            <w:tcW w:w="4395" w:type="dxa"/>
            <w:gridSpan w:val="4"/>
            <w:vMerge/>
            <w:tcBorders>
              <w:top w:val="single" w:sz="4" w:space="0" w:color="auto"/>
              <w:bottom w:val="single" w:sz="4" w:space="0" w:color="auto"/>
              <w:right w:val="single" w:sz="4" w:space="0" w:color="auto"/>
            </w:tcBorders>
          </w:tcPr>
          <w:p w:rsidR="00F81CD4" w:rsidRDefault="00F81CD4" w:rsidP="00F81CD4">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81CD4" w:rsidRPr="00900135" w:rsidRDefault="00F81CD4" w:rsidP="00F81CD4">
            <w:pPr>
              <w:pStyle w:val="ConsPlusNormal"/>
              <w:jc w:val="center"/>
            </w:pPr>
            <w:r w:rsidRPr="00900135">
              <w:t>1 месяц</w:t>
            </w:r>
          </w:p>
        </w:tc>
        <w:tc>
          <w:tcPr>
            <w:tcW w:w="1121" w:type="dxa"/>
            <w:gridSpan w:val="2"/>
            <w:tcBorders>
              <w:top w:val="single" w:sz="4" w:space="0" w:color="auto"/>
              <w:left w:val="single" w:sz="4" w:space="0" w:color="auto"/>
              <w:bottom w:val="single" w:sz="4" w:space="0" w:color="auto"/>
              <w:right w:val="single" w:sz="4" w:space="0" w:color="auto"/>
            </w:tcBorders>
          </w:tcPr>
          <w:p w:rsidR="00F81CD4" w:rsidRPr="00900135" w:rsidRDefault="00F81CD4" w:rsidP="00F81CD4">
            <w:pPr>
              <w:spacing w:line="240" w:lineRule="auto"/>
              <w:jc w:val="center"/>
              <w:rPr>
                <w:rFonts w:ascii="Times New Roman" w:hAnsi="Times New Roman"/>
                <w:sz w:val="24"/>
                <w:szCs w:val="24"/>
              </w:rPr>
            </w:pPr>
            <w:r>
              <w:rPr>
                <w:rFonts w:ascii="Times New Roman" w:hAnsi="Times New Roman"/>
                <w:sz w:val="24"/>
                <w:szCs w:val="24"/>
                <w:lang w:val="en-US"/>
              </w:rPr>
              <w:t>3</w:t>
            </w:r>
            <w:r>
              <w:rPr>
                <w:rFonts w:ascii="Times New Roman" w:hAnsi="Times New Roman"/>
                <w:sz w:val="24"/>
                <w:szCs w:val="24"/>
              </w:rPr>
              <w:t>,19</w:t>
            </w:r>
            <w:r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81CD4" w:rsidRPr="00180C8C" w:rsidRDefault="00F81CD4" w:rsidP="00F81CD4">
            <w:pPr>
              <w:jc w:val="center"/>
              <w:rPr>
                <w:rFonts w:ascii="Times New Roman" w:hAnsi="Times New Roman"/>
                <w:color w:val="000000"/>
                <w:sz w:val="24"/>
                <w:szCs w:val="24"/>
              </w:rPr>
            </w:pPr>
            <w:r>
              <w:rPr>
                <w:rFonts w:ascii="Times New Roman" w:hAnsi="Times New Roman"/>
                <w:color w:val="000000"/>
                <w:sz w:val="24"/>
                <w:szCs w:val="24"/>
                <w:lang w:val="en-US"/>
              </w:rPr>
              <w:t>3</w:t>
            </w:r>
            <w:r>
              <w:rPr>
                <w:rFonts w:ascii="Times New Roman" w:hAnsi="Times New Roman"/>
                <w:color w:val="000000"/>
                <w:sz w:val="24"/>
                <w:szCs w:val="24"/>
              </w:rPr>
              <w:t>,54</w:t>
            </w:r>
            <w:r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81CD4" w:rsidRPr="0020563C" w:rsidRDefault="00F81CD4" w:rsidP="00F81CD4">
            <w:pPr>
              <w:pStyle w:val="ConsPlusNormal"/>
              <w:jc w:val="center"/>
            </w:pPr>
          </w:p>
        </w:tc>
      </w:tr>
      <w:tr w:rsidR="00F81CD4" w:rsidTr="00043531">
        <w:trPr>
          <w:trHeight w:val="309"/>
        </w:trPr>
        <w:tc>
          <w:tcPr>
            <w:tcW w:w="4395" w:type="dxa"/>
            <w:gridSpan w:val="4"/>
            <w:vMerge/>
            <w:tcBorders>
              <w:top w:val="single" w:sz="4" w:space="0" w:color="auto"/>
              <w:bottom w:val="single" w:sz="4" w:space="0" w:color="auto"/>
              <w:right w:val="single" w:sz="4" w:space="0" w:color="auto"/>
            </w:tcBorders>
          </w:tcPr>
          <w:p w:rsidR="00F81CD4" w:rsidRDefault="00F81CD4" w:rsidP="00F81CD4">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81CD4" w:rsidRPr="00900135" w:rsidRDefault="00F81CD4" w:rsidP="00F81CD4">
            <w:pPr>
              <w:pStyle w:val="ConsPlusNormal"/>
              <w:jc w:val="center"/>
            </w:pPr>
            <w:r w:rsidRPr="00900135">
              <w:t>3 месяца</w:t>
            </w:r>
          </w:p>
        </w:tc>
        <w:tc>
          <w:tcPr>
            <w:tcW w:w="1121" w:type="dxa"/>
            <w:gridSpan w:val="2"/>
            <w:tcBorders>
              <w:top w:val="single" w:sz="4" w:space="0" w:color="auto"/>
              <w:left w:val="single" w:sz="4" w:space="0" w:color="auto"/>
              <w:bottom w:val="single" w:sz="4" w:space="0" w:color="auto"/>
              <w:right w:val="single" w:sz="4" w:space="0" w:color="auto"/>
            </w:tcBorders>
          </w:tcPr>
          <w:p w:rsidR="00F81CD4" w:rsidRPr="00900135" w:rsidRDefault="00F81CD4" w:rsidP="00F81CD4">
            <w:pPr>
              <w:spacing w:line="240" w:lineRule="auto"/>
              <w:jc w:val="center"/>
              <w:rPr>
                <w:rFonts w:ascii="Times New Roman" w:hAnsi="Times New Roman"/>
                <w:sz w:val="24"/>
                <w:szCs w:val="24"/>
              </w:rPr>
            </w:pPr>
            <w:r>
              <w:rPr>
                <w:rFonts w:ascii="Times New Roman" w:hAnsi="Times New Roman"/>
                <w:sz w:val="24"/>
                <w:szCs w:val="24"/>
              </w:rPr>
              <w:t>10,86</w:t>
            </w:r>
            <w:r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81CD4" w:rsidRPr="0020563C" w:rsidRDefault="00F81CD4" w:rsidP="00F81CD4">
            <w:pPr>
              <w:jc w:val="center"/>
              <w:rPr>
                <w:rFonts w:ascii="Times New Roman" w:hAnsi="Times New Roman"/>
                <w:color w:val="000000"/>
                <w:sz w:val="24"/>
                <w:szCs w:val="24"/>
              </w:rPr>
            </w:pPr>
            <w:r>
              <w:rPr>
                <w:rFonts w:ascii="Times New Roman" w:hAnsi="Times New Roman"/>
                <w:color w:val="000000"/>
                <w:sz w:val="24"/>
                <w:szCs w:val="24"/>
              </w:rPr>
              <w:t>9,53</w:t>
            </w:r>
            <w:r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81CD4" w:rsidRDefault="00F81CD4" w:rsidP="00F81CD4">
            <w:pPr>
              <w:pStyle w:val="ConsPlusNormal"/>
            </w:pPr>
          </w:p>
        </w:tc>
      </w:tr>
      <w:tr w:rsidR="00F81CD4" w:rsidTr="00043531">
        <w:trPr>
          <w:trHeight w:val="473"/>
        </w:trPr>
        <w:tc>
          <w:tcPr>
            <w:tcW w:w="4395" w:type="dxa"/>
            <w:gridSpan w:val="4"/>
            <w:vMerge/>
            <w:tcBorders>
              <w:top w:val="single" w:sz="4" w:space="0" w:color="auto"/>
              <w:bottom w:val="single" w:sz="4" w:space="0" w:color="auto"/>
              <w:right w:val="single" w:sz="4" w:space="0" w:color="auto"/>
            </w:tcBorders>
          </w:tcPr>
          <w:p w:rsidR="00F81CD4" w:rsidRDefault="00F81CD4" w:rsidP="00F81CD4">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81CD4" w:rsidRPr="00900135" w:rsidRDefault="00F81CD4" w:rsidP="00F81CD4">
            <w:pPr>
              <w:pStyle w:val="ConsPlusNormal"/>
              <w:jc w:val="center"/>
            </w:pPr>
            <w:r w:rsidRPr="00900135">
              <w:t>6 месяцев</w:t>
            </w:r>
          </w:p>
        </w:tc>
        <w:tc>
          <w:tcPr>
            <w:tcW w:w="1121" w:type="dxa"/>
            <w:gridSpan w:val="2"/>
            <w:tcBorders>
              <w:top w:val="single" w:sz="4" w:space="0" w:color="auto"/>
              <w:left w:val="single" w:sz="4" w:space="0" w:color="auto"/>
              <w:bottom w:val="single" w:sz="4" w:space="0" w:color="auto"/>
              <w:right w:val="single" w:sz="4" w:space="0" w:color="auto"/>
            </w:tcBorders>
          </w:tcPr>
          <w:p w:rsidR="00F81CD4" w:rsidRPr="00900135" w:rsidRDefault="00F81CD4" w:rsidP="00F81CD4">
            <w:pPr>
              <w:spacing w:line="240" w:lineRule="auto"/>
              <w:jc w:val="center"/>
              <w:rPr>
                <w:rFonts w:ascii="Times New Roman" w:hAnsi="Times New Roman"/>
                <w:sz w:val="24"/>
                <w:szCs w:val="24"/>
              </w:rPr>
            </w:pPr>
            <w:r>
              <w:rPr>
                <w:rFonts w:ascii="Times New Roman" w:hAnsi="Times New Roman"/>
                <w:sz w:val="24"/>
                <w:szCs w:val="24"/>
              </w:rPr>
              <w:t>15,44</w:t>
            </w:r>
            <w:r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81CD4" w:rsidRPr="0020563C" w:rsidRDefault="00F81CD4" w:rsidP="00F81CD4">
            <w:pPr>
              <w:jc w:val="center"/>
              <w:rPr>
                <w:rFonts w:ascii="Times New Roman" w:hAnsi="Times New Roman"/>
                <w:color w:val="000000"/>
                <w:sz w:val="24"/>
                <w:szCs w:val="24"/>
              </w:rPr>
            </w:pPr>
            <w:r>
              <w:rPr>
                <w:rFonts w:ascii="Times New Roman" w:hAnsi="Times New Roman"/>
                <w:color w:val="000000"/>
                <w:sz w:val="24"/>
                <w:szCs w:val="24"/>
              </w:rPr>
              <w:t>4,04</w:t>
            </w:r>
            <w:r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81CD4" w:rsidRDefault="00F81CD4" w:rsidP="00F81CD4">
            <w:pPr>
              <w:pStyle w:val="ConsPlusNormal"/>
            </w:pPr>
          </w:p>
        </w:tc>
      </w:tr>
      <w:tr w:rsidR="00F81CD4" w:rsidTr="00043531">
        <w:tc>
          <w:tcPr>
            <w:tcW w:w="4395" w:type="dxa"/>
            <w:gridSpan w:val="4"/>
            <w:vMerge/>
            <w:tcBorders>
              <w:top w:val="single" w:sz="4" w:space="0" w:color="auto"/>
              <w:bottom w:val="single" w:sz="4" w:space="0" w:color="auto"/>
              <w:right w:val="single" w:sz="4" w:space="0" w:color="auto"/>
            </w:tcBorders>
          </w:tcPr>
          <w:p w:rsidR="00F81CD4" w:rsidRDefault="00F81CD4" w:rsidP="00F81CD4">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81CD4" w:rsidRPr="00900135" w:rsidRDefault="00F81CD4" w:rsidP="00F81CD4">
            <w:pPr>
              <w:pStyle w:val="ConsPlusNormal"/>
              <w:jc w:val="center"/>
            </w:pPr>
            <w:r w:rsidRPr="00900135">
              <w:t>1 год</w:t>
            </w:r>
          </w:p>
        </w:tc>
        <w:tc>
          <w:tcPr>
            <w:tcW w:w="1121" w:type="dxa"/>
            <w:gridSpan w:val="2"/>
            <w:tcBorders>
              <w:top w:val="single" w:sz="4" w:space="0" w:color="auto"/>
              <w:left w:val="single" w:sz="4" w:space="0" w:color="auto"/>
              <w:bottom w:val="single" w:sz="4" w:space="0" w:color="auto"/>
              <w:right w:val="single" w:sz="4" w:space="0" w:color="auto"/>
            </w:tcBorders>
          </w:tcPr>
          <w:p w:rsidR="00F81CD4" w:rsidRPr="00900135" w:rsidRDefault="00F81CD4" w:rsidP="00F81CD4">
            <w:pPr>
              <w:spacing w:line="240" w:lineRule="auto"/>
              <w:jc w:val="center"/>
              <w:rPr>
                <w:rFonts w:ascii="Times New Roman" w:hAnsi="Times New Roman"/>
                <w:sz w:val="24"/>
                <w:szCs w:val="24"/>
              </w:rPr>
            </w:pPr>
            <w:r>
              <w:rPr>
                <w:rFonts w:ascii="Times New Roman" w:hAnsi="Times New Roman"/>
                <w:sz w:val="24"/>
                <w:szCs w:val="24"/>
              </w:rPr>
              <w:t>24,47</w:t>
            </w:r>
            <w:r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81CD4" w:rsidRPr="0020563C" w:rsidRDefault="00F81CD4" w:rsidP="00F81CD4">
            <w:pPr>
              <w:jc w:val="center"/>
              <w:rPr>
                <w:rFonts w:ascii="Times New Roman" w:hAnsi="Times New Roman"/>
                <w:color w:val="000000"/>
                <w:sz w:val="24"/>
                <w:szCs w:val="24"/>
              </w:rPr>
            </w:pPr>
            <w:r>
              <w:rPr>
                <w:rFonts w:ascii="Times New Roman" w:hAnsi="Times New Roman"/>
                <w:color w:val="000000"/>
                <w:sz w:val="24"/>
                <w:szCs w:val="24"/>
              </w:rPr>
              <w:t>8,57</w:t>
            </w:r>
            <w:r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81CD4" w:rsidRDefault="00F81CD4" w:rsidP="00F81CD4">
            <w:pPr>
              <w:pStyle w:val="ConsPlusNormal"/>
            </w:pPr>
          </w:p>
        </w:tc>
      </w:tr>
      <w:tr w:rsidR="00F81CD4" w:rsidTr="00043531">
        <w:tc>
          <w:tcPr>
            <w:tcW w:w="4395" w:type="dxa"/>
            <w:gridSpan w:val="4"/>
            <w:vMerge/>
            <w:tcBorders>
              <w:top w:val="single" w:sz="4" w:space="0" w:color="auto"/>
              <w:bottom w:val="single" w:sz="4" w:space="0" w:color="auto"/>
              <w:right w:val="single" w:sz="4" w:space="0" w:color="auto"/>
            </w:tcBorders>
          </w:tcPr>
          <w:p w:rsidR="00F81CD4" w:rsidRDefault="00F81CD4" w:rsidP="00F81CD4">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81CD4" w:rsidRPr="00900135" w:rsidRDefault="00F81CD4" w:rsidP="00F81CD4">
            <w:pPr>
              <w:pStyle w:val="ConsPlusNormal"/>
              <w:jc w:val="center"/>
            </w:pPr>
            <w:r w:rsidRPr="00900135">
              <w:t>3 года</w:t>
            </w:r>
          </w:p>
        </w:tc>
        <w:tc>
          <w:tcPr>
            <w:tcW w:w="1121" w:type="dxa"/>
            <w:gridSpan w:val="2"/>
            <w:tcBorders>
              <w:top w:val="single" w:sz="4" w:space="0" w:color="auto"/>
              <w:left w:val="single" w:sz="4" w:space="0" w:color="auto"/>
              <w:bottom w:val="single" w:sz="4" w:space="0" w:color="auto"/>
              <w:right w:val="single" w:sz="4" w:space="0" w:color="auto"/>
            </w:tcBorders>
          </w:tcPr>
          <w:p w:rsidR="00F81CD4" w:rsidRPr="00900135" w:rsidRDefault="00F81CD4" w:rsidP="00F81CD4">
            <w:pPr>
              <w:spacing w:line="240" w:lineRule="auto"/>
              <w:jc w:val="center"/>
              <w:rPr>
                <w:rFonts w:ascii="Times New Roman" w:hAnsi="Times New Roman"/>
                <w:sz w:val="24"/>
                <w:szCs w:val="24"/>
              </w:rPr>
            </w:pPr>
            <w:r>
              <w:rPr>
                <w:rFonts w:ascii="Times New Roman" w:hAnsi="Times New Roman"/>
                <w:sz w:val="24"/>
                <w:szCs w:val="24"/>
              </w:rPr>
              <w:t>60,69</w:t>
            </w:r>
            <w:r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81CD4" w:rsidRPr="0020563C" w:rsidRDefault="00F81CD4" w:rsidP="00F81CD4">
            <w:pPr>
              <w:jc w:val="center"/>
              <w:rPr>
                <w:rFonts w:ascii="Times New Roman" w:hAnsi="Times New Roman"/>
                <w:color w:val="000000"/>
                <w:sz w:val="24"/>
                <w:szCs w:val="24"/>
              </w:rPr>
            </w:pPr>
            <w:r>
              <w:rPr>
                <w:rFonts w:ascii="Times New Roman" w:hAnsi="Times New Roman"/>
                <w:color w:val="000000"/>
                <w:sz w:val="24"/>
                <w:szCs w:val="24"/>
              </w:rPr>
              <w:t>33,28</w:t>
            </w:r>
            <w:r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81CD4" w:rsidRDefault="00F81CD4" w:rsidP="00F81CD4">
            <w:pPr>
              <w:pStyle w:val="ConsPlusNormal"/>
            </w:pPr>
          </w:p>
        </w:tc>
      </w:tr>
      <w:tr w:rsidR="00F81CD4" w:rsidTr="00043531">
        <w:tc>
          <w:tcPr>
            <w:tcW w:w="4395" w:type="dxa"/>
            <w:gridSpan w:val="4"/>
            <w:tcBorders>
              <w:top w:val="single" w:sz="4" w:space="0" w:color="auto"/>
              <w:right w:val="single" w:sz="4" w:space="0" w:color="auto"/>
            </w:tcBorders>
          </w:tcPr>
          <w:p w:rsidR="00F81CD4" w:rsidRDefault="00F81CD4" w:rsidP="00F81CD4">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81CD4" w:rsidRPr="00900135" w:rsidRDefault="00F81CD4" w:rsidP="00F81CD4">
            <w:pPr>
              <w:pStyle w:val="ConsPlusNormal"/>
              <w:jc w:val="center"/>
            </w:pPr>
            <w:r w:rsidRPr="00900135">
              <w:t>5 лет</w:t>
            </w:r>
          </w:p>
        </w:tc>
        <w:tc>
          <w:tcPr>
            <w:tcW w:w="1121" w:type="dxa"/>
            <w:gridSpan w:val="2"/>
            <w:tcBorders>
              <w:top w:val="single" w:sz="4" w:space="0" w:color="auto"/>
              <w:left w:val="single" w:sz="4" w:space="0" w:color="auto"/>
              <w:bottom w:val="single" w:sz="4" w:space="0" w:color="auto"/>
              <w:right w:val="single" w:sz="4" w:space="0" w:color="auto"/>
            </w:tcBorders>
          </w:tcPr>
          <w:p w:rsidR="00F81CD4" w:rsidRPr="00900135" w:rsidRDefault="00F81CD4" w:rsidP="00F81CD4">
            <w:pPr>
              <w:spacing w:line="240" w:lineRule="auto"/>
              <w:jc w:val="center"/>
              <w:rPr>
                <w:rFonts w:ascii="Times New Roman" w:hAnsi="Times New Roman"/>
                <w:sz w:val="24"/>
                <w:szCs w:val="24"/>
              </w:rPr>
            </w:pPr>
            <w:r>
              <w:rPr>
                <w:rFonts w:ascii="Times New Roman" w:hAnsi="Times New Roman"/>
                <w:sz w:val="24"/>
                <w:szCs w:val="24"/>
              </w:rPr>
              <w:t>110,77</w:t>
            </w:r>
            <w:r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81CD4" w:rsidRPr="0020563C" w:rsidRDefault="00F81CD4" w:rsidP="00F81CD4">
            <w:pPr>
              <w:jc w:val="center"/>
              <w:rPr>
                <w:rFonts w:ascii="Times New Roman" w:hAnsi="Times New Roman"/>
                <w:color w:val="000000"/>
                <w:sz w:val="24"/>
                <w:szCs w:val="24"/>
              </w:rPr>
            </w:pPr>
            <w:r>
              <w:rPr>
                <w:rFonts w:ascii="Times New Roman" w:hAnsi="Times New Roman"/>
                <w:color w:val="000000"/>
                <w:sz w:val="24"/>
                <w:szCs w:val="24"/>
              </w:rPr>
              <w:t>74,36</w:t>
            </w:r>
            <w:r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81CD4" w:rsidRDefault="00F81CD4" w:rsidP="00F81CD4">
            <w:pPr>
              <w:pStyle w:val="ConsPlusNormal"/>
            </w:pPr>
          </w:p>
        </w:tc>
      </w:tr>
      <w:tr w:rsidR="00067363" w:rsidTr="00D524E8">
        <w:tc>
          <w:tcPr>
            <w:tcW w:w="4395" w:type="dxa"/>
            <w:gridSpan w:val="4"/>
            <w:tcBorders>
              <w:bottom w:val="single" w:sz="4" w:space="0" w:color="auto"/>
            </w:tcBorders>
          </w:tcPr>
          <w:p w:rsidR="00067363" w:rsidRPr="008438B5" w:rsidRDefault="00067363" w:rsidP="00067363">
            <w:pPr>
              <w:pStyle w:val="ConsPlusNormal"/>
              <w:jc w:val="both"/>
              <w:rPr>
                <w:lang w:val="en-US"/>
              </w:rPr>
            </w:pPr>
            <w:r>
              <w:lastRenderedPageBreak/>
              <w:t xml:space="preserve">1. Расчетная стоимость инвестиционного пая </w:t>
            </w:r>
            <w:r w:rsidR="009541D6">
              <w:rPr>
                <w:b/>
              </w:rPr>
              <w:t>1 3</w:t>
            </w:r>
            <w:r w:rsidR="009541D6">
              <w:rPr>
                <w:b/>
                <w:lang w:val="en-US"/>
              </w:rPr>
              <w:t>47</w:t>
            </w:r>
            <w:r w:rsidR="009541D6">
              <w:rPr>
                <w:b/>
              </w:rPr>
              <w:t> 461,64</w:t>
            </w:r>
          </w:p>
        </w:tc>
        <w:tc>
          <w:tcPr>
            <w:tcW w:w="312" w:type="dxa"/>
            <w:tcBorders>
              <w:top w:val="single" w:sz="4" w:space="0" w:color="auto"/>
              <w:bottom w:val="single" w:sz="4" w:space="0" w:color="auto"/>
            </w:tcBorders>
          </w:tcPr>
          <w:p w:rsidR="00067363" w:rsidRDefault="00067363" w:rsidP="00067363">
            <w:pPr>
              <w:pStyle w:val="ConsPlusNormal"/>
            </w:pPr>
          </w:p>
        </w:tc>
        <w:tc>
          <w:tcPr>
            <w:tcW w:w="4366" w:type="dxa"/>
            <w:gridSpan w:val="6"/>
            <w:tcBorders>
              <w:bottom w:val="single" w:sz="4" w:space="0" w:color="auto"/>
            </w:tcBorders>
          </w:tcPr>
          <w:p w:rsidR="00067363" w:rsidRDefault="00067363" w:rsidP="00067363">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sidR="009541D6">
              <w:rPr>
                <w:b/>
              </w:rPr>
              <w:t>134 746 164,01</w:t>
            </w:r>
            <w:r w:rsidR="009541D6" w:rsidRPr="00180504">
              <w:t xml:space="preserve"> </w:t>
            </w:r>
            <w:r>
              <w:t>руб.</w:t>
            </w:r>
          </w:p>
          <w:p w:rsidR="00067363" w:rsidRDefault="00067363" w:rsidP="00067363">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067363" w:rsidTr="0017130E">
        <w:tc>
          <w:tcPr>
            <w:tcW w:w="9073" w:type="dxa"/>
            <w:gridSpan w:val="11"/>
            <w:tcBorders>
              <w:top w:val="single" w:sz="4" w:space="0" w:color="auto"/>
            </w:tcBorders>
          </w:tcPr>
          <w:p w:rsidR="00067363" w:rsidRDefault="00067363" w:rsidP="00067363">
            <w:pPr>
              <w:pStyle w:val="ConsPlusNormal"/>
              <w:jc w:val="both"/>
              <w:outlineLvl w:val="0"/>
            </w:pPr>
            <w:r>
              <w:t>Раздел 6. Комиссии</w:t>
            </w:r>
          </w:p>
        </w:tc>
      </w:tr>
      <w:tr w:rsidR="00067363" w:rsidTr="00D524E8">
        <w:trPr>
          <w:gridAfter w:val="6"/>
          <w:wAfter w:w="4366" w:type="dxa"/>
        </w:trPr>
        <w:tc>
          <w:tcPr>
            <w:tcW w:w="4395" w:type="dxa"/>
            <w:gridSpan w:val="4"/>
            <w:tcBorders>
              <w:bottom w:val="single" w:sz="4" w:space="0" w:color="auto"/>
            </w:tcBorders>
          </w:tcPr>
          <w:p w:rsidR="00067363" w:rsidRDefault="00067363" w:rsidP="00067363">
            <w:pPr>
              <w:pStyle w:val="ConsPlusNormal"/>
              <w:jc w:val="right"/>
            </w:pPr>
            <w:r>
              <w:t>Комиссии, оплачиваемые каждый год</w:t>
            </w:r>
          </w:p>
        </w:tc>
        <w:tc>
          <w:tcPr>
            <w:tcW w:w="312" w:type="dxa"/>
          </w:tcPr>
          <w:p w:rsidR="00067363" w:rsidRDefault="00067363" w:rsidP="00067363">
            <w:pPr>
              <w:pStyle w:val="ConsPlusNormal"/>
            </w:pPr>
          </w:p>
        </w:tc>
      </w:tr>
      <w:tr w:rsidR="00067363" w:rsidRPr="003567F6" w:rsidTr="0017130E">
        <w:trPr>
          <w:gridAfter w:val="6"/>
          <w:wAfter w:w="4366" w:type="dxa"/>
        </w:trPr>
        <w:tc>
          <w:tcPr>
            <w:tcW w:w="341" w:type="dxa"/>
          </w:tcPr>
          <w:p w:rsidR="00067363" w:rsidRDefault="00067363" w:rsidP="00067363">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067363" w:rsidRDefault="00067363" w:rsidP="00067363">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067363" w:rsidRPr="00BE2A5E" w:rsidRDefault="00067363" w:rsidP="00067363">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067363" w:rsidRPr="004E3EE7" w:rsidTr="0017130E">
        <w:trPr>
          <w:gridAfter w:val="6"/>
          <w:wAfter w:w="4366" w:type="dxa"/>
        </w:trPr>
        <w:tc>
          <w:tcPr>
            <w:tcW w:w="341" w:type="dxa"/>
          </w:tcPr>
          <w:p w:rsidR="00067363" w:rsidRDefault="00067363" w:rsidP="00067363">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067363" w:rsidRDefault="00067363" w:rsidP="00067363">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067363" w:rsidRPr="004E3EE7" w:rsidRDefault="00067363" w:rsidP="00067363">
            <w:pPr>
              <w:pStyle w:val="ConsPlusNormal"/>
              <w:jc w:val="both"/>
              <w:rPr>
                <w:sz w:val="20"/>
                <w:szCs w:val="20"/>
              </w:rPr>
            </w:pPr>
            <w:r>
              <w:rPr>
                <w:sz w:val="20"/>
                <w:szCs w:val="20"/>
                <w:lang w:val="en-US"/>
              </w:rPr>
              <w:t>50</w:t>
            </w:r>
            <w:r>
              <w:rPr>
                <w:sz w:val="20"/>
                <w:szCs w:val="20"/>
              </w:rPr>
              <w:t>,00%</w:t>
            </w:r>
          </w:p>
        </w:tc>
      </w:tr>
      <w:tr w:rsidR="00067363" w:rsidTr="0017130E">
        <w:tc>
          <w:tcPr>
            <w:tcW w:w="9073" w:type="dxa"/>
            <w:gridSpan w:val="11"/>
            <w:tcBorders>
              <w:bottom w:val="single" w:sz="4" w:space="0" w:color="auto"/>
            </w:tcBorders>
          </w:tcPr>
          <w:p w:rsidR="00067363" w:rsidRDefault="00067363" w:rsidP="00067363">
            <w:pPr>
              <w:pStyle w:val="ConsPlusNormal"/>
            </w:pPr>
            <w:r>
              <w:t>Размер комиссий указан в процентах от стоимости чистых активов паевого инвестиционного фонда.</w:t>
            </w:r>
          </w:p>
          <w:p w:rsidR="00067363" w:rsidRDefault="00067363" w:rsidP="00067363">
            <w:pPr>
              <w:pStyle w:val="ConsPlusNormal"/>
            </w:pPr>
            <w:r>
              <w:t>Подробные условия указаны в правилах доверительного управления паевым инвестиционным фондом</w:t>
            </w:r>
          </w:p>
        </w:tc>
      </w:tr>
      <w:tr w:rsidR="00067363" w:rsidTr="0017130E">
        <w:tc>
          <w:tcPr>
            <w:tcW w:w="9073" w:type="dxa"/>
            <w:gridSpan w:val="11"/>
            <w:tcBorders>
              <w:top w:val="single" w:sz="4" w:space="0" w:color="auto"/>
              <w:bottom w:val="single" w:sz="4" w:space="0" w:color="auto"/>
            </w:tcBorders>
          </w:tcPr>
          <w:p w:rsidR="00067363" w:rsidRDefault="00067363" w:rsidP="00067363">
            <w:pPr>
              <w:pStyle w:val="ConsPlusNormal"/>
              <w:jc w:val="both"/>
              <w:outlineLvl w:val="0"/>
            </w:pPr>
            <w:r>
              <w:lastRenderedPageBreak/>
              <w:t>Раздел 7. Иная информация</w:t>
            </w:r>
          </w:p>
        </w:tc>
      </w:tr>
      <w:tr w:rsidR="00067363" w:rsidTr="00D524E8">
        <w:tc>
          <w:tcPr>
            <w:tcW w:w="4395" w:type="dxa"/>
            <w:gridSpan w:val="4"/>
            <w:tcBorders>
              <w:top w:val="single" w:sz="4" w:space="0" w:color="auto"/>
            </w:tcBorders>
          </w:tcPr>
          <w:p w:rsidR="00067363" w:rsidRPr="004B5444" w:rsidRDefault="00067363" w:rsidP="00067363">
            <w:pPr>
              <w:spacing w:line="240" w:lineRule="auto"/>
              <w:jc w:val="both"/>
              <w:rPr>
                <w:rFonts w:ascii="Times New Roman" w:hAnsi="Times New Roman"/>
                <w:sz w:val="24"/>
                <w:szCs w:val="24"/>
              </w:rPr>
            </w:pPr>
            <w:r w:rsidRPr="00D524E8">
              <w:rPr>
                <w:rFonts w:ascii="Times New Roman" w:hAnsi="Times New Roman"/>
                <w:sz w:val="24"/>
                <w:szCs w:val="24"/>
              </w:rPr>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067363" w:rsidRDefault="00067363" w:rsidP="00067363">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067363" w:rsidRDefault="00067363" w:rsidP="00067363">
            <w:pPr>
              <w:pStyle w:val="ConsPlusNormal"/>
              <w:jc w:val="both"/>
            </w:pPr>
            <w:r>
              <w:t xml:space="preserve">3.  Правила доверительного управления паевым инвестиционным фондом зарегистрированы 11.08.2009 г. </w:t>
            </w:r>
          </w:p>
          <w:p w:rsidR="00067363" w:rsidRDefault="00067363" w:rsidP="00067363">
            <w:pPr>
              <w:pStyle w:val="ConsPlusNormal"/>
              <w:jc w:val="both"/>
            </w:pPr>
            <w:r>
              <w:t>N 1513-94110829.</w:t>
            </w:r>
          </w:p>
          <w:p w:rsidR="00067363" w:rsidRDefault="00067363" w:rsidP="00067363">
            <w:pPr>
              <w:pStyle w:val="ConsPlusNormal"/>
              <w:jc w:val="both"/>
            </w:pPr>
            <w:r>
              <w:t>4. Паевой инвестиционный фонд сформирован 10.11.2009 г.</w:t>
            </w:r>
          </w:p>
          <w:p w:rsidR="00067363" w:rsidRDefault="00067363" w:rsidP="00067363">
            <w:pPr>
              <w:pStyle w:val="ConsPlusNormal"/>
              <w:jc w:val="both"/>
            </w:pPr>
            <w:r>
              <w:t xml:space="preserve">5.  Информацию, подлежащую раскрытию и предоставлению, можно получить на сайте </w:t>
            </w:r>
            <w:hyperlink w:history="1">
              <w:r w:rsidRPr="0070233C">
                <w:t>www.progress-finance.ru, а</w:t>
              </w:r>
            </w:hyperlink>
            <w:r>
              <w:t xml:space="preserve"> также по адресу управляющей компании.</w:t>
            </w:r>
          </w:p>
          <w:p w:rsidR="00067363" w:rsidRPr="00D524E8" w:rsidRDefault="00067363" w:rsidP="00067363">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067363" w:rsidRPr="003567F6" w:rsidRDefault="00067363" w:rsidP="00067363">
            <w:pPr>
              <w:pStyle w:val="ConsPlusNormal"/>
              <w:jc w:val="both"/>
            </w:pPr>
            <w:r w:rsidRPr="00D524E8">
              <w:t xml:space="preserve"> </w:t>
            </w:r>
            <w:hyperlink r:id="rId7" w:history="1">
              <w:r w:rsidRPr="003567F6">
                <w:t xml:space="preserve"> №21-000-1-00814</w:t>
              </w:r>
            </w:hyperlink>
            <w:r w:rsidRPr="003567F6">
              <w:t xml:space="preserve"> от 09.06.2011</w:t>
            </w:r>
            <w:r>
              <w:t xml:space="preserve">,сайт </w:t>
            </w:r>
            <w:hyperlink r:id="rId8" w:history="1">
              <w:r w:rsidRPr="0070233C">
                <w:t>www.progress-finance.ru/</w:t>
              </w:r>
            </w:hyperlink>
            <w:r w:rsidRPr="00D524E8">
              <w:t>,тел. +7 (495)502-94-21,адрес</w:t>
            </w:r>
            <w:r w:rsidRPr="003567F6">
              <w:t>:</w:t>
            </w:r>
            <w:r>
              <w:t xml:space="preserve"> </w:t>
            </w:r>
            <w:r w:rsidRPr="003567F6">
              <w:t xml:space="preserve"> 105082, г. Москва, ул. </w:t>
            </w:r>
            <w:proofErr w:type="spellStart"/>
            <w:r w:rsidRPr="003567F6">
              <w:t>Бакунинская</w:t>
            </w:r>
            <w:proofErr w:type="spellEnd"/>
            <w:r w:rsidRPr="003567F6">
              <w:t>, д. 71, стр. 10, этаж 7, комната 1.</w:t>
            </w:r>
          </w:p>
          <w:p w:rsidR="00067363" w:rsidRDefault="00067363" w:rsidP="00067363">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9" w:history="1">
              <w:r w:rsidRPr="00D524E8">
                <w:t>www.specdep.ru</w:t>
              </w:r>
            </w:hyperlink>
            <w:r w:rsidRPr="00340A2A">
              <w:t>.</w:t>
            </w:r>
          </w:p>
          <w:p w:rsidR="00067363" w:rsidRDefault="00067363" w:rsidP="00067363">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063F38">
              <w:t>.</w:t>
            </w:r>
          </w:p>
          <w:p w:rsidR="00067363" w:rsidRPr="00340A2A" w:rsidRDefault="00067363" w:rsidP="00067363">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1" w:history="1">
              <w:r w:rsidRPr="00D524E8">
                <w:t>www.cbr.ru.,номер</w:t>
              </w:r>
            </w:hyperlink>
            <w:r>
              <w:t xml:space="preserve"> телефона </w:t>
            </w:r>
            <w:r w:rsidRPr="00340A2A">
              <w:t>8(800)330-30-00.</w:t>
            </w:r>
          </w:p>
        </w:tc>
        <w:tc>
          <w:tcPr>
            <w:tcW w:w="312" w:type="dxa"/>
            <w:tcBorders>
              <w:top w:val="single" w:sz="4" w:space="0" w:color="auto"/>
            </w:tcBorders>
          </w:tcPr>
          <w:p w:rsidR="00067363" w:rsidRDefault="00067363" w:rsidP="00067363">
            <w:pPr>
              <w:pStyle w:val="ConsPlusNormal"/>
            </w:pPr>
          </w:p>
        </w:tc>
        <w:tc>
          <w:tcPr>
            <w:tcW w:w="4366" w:type="dxa"/>
            <w:gridSpan w:val="6"/>
            <w:tcBorders>
              <w:top w:val="single" w:sz="4" w:space="0" w:color="auto"/>
            </w:tcBorders>
          </w:tcPr>
          <w:p w:rsidR="00067363" w:rsidRDefault="00067363" w:rsidP="00067363">
            <w:pPr>
              <w:pStyle w:val="ConsPlusNormal"/>
              <w:jc w:val="both"/>
            </w:pPr>
          </w:p>
        </w:tc>
      </w:tr>
    </w:tbl>
    <w:p w:rsidR="00696ADF" w:rsidRDefault="00696ADF" w:rsidP="00696ADF">
      <w:pPr>
        <w:pStyle w:val="ConsPlusNormal"/>
      </w:pPr>
    </w:p>
    <w:p w:rsidR="00180D3E" w:rsidRDefault="00180D3E" w:rsidP="003567F6">
      <w:pPr>
        <w:pStyle w:val="ConsPlusNormal"/>
        <w:jc w:val="both"/>
      </w:pPr>
    </w:p>
    <w:sectPr w:rsidR="00180D3E">
      <w:headerReference w:type="even" r:id="rId12"/>
      <w:headerReference w:type="default" r:id="rId13"/>
      <w:footerReference w:type="even" r:id="rId14"/>
      <w:footerReference w:type="default" r:id="rId15"/>
      <w:headerReference w:type="first" r:id="rId16"/>
      <w:footerReference w:type="first" r:id="rId1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9541D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9541D6">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9541D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9541D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9541D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9541D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3121F"/>
    <w:rsid w:val="00062F79"/>
    <w:rsid w:val="00063F38"/>
    <w:rsid w:val="00067363"/>
    <w:rsid w:val="00096D3E"/>
    <w:rsid w:val="000E22E7"/>
    <w:rsid w:val="000F2423"/>
    <w:rsid w:val="0013472F"/>
    <w:rsid w:val="00141632"/>
    <w:rsid w:val="0015222E"/>
    <w:rsid w:val="00173959"/>
    <w:rsid w:val="00180C8C"/>
    <w:rsid w:val="00180D3E"/>
    <w:rsid w:val="001E70D5"/>
    <w:rsid w:val="001E7AB7"/>
    <w:rsid w:val="0020563C"/>
    <w:rsid w:val="002279B7"/>
    <w:rsid w:val="002C3FA3"/>
    <w:rsid w:val="00340A2A"/>
    <w:rsid w:val="00344AE2"/>
    <w:rsid w:val="003567F6"/>
    <w:rsid w:val="004A3568"/>
    <w:rsid w:val="004D742E"/>
    <w:rsid w:val="004E3EE7"/>
    <w:rsid w:val="004E6B42"/>
    <w:rsid w:val="005030C5"/>
    <w:rsid w:val="00544D98"/>
    <w:rsid w:val="005600F2"/>
    <w:rsid w:val="00572725"/>
    <w:rsid w:val="005D329B"/>
    <w:rsid w:val="00603612"/>
    <w:rsid w:val="00630FF2"/>
    <w:rsid w:val="00696ADF"/>
    <w:rsid w:val="006B7861"/>
    <w:rsid w:val="006D16C1"/>
    <w:rsid w:val="006E1D25"/>
    <w:rsid w:val="0070233C"/>
    <w:rsid w:val="00722E82"/>
    <w:rsid w:val="00722EAE"/>
    <w:rsid w:val="0077111E"/>
    <w:rsid w:val="007B0F0F"/>
    <w:rsid w:val="007F45A4"/>
    <w:rsid w:val="00814E71"/>
    <w:rsid w:val="00816D85"/>
    <w:rsid w:val="00822DE0"/>
    <w:rsid w:val="008438B5"/>
    <w:rsid w:val="00845FCD"/>
    <w:rsid w:val="00854352"/>
    <w:rsid w:val="00856431"/>
    <w:rsid w:val="00856D2E"/>
    <w:rsid w:val="008618C7"/>
    <w:rsid w:val="00881132"/>
    <w:rsid w:val="00884C84"/>
    <w:rsid w:val="008D774D"/>
    <w:rsid w:val="00900135"/>
    <w:rsid w:val="00901BB8"/>
    <w:rsid w:val="009311A4"/>
    <w:rsid w:val="00942799"/>
    <w:rsid w:val="009541D6"/>
    <w:rsid w:val="00962CA3"/>
    <w:rsid w:val="0097348A"/>
    <w:rsid w:val="009C266F"/>
    <w:rsid w:val="009E30DF"/>
    <w:rsid w:val="009F1983"/>
    <w:rsid w:val="00A12670"/>
    <w:rsid w:val="00A13034"/>
    <w:rsid w:val="00A85E3A"/>
    <w:rsid w:val="00B16DF1"/>
    <w:rsid w:val="00B565E8"/>
    <w:rsid w:val="00BD1385"/>
    <w:rsid w:val="00BE2A5E"/>
    <w:rsid w:val="00C214B7"/>
    <w:rsid w:val="00C57FF4"/>
    <w:rsid w:val="00C70E40"/>
    <w:rsid w:val="00C846F4"/>
    <w:rsid w:val="00C9760A"/>
    <w:rsid w:val="00CC3978"/>
    <w:rsid w:val="00CC596C"/>
    <w:rsid w:val="00CE1F59"/>
    <w:rsid w:val="00D12FB4"/>
    <w:rsid w:val="00D524E8"/>
    <w:rsid w:val="00D96FF3"/>
    <w:rsid w:val="00DC2756"/>
    <w:rsid w:val="00E034C4"/>
    <w:rsid w:val="00E05BF8"/>
    <w:rsid w:val="00E235A7"/>
    <w:rsid w:val="00E30AD3"/>
    <w:rsid w:val="00E47FD4"/>
    <w:rsid w:val="00E70AE0"/>
    <w:rsid w:val="00E77355"/>
    <w:rsid w:val="00EE5AE7"/>
    <w:rsid w:val="00F34CE5"/>
    <w:rsid w:val="00F61A52"/>
    <w:rsid w:val="00F81CD4"/>
    <w:rsid w:val="00FB4B61"/>
    <w:rsid w:val="00FE4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376DC"/>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gress-finance.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ogress-finance.ru/liczenziya-uk-s-2018-po-nastoyashhe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yperlink" Target="http://www.cbr.ru.,&#1085;&#1086;&#1084;&#1077;&#1088;"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specdep.ru"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specdep.ru"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term01-srv\share\private\Common\&#1044;&#1072;&#1085;&#1085;&#1099;&#1077;%20&#1076;&#1083;&#1103;%20&#1069;&#1044;&#1054;\&#1057;&#1042;&#1050;\&#1050;&#1048;&#1044;\03_2022\&#1044;&#1086;&#1093;&#1086;&#1076;&#1085;&#1086;&#1089;&#1090;&#1100;%20&#1084;&#1072;&#1088;&#1090;%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2021</c:v>
                </c:pt>
                <c:pt idx="1">
                  <c:v>2020</c:v>
                </c:pt>
                <c:pt idx="2">
                  <c:v>2019</c:v>
                </c:pt>
                <c:pt idx="3">
                  <c:v>2018</c:v>
                </c:pt>
                <c:pt idx="4">
                  <c:v>2017</c:v>
                </c:pt>
              </c:strCache>
            </c:strRef>
          </c:cat>
          <c:val>
            <c:numRef>
              <c:f>'Доходность по годам'!$E$4:$E$8</c:f>
              <c:numCache>
                <c:formatCode>0.00%</c:formatCode>
                <c:ptCount val="5"/>
                <c:pt idx="0">
                  <c:v>0.21766911241194561</c:v>
                </c:pt>
                <c:pt idx="1">
                  <c:v>0.10505035080830738</c:v>
                </c:pt>
                <c:pt idx="2">
                  <c:v>0.24074463956000589</c:v>
                </c:pt>
                <c:pt idx="3">
                  <c:v>0.22981630591723923</c:v>
                </c:pt>
                <c:pt idx="4">
                  <c:v>0.24862196723092489</c:v>
                </c:pt>
              </c:numCache>
            </c:numRef>
          </c:val>
          <c:extLst>
            <c:ext xmlns:c16="http://schemas.microsoft.com/office/drawing/2014/chart" uri="{C3380CC4-5D6E-409C-BE32-E72D297353CC}">
              <c16:uniqueId val="{00000000-FC28-4F41-96AD-4D4EC7172949}"/>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TotalTime>
  <Pages>4</Pages>
  <Words>887</Words>
  <Characters>5056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Паршин Станислав Викторович</cp:lastModifiedBy>
  <cp:revision>4</cp:revision>
  <cp:lastPrinted>2022-04-12T11:58:00Z</cp:lastPrinted>
  <dcterms:created xsi:type="dcterms:W3CDTF">2022-10-14T11:57:00Z</dcterms:created>
  <dcterms:modified xsi:type="dcterms:W3CDTF">2022-10-14T12:07:00Z</dcterms:modified>
</cp:coreProperties>
</file>