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8F197" w14:textId="77777777" w:rsidR="00B11ECF" w:rsidRDefault="00B11ECF" w:rsidP="0093562D">
      <w:pPr>
        <w:pStyle w:val="ConsTitle"/>
        <w:widowControl/>
        <w:ind w:firstLine="540"/>
        <w:jc w:val="right"/>
        <w:rPr>
          <w:rFonts w:ascii="Times New Roman" w:hAnsi="Times New Roman" w:cs="Times New Roman"/>
          <w:sz w:val="24"/>
          <w:szCs w:val="24"/>
        </w:rPr>
      </w:pPr>
    </w:p>
    <w:p w14:paraId="15F90599" w14:textId="77777777" w:rsidR="00A6018A" w:rsidRDefault="00A6018A" w:rsidP="0093562D">
      <w:pPr>
        <w:pStyle w:val="ConsTitle"/>
        <w:widowControl/>
        <w:ind w:firstLine="540"/>
        <w:jc w:val="right"/>
        <w:rPr>
          <w:rFonts w:ascii="Times New Roman" w:hAnsi="Times New Roman" w:cs="Times New Roman"/>
          <w:sz w:val="24"/>
          <w:szCs w:val="24"/>
        </w:rPr>
      </w:pPr>
      <w:r w:rsidRPr="00531E5E">
        <w:rPr>
          <w:rFonts w:ascii="Times New Roman" w:hAnsi="Times New Roman" w:cs="Times New Roman"/>
          <w:sz w:val="24"/>
          <w:szCs w:val="24"/>
        </w:rPr>
        <w:t>Утверждены</w:t>
      </w:r>
    </w:p>
    <w:p w14:paraId="0D588CF6" w14:textId="77777777" w:rsidR="00A6018A" w:rsidRPr="00AD41C2" w:rsidRDefault="00A6018A" w:rsidP="0093562D">
      <w:pPr>
        <w:pStyle w:val="ConsTitle"/>
        <w:widowControl/>
        <w:ind w:firstLine="540"/>
        <w:jc w:val="right"/>
        <w:rPr>
          <w:rFonts w:ascii="Times New Roman" w:hAnsi="Times New Roman" w:cs="Times New Roman"/>
          <w:sz w:val="20"/>
          <w:szCs w:val="20"/>
        </w:rPr>
      </w:pPr>
    </w:p>
    <w:p w14:paraId="55CDED95" w14:textId="77777777" w:rsidR="00AA5EDF" w:rsidRDefault="00AA5EDF" w:rsidP="0093562D">
      <w:pPr>
        <w:pStyle w:val="ConsNonformat"/>
        <w:widowControl/>
        <w:ind w:firstLine="540"/>
        <w:jc w:val="right"/>
        <w:rPr>
          <w:rFonts w:ascii="Times New Roman" w:hAnsi="Times New Roman" w:cs="Times New Roman"/>
        </w:rPr>
      </w:pPr>
    </w:p>
    <w:p w14:paraId="19246CB2" w14:textId="24511636" w:rsidR="00A6018A" w:rsidRPr="00AD41C2" w:rsidRDefault="00A6018A" w:rsidP="0093562D">
      <w:pPr>
        <w:pStyle w:val="ConsNonformat"/>
        <w:widowControl/>
        <w:ind w:firstLine="540"/>
        <w:jc w:val="right"/>
        <w:rPr>
          <w:rFonts w:ascii="Times New Roman" w:hAnsi="Times New Roman" w:cs="Times New Roman"/>
        </w:rPr>
      </w:pPr>
      <w:r w:rsidRPr="00AD41C2">
        <w:rPr>
          <w:rFonts w:ascii="Times New Roman" w:hAnsi="Times New Roman" w:cs="Times New Roman"/>
        </w:rPr>
        <w:t xml:space="preserve">Решением Генерального директора </w:t>
      </w:r>
    </w:p>
    <w:p w14:paraId="256AAC67" w14:textId="77777777" w:rsidR="00A6018A" w:rsidRPr="00AD41C2" w:rsidRDefault="00A6018A" w:rsidP="0093562D">
      <w:pPr>
        <w:pStyle w:val="ConsNonformat"/>
        <w:widowControl/>
        <w:ind w:firstLine="540"/>
        <w:jc w:val="right"/>
        <w:rPr>
          <w:rFonts w:ascii="Times New Roman" w:hAnsi="Times New Roman" w:cs="Times New Roman"/>
          <w:highlight w:val="yellow"/>
        </w:rPr>
      </w:pPr>
      <w:r w:rsidRPr="00AD41C2">
        <w:rPr>
          <w:rFonts w:ascii="Times New Roman" w:hAnsi="Times New Roman" w:cs="Times New Roman"/>
        </w:rPr>
        <w:t>ООО УК «Прогресс-</w:t>
      </w:r>
      <w:proofErr w:type="spellStart"/>
      <w:r w:rsidRPr="00AD41C2">
        <w:rPr>
          <w:rFonts w:ascii="Times New Roman" w:hAnsi="Times New Roman" w:cs="Times New Roman"/>
        </w:rPr>
        <w:t>Финанс</w:t>
      </w:r>
      <w:proofErr w:type="spellEnd"/>
      <w:r w:rsidRPr="00AD41C2">
        <w:rPr>
          <w:rFonts w:ascii="Times New Roman" w:hAnsi="Times New Roman" w:cs="Times New Roman"/>
        </w:rPr>
        <w:t>»</w:t>
      </w:r>
    </w:p>
    <w:p w14:paraId="0864A6B1" w14:textId="6B9F5946" w:rsidR="00A6018A" w:rsidRPr="00AD41C2" w:rsidRDefault="00A6018A" w:rsidP="0093562D">
      <w:pPr>
        <w:pStyle w:val="ConsNonformat"/>
        <w:widowControl/>
        <w:ind w:firstLine="540"/>
        <w:jc w:val="right"/>
        <w:rPr>
          <w:rFonts w:ascii="Times New Roman" w:hAnsi="Times New Roman" w:cs="Times New Roman"/>
        </w:rPr>
      </w:pPr>
      <w:r w:rsidRPr="00AD41C2">
        <w:rPr>
          <w:rFonts w:ascii="Times New Roman" w:hAnsi="Times New Roman" w:cs="Times New Roman"/>
        </w:rPr>
        <w:t xml:space="preserve">№ </w:t>
      </w:r>
      <w:r w:rsidR="004E4E8A">
        <w:rPr>
          <w:rFonts w:ascii="Times New Roman" w:hAnsi="Times New Roman" w:cs="Times New Roman"/>
        </w:rPr>
        <w:t>0</w:t>
      </w:r>
      <w:r w:rsidR="00F124DB">
        <w:rPr>
          <w:rFonts w:ascii="Times New Roman" w:hAnsi="Times New Roman" w:cs="Times New Roman"/>
        </w:rPr>
        <w:t>3</w:t>
      </w:r>
      <w:r w:rsidR="004E4E8A">
        <w:rPr>
          <w:rFonts w:ascii="Times New Roman" w:hAnsi="Times New Roman" w:cs="Times New Roman"/>
        </w:rPr>
        <w:t>-ДУ/24</w:t>
      </w:r>
      <w:r w:rsidRPr="00AD41C2">
        <w:rPr>
          <w:rFonts w:ascii="Times New Roman" w:hAnsi="Times New Roman" w:cs="Times New Roman"/>
        </w:rPr>
        <w:t xml:space="preserve"> от </w:t>
      </w:r>
      <w:r w:rsidR="00743FA4">
        <w:rPr>
          <w:rFonts w:ascii="Times New Roman" w:hAnsi="Times New Roman" w:cs="Times New Roman"/>
        </w:rPr>
        <w:t>23</w:t>
      </w:r>
      <w:r w:rsidR="00D4028A">
        <w:rPr>
          <w:rFonts w:ascii="Times New Roman" w:hAnsi="Times New Roman" w:cs="Times New Roman"/>
        </w:rPr>
        <w:t xml:space="preserve"> </w:t>
      </w:r>
      <w:r w:rsidR="00F124DB">
        <w:rPr>
          <w:rFonts w:ascii="Times New Roman" w:hAnsi="Times New Roman" w:cs="Times New Roman"/>
        </w:rPr>
        <w:t>октября</w:t>
      </w:r>
      <w:r w:rsidR="00D4028A">
        <w:rPr>
          <w:rFonts w:ascii="Times New Roman" w:hAnsi="Times New Roman" w:cs="Times New Roman"/>
        </w:rPr>
        <w:t xml:space="preserve"> 2024</w:t>
      </w:r>
      <w:r w:rsidRPr="00AD41C2">
        <w:rPr>
          <w:rFonts w:ascii="Times New Roman" w:hAnsi="Times New Roman" w:cs="Times New Roman"/>
        </w:rPr>
        <w:t xml:space="preserve"> г.</w:t>
      </w:r>
    </w:p>
    <w:p w14:paraId="185B7B6B" w14:textId="77777777" w:rsidR="00A6018A" w:rsidRPr="00AD41C2" w:rsidRDefault="00A6018A" w:rsidP="0093562D">
      <w:pPr>
        <w:pStyle w:val="ConsNonformat"/>
        <w:widowControl/>
        <w:tabs>
          <w:tab w:val="left" w:pos="-1701"/>
        </w:tabs>
        <w:ind w:firstLine="540"/>
        <w:jc w:val="right"/>
        <w:rPr>
          <w:rFonts w:ascii="Times New Roman" w:hAnsi="Times New Roman" w:cs="Times New Roman"/>
        </w:rPr>
      </w:pPr>
    </w:p>
    <w:p w14:paraId="089A644F" w14:textId="77777777" w:rsidR="00600AB8" w:rsidRPr="00AD41C2" w:rsidRDefault="00600AB8" w:rsidP="00600AB8">
      <w:pPr>
        <w:pStyle w:val="ConsNonformat"/>
        <w:widowControl/>
        <w:tabs>
          <w:tab w:val="left" w:pos="-1701"/>
        </w:tabs>
        <w:ind w:firstLine="540"/>
        <w:jc w:val="right"/>
        <w:rPr>
          <w:rFonts w:ascii="Times New Roman" w:hAnsi="Times New Roman" w:cs="Times New Roman"/>
        </w:rPr>
      </w:pPr>
    </w:p>
    <w:p w14:paraId="2606D32A" w14:textId="77777777" w:rsidR="00600AB8" w:rsidRPr="00AD41C2" w:rsidRDefault="00B11ECF" w:rsidP="00600AB8">
      <w:pPr>
        <w:pStyle w:val="ConsNonformat"/>
        <w:widowControl/>
        <w:tabs>
          <w:tab w:val="left" w:pos="-1701"/>
        </w:tabs>
        <w:ind w:firstLine="540"/>
        <w:jc w:val="right"/>
        <w:rPr>
          <w:rFonts w:ascii="Times New Roman" w:hAnsi="Times New Roman" w:cs="Times New Roman"/>
        </w:rPr>
      </w:pPr>
      <w:r>
        <w:rPr>
          <w:rFonts w:ascii="Times New Roman" w:hAnsi="Times New Roman" w:cs="Times New Roman"/>
        </w:rPr>
        <w:t xml:space="preserve">                      </w:t>
      </w:r>
      <w:r w:rsidR="00600AB8" w:rsidRPr="00AD41C2">
        <w:rPr>
          <w:rFonts w:ascii="Times New Roman" w:hAnsi="Times New Roman" w:cs="Times New Roman"/>
        </w:rPr>
        <w:t>_________</w:t>
      </w:r>
      <w:r w:rsidR="00AD41C2">
        <w:rPr>
          <w:rFonts w:ascii="Times New Roman" w:hAnsi="Times New Roman" w:cs="Times New Roman"/>
        </w:rPr>
        <w:t>______</w:t>
      </w:r>
      <w:r w:rsidR="00600AB8" w:rsidRPr="00AD41C2">
        <w:rPr>
          <w:rFonts w:ascii="Times New Roman" w:hAnsi="Times New Roman" w:cs="Times New Roman"/>
        </w:rPr>
        <w:t>_______ /Ермилов И.С./</w:t>
      </w:r>
    </w:p>
    <w:p w14:paraId="6EDFA907" w14:textId="77777777" w:rsidR="00A6018A" w:rsidRPr="00AD41C2" w:rsidRDefault="00A6018A" w:rsidP="0093562D">
      <w:pPr>
        <w:pStyle w:val="ConsTitle"/>
        <w:widowControl/>
        <w:ind w:firstLine="540"/>
        <w:jc w:val="center"/>
        <w:rPr>
          <w:rFonts w:ascii="Times New Roman" w:hAnsi="Times New Roman" w:cs="Times New Roman"/>
          <w:sz w:val="20"/>
          <w:szCs w:val="20"/>
        </w:rPr>
      </w:pPr>
    </w:p>
    <w:p w14:paraId="15646948" w14:textId="77777777" w:rsidR="00A6018A" w:rsidRPr="00531E5E" w:rsidRDefault="00A6018A" w:rsidP="0093562D">
      <w:pPr>
        <w:pStyle w:val="ConsTitle"/>
        <w:widowControl/>
        <w:ind w:firstLine="540"/>
        <w:jc w:val="center"/>
        <w:rPr>
          <w:rFonts w:ascii="Times New Roman" w:hAnsi="Times New Roman" w:cs="Times New Roman"/>
          <w:sz w:val="24"/>
          <w:szCs w:val="24"/>
        </w:rPr>
      </w:pPr>
    </w:p>
    <w:p w14:paraId="4827ACD2" w14:textId="77777777" w:rsidR="00A6018A" w:rsidRPr="00531E5E" w:rsidRDefault="00A6018A" w:rsidP="0093562D">
      <w:pPr>
        <w:pStyle w:val="ConsTitle"/>
        <w:widowControl/>
        <w:ind w:firstLine="540"/>
        <w:jc w:val="center"/>
        <w:rPr>
          <w:rFonts w:ascii="Times New Roman" w:hAnsi="Times New Roman" w:cs="Times New Roman"/>
          <w:sz w:val="24"/>
          <w:szCs w:val="24"/>
        </w:rPr>
      </w:pPr>
    </w:p>
    <w:p w14:paraId="351DE0F0" w14:textId="77777777" w:rsidR="00A6018A" w:rsidRPr="00531E5E" w:rsidRDefault="00A6018A" w:rsidP="0093562D">
      <w:pPr>
        <w:pStyle w:val="ConsTitle"/>
        <w:widowControl/>
        <w:ind w:firstLine="540"/>
        <w:jc w:val="center"/>
        <w:rPr>
          <w:rFonts w:ascii="Times New Roman" w:hAnsi="Times New Roman" w:cs="Times New Roman"/>
          <w:sz w:val="24"/>
          <w:szCs w:val="24"/>
        </w:rPr>
      </w:pPr>
    </w:p>
    <w:p w14:paraId="564B1933" w14:textId="77777777" w:rsidR="00A6018A" w:rsidRPr="00531E5E" w:rsidRDefault="00A6018A" w:rsidP="0093562D">
      <w:pPr>
        <w:pStyle w:val="ConsTitle"/>
        <w:widowControl/>
        <w:ind w:firstLine="540"/>
        <w:jc w:val="center"/>
        <w:rPr>
          <w:rFonts w:ascii="Times New Roman" w:hAnsi="Times New Roman" w:cs="Times New Roman"/>
          <w:sz w:val="24"/>
          <w:szCs w:val="24"/>
        </w:rPr>
      </w:pPr>
    </w:p>
    <w:p w14:paraId="1A129458" w14:textId="77777777" w:rsidR="00A6018A" w:rsidRPr="00531E5E" w:rsidRDefault="00A6018A" w:rsidP="0093562D">
      <w:pPr>
        <w:pStyle w:val="ConsTitle"/>
        <w:widowControl/>
        <w:ind w:firstLine="540"/>
        <w:jc w:val="center"/>
        <w:rPr>
          <w:rFonts w:ascii="Times New Roman" w:hAnsi="Times New Roman" w:cs="Times New Roman"/>
          <w:sz w:val="24"/>
          <w:szCs w:val="24"/>
        </w:rPr>
      </w:pPr>
    </w:p>
    <w:p w14:paraId="55D1AD23" w14:textId="77777777" w:rsidR="00A6018A" w:rsidRPr="00531E5E" w:rsidRDefault="00A6018A" w:rsidP="0093562D">
      <w:pPr>
        <w:pStyle w:val="ConsTitle"/>
        <w:widowControl/>
        <w:ind w:firstLine="540"/>
        <w:jc w:val="center"/>
        <w:rPr>
          <w:rFonts w:ascii="Times New Roman" w:hAnsi="Times New Roman" w:cs="Times New Roman"/>
          <w:sz w:val="24"/>
          <w:szCs w:val="24"/>
        </w:rPr>
      </w:pPr>
    </w:p>
    <w:p w14:paraId="67EC0841" w14:textId="77777777" w:rsidR="00A6018A" w:rsidRPr="00531E5E" w:rsidRDefault="00A6018A" w:rsidP="0093562D">
      <w:pPr>
        <w:pStyle w:val="ConsTitle"/>
        <w:widowControl/>
        <w:ind w:firstLine="540"/>
        <w:jc w:val="center"/>
        <w:rPr>
          <w:rFonts w:ascii="Times New Roman" w:hAnsi="Times New Roman" w:cs="Times New Roman"/>
          <w:sz w:val="32"/>
          <w:szCs w:val="32"/>
        </w:rPr>
      </w:pPr>
      <w:r w:rsidRPr="00531E5E">
        <w:rPr>
          <w:rFonts w:ascii="Times New Roman" w:hAnsi="Times New Roman" w:cs="Times New Roman"/>
          <w:sz w:val="32"/>
          <w:szCs w:val="32"/>
        </w:rPr>
        <w:t>П Р А В И Л А</w:t>
      </w:r>
    </w:p>
    <w:p w14:paraId="65059F12" w14:textId="77777777" w:rsidR="00A6018A" w:rsidRPr="00531E5E" w:rsidRDefault="00A6018A" w:rsidP="0093562D">
      <w:pPr>
        <w:pStyle w:val="ConsTitle"/>
        <w:widowControl/>
        <w:ind w:firstLine="540"/>
        <w:jc w:val="center"/>
        <w:rPr>
          <w:rFonts w:ascii="Times New Roman" w:hAnsi="Times New Roman" w:cs="Times New Roman"/>
          <w:sz w:val="28"/>
          <w:szCs w:val="28"/>
        </w:rPr>
      </w:pPr>
      <w:r w:rsidRPr="00531E5E">
        <w:rPr>
          <w:rFonts w:ascii="Times New Roman" w:hAnsi="Times New Roman" w:cs="Times New Roman"/>
          <w:sz w:val="28"/>
          <w:szCs w:val="28"/>
        </w:rPr>
        <w:t xml:space="preserve">доверительного управления  </w:t>
      </w:r>
    </w:p>
    <w:p w14:paraId="23B4603D" w14:textId="77777777" w:rsidR="00A6018A" w:rsidRPr="00531E5E" w:rsidRDefault="00A6018A" w:rsidP="0093562D">
      <w:pPr>
        <w:pStyle w:val="ConsTitle"/>
        <w:widowControl/>
        <w:ind w:firstLine="540"/>
        <w:jc w:val="center"/>
        <w:rPr>
          <w:rFonts w:ascii="Times New Roman" w:hAnsi="Times New Roman" w:cs="Times New Roman"/>
          <w:sz w:val="28"/>
          <w:szCs w:val="28"/>
        </w:rPr>
      </w:pPr>
      <w:r w:rsidRPr="00531E5E">
        <w:rPr>
          <w:rFonts w:ascii="Times New Roman" w:hAnsi="Times New Roman" w:cs="Times New Roman"/>
          <w:sz w:val="28"/>
          <w:szCs w:val="28"/>
        </w:rPr>
        <w:t xml:space="preserve">Закрытым паевым инвестиционным фондом недвижимости </w:t>
      </w:r>
    </w:p>
    <w:p w14:paraId="59DCD0D0" w14:textId="77777777" w:rsidR="00A6018A" w:rsidRPr="00531E5E" w:rsidRDefault="00A6018A" w:rsidP="0093562D">
      <w:pPr>
        <w:pStyle w:val="ConsTitle"/>
        <w:widowControl/>
        <w:ind w:firstLine="540"/>
        <w:jc w:val="center"/>
        <w:rPr>
          <w:rFonts w:ascii="Times New Roman" w:hAnsi="Times New Roman" w:cs="Times New Roman"/>
          <w:sz w:val="28"/>
          <w:szCs w:val="28"/>
        </w:rPr>
      </w:pPr>
      <w:r w:rsidRPr="00531E5E">
        <w:rPr>
          <w:rFonts w:ascii="Times New Roman" w:hAnsi="Times New Roman" w:cs="Times New Roman"/>
          <w:sz w:val="28"/>
          <w:szCs w:val="28"/>
        </w:rPr>
        <w:t xml:space="preserve">«Финансы и недвижимость» </w:t>
      </w:r>
    </w:p>
    <w:p w14:paraId="07438E70" w14:textId="01B93D61" w:rsidR="00A6018A" w:rsidRPr="00531E5E" w:rsidRDefault="00A6018A" w:rsidP="0093562D">
      <w:pPr>
        <w:pStyle w:val="ConsTitle"/>
        <w:widowControl/>
        <w:ind w:firstLine="540"/>
        <w:jc w:val="center"/>
        <w:rPr>
          <w:rFonts w:ascii="Times New Roman" w:hAnsi="Times New Roman" w:cs="Times New Roman"/>
          <w:sz w:val="24"/>
          <w:szCs w:val="24"/>
        </w:rPr>
      </w:pPr>
      <w:r w:rsidRPr="00531E5E">
        <w:rPr>
          <w:rFonts w:ascii="Times New Roman" w:hAnsi="Times New Roman" w:cs="Times New Roman"/>
          <w:sz w:val="24"/>
          <w:szCs w:val="24"/>
        </w:rPr>
        <w:t>(с изменениями и дополнениями №</w:t>
      </w:r>
      <w:r w:rsidR="00A76B8C">
        <w:rPr>
          <w:rFonts w:ascii="Times New Roman" w:hAnsi="Times New Roman" w:cs="Times New Roman"/>
          <w:sz w:val="24"/>
          <w:szCs w:val="24"/>
        </w:rPr>
        <w:t xml:space="preserve"> </w:t>
      </w:r>
      <w:r w:rsidR="00BC02FC">
        <w:rPr>
          <w:rFonts w:ascii="Times New Roman" w:hAnsi="Times New Roman" w:cs="Times New Roman"/>
          <w:sz w:val="24"/>
          <w:szCs w:val="24"/>
        </w:rPr>
        <w:t>8</w:t>
      </w:r>
      <w:r w:rsidRPr="00531E5E">
        <w:rPr>
          <w:rFonts w:ascii="Times New Roman" w:hAnsi="Times New Roman" w:cs="Times New Roman"/>
          <w:sz w:val="24"/>
          <w:szCs w:val="24"/>
        </w:rPr>
        <w:t>)</w:t>
      </w:r>
    </w:p>
    <w:p w14:paraId="45BC0E1E" w14:textId="77777777" w:rsidR="00A6018A" w:rsidRDefault="00A6018A" w:rsidP="0093562D">
      <w:pPr>
        <w:pStyle w:val="ConsTitle"/>
        <w:widowControl/>
        <w:ind w:firstLine="540"/>
        <w:jc w:val="center"/>
        <w:rPr>
          <w:rFonts w:ascii="Times New Roman" w:hAnsi="Times New Roman" w:cs="Times New Roman"/>
          <w:b w:val="0"/>
          <w:bCs w:val="0"/>
          <w:sz w:val="24"/>
          <w:szCs w:val="24"/>
        </w:rPr>
      </w:pPr>
    </w:p>
    <w:p w14:paraId="5A766DE9" w14:textId="77777777" w:rsidR="00B11ECF" w:rsidRDefault="00B11ECF" w:rsidP="0093562D">
      <w:pPr>
        <w:pStyle w:val="ConsTitle"/>
        <w:widowControl/>
        <w:ind w:firstLine="540"/>
        <w:jc w:val="center"/>
        <w:rPr>
          <w:rFonts w:ascii="Times New Roman" w:hAnsi="Times New Roman" w:cs="Times New Roman"/>
          <w:b w:val="0"/>
          <w:bCs w:val="0"/>
          <w:sz w:val="24"/>
          <w:szCs w:val="24"/>
        </w:rPr>
      </w:pPr>
    </w:p>
    <w:p w14:paraId="0C637BC2" w14:textId="77777777" w:rsidR="00B11ECF" w:rsidRDefault="00B11ECF" w:rsidP="0093562D">
      <w:pPr>
        <w:pStyle w:val="ConsTitle"/>
        <w:widowControl/>
        <w:ind w:firstLine="540"/>
        <w:jc w:val="center"/>
        <w:rPr>
          <w:rFonts w:ascii="Times New Roman" w:hAnsi="Times New Roman" w:cs="Times New Roman"/>
          <w:b w:val="0"/>
          <w:bCs w:val="0"/>
          <w:sz w:val="24"/>
          <w:szCs w:val="24"/>
        </w:rPr>
      </w:pPr>
    </w:p>
    <w:p w14:paraId="5F8F7B78" w14:textId="77777777" w:rsidR="00B11ECF" w:rsidRDefault="00B11ECF" w:rsidP="0093562D">
      <w:pPr>
        <w:pStyle w:val="ConsTitle"/>
        <w:widowControl/>
        <w:ind w:firstLine="540"/>
        <w:jc w:val="center"/>
        <w:rPr>
          <w:rFonts w:ascii="Times New Roman" w:hAnsi="Times New Roman" w:cs="Times New Roman"/>
          <w:b w:val="0"/>
          <w:bCs w:val="0"/>
          <w:sz w:val="24"/>
          <w:szCs w:val="24"/>
        </w:rPr>
      </w:pPr>
    </w:p>
    <w:p w14:paraId="1E809B10" w14:textId="77777777" w:rsidR="00B11ECF" w:rsidRDefault="00B11ECF" w:rsidP="0093562D">
      <w:pPr>
        <w:pStyle w:val="ConsTitle"/>
        <w:widowControl/>
        <w:ind w:firstLine="540"/>
        <w:jc w:val="center"/>
        <w:rPr>
          <w:rFonts w:ascii="Times New Roman" w:hAnsi="Times New Roman" w:cs="Times New Roman"/>
          <w:b w:val="0"/>
          <w:bCs w:val="0"/>
          <w:sz w:val="24"/>
          <w:szCs w:val="24"/>
        </w:rPr>
      </w:pPr>
    </w:p>
    <w:p w14:paraId="46C980F1" w14:textId="77777777" w:rsidR="00B11ECF" w:rsidRDefault="00B11ECF" w:rsidP="0093562D">
      <w:pPr>
        <w:pStyle w:val="ConsTitle"/>
        <w:widowControl/>
        <w:ind w:firstLine="540"/>
        <w:jc w:val="center"/>
        <w:rPr>
          <w:rFonts w:ascii="Times New Roman" w:hAnsi="Times New Roman" w:cs="Times New Roman"/>
          <w:b w:val="0"/>
          <w:bCs w:val="0"/>
          <w:sz w:val="24"/>
          <w:szCs w:val="24"/>
        </w:rPr>
      </w:pPr>
    </w:p>
    <w:p w14:paraId="3B646602" w14:textId="77777777" w:rsidR="00B11ECF" w:rsidRPr="00531E5E" w:rsidRDefault="00B11ECF" w:rsidP="0093562D">
      <w:pPr>
        <w:pStyle w:val="ConsTitle"/>
        <w:widowControl/>
        <w:ind w:firstLine="540"/>
        <w:jc w:val="center"/>
        <w:rPr>
          <w:rFonts w:ascii="Times New Roman" w:hAnsi="Times New Roman" w:cs="Times New Roman"/>
          <w:b w:val="0"/>
          <w:bCs w:val="0"/>
          <w:sz w:val="24"/>
          <w:szCs w:val="24"/>
        </w:rPr>
      </w:pPr>
    </w:p>
    <w:p w14:paraId="15AA2702" w14:textId="77777777" w:rsidR="00A6018A" w:rsidRPr="00531E5E" w:rsidRDefault="00A6018A" w:rsidP="0093562D">
      <w:pPr>
        <w:pStyle w:val="ConsTitle"/>
        <w:widowControl/>
        <w:ind w:firstLine="540"/>
        <w:jc w:val="both"/>
        <w:rPr>
          <w:rFonts w:ascii="Times New Roman" w:hAnsi="Times New Roman" w:cs="Times New Roman"/>
          <w:b w:val="0"/>
          <w:bCs w:val="0"/>
          <w:sz w:val="24"/>
          <w:szCs w:val="24"/>
        </w:rPr>
      </w:pPr>
    </w:p>
    <w:p w14:paraId="3BA727C2" w14:textId="77777777" w:rsidR="00A6018A" w:rsidRPr="00531E5E" w:rsidRDefault="00A6018A" w:rsidP="0093562D">
      <w:pPr>
        <w:pStyle w:val="10"/>
        <w:ind w:firstLine="540"/>
        <w:jc w:val="both"/>
        <w:rPr>
          <w:b/>
          <w:bCs/>
          <w:lang w:val="ru-RU"/>
        </w:rPr>
      </w:pPr>
      <w:r w:rsidRPr="00531E5E">
        <w:rPr>
          <w:b/>
          <w:bCs/>
          <w:lang w:val="ru-RU"/>
        </w:rPr>
        <w:tab/>
      </w:r>
      <w:r w:rsidRPr="00531E5E">
        <w:rPr>
          <w:b/>
          <w:bCs/>
          <w:lang w:val="ru-RU"/>
        </w:rPr>
        <w:tab/>
      </w:r>
      <w:r w:rsidRPr="00531E5E">
        <w:rPr>
          <w:b/>
          <w:bCs/>
          <w:lang w:val="ru-RU"/>
        </w:rPr>
        <w:tab/>
      </w:r>
      <w:r w:rsidRPr="00531E5E">
        <w:rPr>
          <w:b/>
          <w:bCs/>
          <w:lang w:val="ru-RU"/>
        </w:rPr>
        <w:tab/>
      </w:r>
    </w:p>
    <w:p w14:paraId="16AD0184" w14:textId="77777777" w:rsidR="00A6018A" w:rsidRPr="00531E5E" w:rsidRDefault="00A6018A" w:rsidP="0093562D">
      <w:pPr>
        <w:pStyle w:val="ConsNonformat"/>
        <w:widowControl/>
        <w:ind w:firstLine="540"/>
        <w:jc w:val="both"/>
        <w:rPr>
          <w:rFonts w:ascii="Times New Roman" w:hAnsi="Times New Roman" w:cs="Times New Roman"/>
          <w:b/>
          <w:bCs/>
          <w:sz w:val="24"/>
          <w:szCs w:val="24"/>
        </w:rPr>
      </w:pPr>
    </w:p>
    <w:p w14:paraId="061FD5BC" w14:textId="77777777" w:rsidR="00A6018A" w:rsidRPr="00531E5E" w:rsidRDefault="00A6018A" w:rsidP="0093562D">
      <w:pPr>
        <w:pStyle w:val="ConsNonformat"/>
        <w:widowControl/>
        <w:ind w:firstLine="540"/>
        <w:jc w:val="both"/>
        <w:rPr>
          <w:rFonts w:ascii="Times New Roman" w:hAnsi="Times New Roman" w:cs="Times New Roman"/>
          <w:b/>
          <w:bCs/>
          <w:sz w:val="24"/>
          <w:szCs w:val="24"/>
        </w:rPr>
      </w:pPr>
    </w:p>
    <w:p w14:paraId="0E574A4B" w14:textId="77777777" w:rsidR="00A6018A" w:rsidRPr="00531E5E" w:rsidRDefault="00A6018A" w:rsidP="0093562D">
      <w:pPr>
        <w:pStyle w:val="ConsNonformat"/>
        <w:widowControl/>
        <w:ind w:firstLine="540"/>
        <w:jc w:val="both"/>
        <w:rPr>
          <w:rFonts w:ascii="Times New Roman" w:hAnsi="Times New Roman" w:cs="Times New Roman"/>
          <w:b/>
          <w:bCs/>
          <w:sz w:val="24"/>
          <w:szCs w:val="24"/>
        </w:rPr>
      </w:pPr>
    </w:p>
    <w:p w14:paraId="45C9CD2D" w14:textId="77777777" w:rsidR="00A6018A" w:rsidRPr="00531E5E" w:rsidRDefault="00A6018A" w:rsidP="0093562D">
      <w:pPr>
        <w:pStyle w:val="ConsNonformat"/>
        <w:widowControl/>
        <w:ind w:firstLine="540"/>
        <w:jc w:val="both"/>
        <w:rPr>
          <w:rFonts w:ascii="Times New Roman" w:hAnsi="Times New Roman" w:cs="Times New Roman"/>
          <w:b/>
          <w:bCs/>
          <w:sz w:val="24"/>
          <w:szCs w:val="24"/>
        </w:rPr>
      </w:pPr>
    </w:p>
    <w:p w14:paraId="69D11E72" w14:textId="77777777" w:rsidR="00A6018A" w:rsidRPr="00531E5E" w:rsidRDefault="00A6018A" w:rsidP="0093562D">
      <w:pPr>
        <w:pStyle w:val="ConsNonformat"/>
        <w:widowControl/>
        <w:ind w:firstLine="540"/>
        <w:jc w:val="both"/>
        <w:rPr>
          <w:rFonts w:ascii="Times New Roman" w:hAnsi="Times New Roman" w:cs="Times New Roman"/>
          <w:b/>
          <w:bCs/>
          <w:sz w:val="24"/>
          <w:szCs w:val="24"/>
        </w:rPr>
      </w:pPr>
    </w:p>
    <w:p w14:paraId="1689F939" w14:textId="77777777" w:rsidR="00A6018A" w:rsidRPr="00531E5E" w:rsidRDefault="00A6018A" w:rsidP="0093562D">
      <w:pPr>
        <w:pStyle w:val="ConsNonformat"/>
        <w:widowControl/>
        <w:ind w:firstLine="540"/>
        <w:jc w:val="both"/>
        <w:rPr>
          <w:rFonts w:ascii="Times New Roman" w:hAnsi="Times New Roman" w:cs="Times New Roman"/>
          <w:b/>
          <w:bCs/>
          <w:sz w:val="24"/>
          <w:szCs w:val="24"/>
        </w:rPr>
      </w:pPr>
    </w:p>
    <w:p w14:paraId="462AB235" w14:textId="77777777" w:rsidR="00A6018A" w:rsidRPr="00531E5E" w:rsidRDefault="00A6018A" w:rsidP="0093562D">
      <w:pPr>
        <w:pStyle w:val="ConsNonformat"/>
        <w:widowControl/>
        <w:ind w:firstLine="540"/>
        <w:jc w:val="both"/>
        <w:rPr>
          <w:rFonts w:ascii="Times New Roman" w:hAnsi="Times New Roman" w:cs="Times New Roman"/>
          <w:b/>
          <w:bCs/>
          <w:sz w:val="24"/>
          <w:szCs w:val="24"/>
        </w:rPr>
      </w:pPr>
    </w:p>
    <w:p w14:paraId="6F03856D" w14:textId="77777777" w:rsidR="00A6018A" w:rsidRPr="00531E5E" w:rsidRDefault="00A6018A" w:rsidP="0093562D">
      <w:pPr>
        <w:pStyle w:val="ConsNonformat"/>
        <w:widowControl/>
        <w:ind w:firstLine="540"/>
        <w:jc w:val="both"/>
        <w:rPr>
          <w:rFonts w:ascii="Times New Roman" w:hAnsi="Times New Roman" w:cs="Times New Roman"/>
          <w:b/>
          <w:bCs/>
          <w:sz w:val="24"/>
          <w:szCs w:val="24"/>
        </w:rPr>
      </w:pPr>
    </w:p>
    <w:p w14:paraId="75228F32" w14:textId="77777777" w:rsidR="00A6018A" w:rsidRPr="00531E5E" w:rsidRDefault="00A6018A" w:rsidP="0093562D">
      <w:pPr>
        <w:pStyle w:val="ConsNonformat"/>
        <w:widowControl/>
        <w:ind w:firstLine="540"/>
        <w:jc w:val="both"/>
        <w:rPr>
          <w:rFonts w:ascii="Times New Roman" w:hAnsi="Times New Roman" w:cs="Times New Roman"/>
          <w:b/>
          <w:bCs/>
          <w:sz w:val="24"/>
          <w:szCs w:val="24"/>
        </w:rPr>
      </w:pPr>
    </w:p>
    <w:p w14:paraId="49DC60E2" w14:textId="77777777" w:rsidR="00A6018A" w:rsidRPr="00531E5E" w:rsidRDefault="00A6018A" w:rsidP="0093562D">
      <w:pPr>
        <w:pStyle w:val="ConsNonformat"/>
        <w:widowControl/>
        <w:ind w:firstLine="540"/>
        <w:jc w:val="both"/>
        <w:rPr>
          <w:rFonts w:ascii="Times New Roman" w:hAnsi="Times New Roman" w:cs="Times New Roman"/>
          <w:b/>
          <w:bCs/>
          <w:sz w:val="24"/>
          <w:szCs w:val="24"/>
        </w:rPr>
      </w:pPr>
    </w:p>
    <w:p w14:paraId="083D91F2" w14:textId="77777777" w:rsidR="00B11ECF" w:rsidRPr="00531E5E" w:rsidRDefault="00B11ECF" w:rsidP="0093562D">
      <w:pPr>
        <w:pStyle w:val="ConsNonformat"/>
        <w:widowControl/>
        <w:ind w:firstLine="540"/>
        <w:jc w:val="both"/>
        <w:rPr>
          <w:rFonts w:ascii="Times New Roman" w:hAnsi="Times New Roman" w:cs="Times New Roman"/>
          <w:b/>
          <w:bCs/>
          <w:sz w:val="24"/>
          <w:szCs w:val="24"/>
        </w:rPr>
      </w:pPr>
    </w:p>
    <w:p w14:paraId="3D14ACC8" w14:textId="77777777" w:rsidR="00A6018A" w:rsidRDefault="00A6018A" w:rsidP="0093562D">
      <w:pPr>
        <w:pStyle w:val="ConsNonformat"/>
        <w:widowControl/>
        <w:ind w:firstLine="540"/>
        <w:jc w:val="both"/>
        <w:rPr>
          <w:rFonts w:ascii="Times New Roman" w:hAnsi="Times New Roman" w:cs="Times New Roman"/>
          <w:b/>
          <w:bCs/>
          <w:sz w:val="24"/>
          <w:szCs w:val="24"/>
        </w:rPr>
      </w:pPr>
    </w:p>
    <w:p w14:paraId="5D355384" w14:textId="77777777" w:rsidR="00A76B8C" w:rsidRDefault="00A76B8C" w:rsidP="0093562D">
      <w:pPr>
        <w:pStyle w:val="ConsNonformat"/>
        <w:widowControl/>
        <w:ind w:firstLine="540"/>
        <w:jc w:val="both"/>
        <w:rPr>
          <w:rFonts w:ascii="Times New Roman" w:hAnsi="Times New Roman" w:cs="Times New Roman"/>
          <w:b/>
          <w:bCs/>
          <w:sz w:val="24"/>
          <w:szCs w:val="24"/>
        </w:rPr>
      </w:pPr>
    </w:p>
    <w:p w14:paraId="61D1C724" w14:textId="77777777" w:rsidR="00A76B8C" w:rsidRDefault="00A76B8C" w:rsidP="0093562D">
      <w:pPr>
        <w:pStyle w:val="ConsNonformat"/>
        <w:widowControl/>
        <w:ind w:firstLine="540"/>
        <w:jc w:val="both"/>
        <w:rPr>
          <w:rFonts w:ascii="Times New Roman" w:hAnsi="Times New Roman" w:cs="Times New Roman"/>
          <w:b/>
          <w:bCs/>
          <w:sz w:val="24"/>
          <w:szCs w:val="24"/>
        </w:rPr>
      </w:pPr>
    </w:p>
    <w:p w14:paraId="47D1A843" w14:textId="77777777" w:rsidR="00A76B8C" w:rsidRDefault="00A76B8C" w:rsidP="0093562D">
      <w:pPr>
        <w:pStyle w:val="ConsNonformat"/>
        <w:widowControl/>
        <w:ind w:firstLine="540"/>
        <w:jc w:val="both"/>
        <w:rPr>
          <w:rFonts w:ascii="Times New Roman" w:hAnsi="Times New Roman" w:cs="Times New Roman"/>
          <w:b/>
          <w:bCs/>
          <w:sz w:val="24"/>
          <w:szCs w:val="24"/>
        </w:rPr>
      </w:pPr>
    </w:p>
    <w:p w14:paraId="5130F9AA" w14:textId="77777777" w:rsidR="00A76B8C" w:rsidRDefault="00A76B8C" w:rsidP="0093562D">
      <w:pPr>
        <w:pStyle w:val="ConsNonformat"/>
        <w:widowControl/>
        <w:ind w:firstLine="540"/>
        <w:jc w:val="both"/>
        <w:rPr>
          <w:rFonts w:ascii="Times New Roman" w:hAnsi="Times New Roman" w:cs="Times New Roman"/>
          <w:b/>
          <w:bCs/>
          <w:sz w:val="24"/>
          <w:szCs w:val="24"/>
        </w:rPr>
      </w:pPr>
    </w:p>
    <w:p w14:paraId="5EE6DB1A" w14:textId="77777777" w:rsidR="00A76B8C" w:rsidRDefault="00A76B8C" w:rsidP="0093562D">
      <w:pPr>
        <w:pStyle w:val="ConsNonformat"/>
        <w:widowControl/>
        <w:ind w:firstLine="540"/>
        <w:jc w:val="both"/>
        <w:rPr>
          <w:rFonts w:ascii="Times New Roman" w:hAnsi="Times New Roman" w:cs="Times New Roman"/>
          <w:b/>
          <w:bCs/>
          <w:sz w:val="24"/>
          <w:szCs w:val="24"/>
        </w:rPr>
      </w:pPr>
    </w:p>
    <w:p w14:paraId="5970674F" w14:textId="77777777" w:rsidR="00A6018A" w:rsidRDefault="00A6018A" w:rsidP="0093562D">
      <w:pPr>
        <w:pStyle w:val="ConsNonformat"/>
        <w:widowControl/>
        <w:ind w:firstLine="540"/>
        <w:jc w:val="center"/>
        <w:rPr>
          <w:rFonts w:ascii="Times New Roman" w:hAnsi="Times New Roman" w:cs="Times New Roman"/>
          <w:b/>
          <w:bCs/>
          <w:sz w:val="24"/>
          <w:szCs w:val="24"/>
        </w:rPr>
      </w:pPr>
    </w:p>
    <w:p w14:paraId="48382CFF" w14:textId="77777777" w:rsidR="00A76B8C" w:rsidRPr="00531E5E" w:rsidRDefault="00A76B8C" w:rsidP="0093562D">
      <w:pPr>
        <w:pStyle w:val="ConsNonformat"/>
        <w:widowControl/>
        <w:ind w:firstLine="540"/>
        <w:jc w:val="center"/>
        <w:rPr>
          <w:rFonts w:ascii="Times New Roman" w:hAnsi="Times New Roman" w:cs="Times New Roman"/>
          <w:b/>
          <w:bCs/>
          <w:sz w:val="24"/>
          <w:szCs w:val="24"/>
        </w:rPr>
      </w:pPr>
    </w:p>
    <w:p w14:paraId="2E2310AC" w14:textId="77777777" w:rsidR="00A6018A" w:rsidRPr="00531E5E" w:rsidRDefault="00A6018A" w:rsidP="0093562D">
      <w:pPr>
        <w:pStyle w:val="ConsNonformat"/>
        <w:widowControl/>
        <w:ind w:firstLine="540"/>
        <w:jc w:val="center"/>
        <w:rPr>
          <w:rFonts w:ascii="Times New Roman" w:hAnsi="Times New Roman" w:cs="Times New Roman"/>
          <w:b/>
          <w:bCs/>
        </w:rPr>
      </w:pPr>
      <w:r w:rsidRPr="00531E5E">
        <w:rPr>
          <w:rFonts w:ascii="Times New Roman" w:hAnsi="Times New Roman" w:cs="Times New Roman"/>
          <w:b/>
          <w:bCs/>
        </w:rPr>
        <w:t>г. Москва</w:t>
      </w:r>
    </w:p>
    <w:p w14:paraId="3FFC948A" w14:textId="4760260F" w:rsidR="00A6018A" w:rsidRPr="00531E5E" w:rsidRDefault="00A6018A">
      <w:pPr>
        <w:pStyle w:val="ConsPlusNormal"/>
        <w:widowControl/>
        <w:ind w:firstLine="540"/>
        <w:jc w:val="center"/>
        <w:outlineLvl w:val="1"/>
        <w:rPr>
          <w:rFonts w:ascii="Times New Roman" w:hAnsi="Times New Roman" w:cs="Times New Roman"/>
          <w:b/>
          <w:bCs/>
        </w:rPr>
      </w:pPr>
      <w:r w:rsidRPr="00531E5E">
        <w:rPr>
          <w:rFonts w:ascii="Times New Roman" w:hAnsi="Times New Roman" w:cs="Times New Roman"/>
        </w:rPr>
        <w:br w:type="page"/>
      </w:r>
      <w:r w:rsidRPr="00531E5E">
        <w:rPr>
          <w:rFonts w:ascii="Times New Roman" w:hAnsi="Times New Roman" w:cs="Times New Roman"/>
          <w:b/>
          <w:bCs/>
        </w:rPr>
        <w:lastRenderedPageBreak/>
        <w:t>I. Общие положения</w:t>
      </w:r>
    </w:p>
    <w:p w14:paraId="57DB5556" w14:textId="77777777" w:rsidR="009E29CD" w:rsidRPr="00531E5E" w:rsidRDefault="009E29CD" w:rsidP="0093562D">
      <w:pPr>
        <w:pStyle w:val="ConsPlusNormal"/>
        <w:widowControl/>
        <w:ind w:firstLine="540"/>
        <w:jc w:val="center"/>
        <w:outlineLvl w:val="1"/>
        <w:rPr>
          <w:rFonts w:ascii="Times New Roman" w:hAnsi="Times New Roman" w:cs="Times New Roman"/>
          <w:b/>
          <w:bCs/>
        </w:rPr>
      </w:pPr>
    </w:p>
    <w:p w14:paraId="1465B0F7"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 xml:space="preserve">1. Полное название паевого инвестиционного фонда - Закрытый паевой инвестиционный фонд недвижимости </w:t>
      </w:r>
      <w:r w:rsidRPr="00531E5E">
        <w:rPr>
          <w:rFonts w:ascii="Times New Roman" w:hAnsi="Times New Roman" w:cs="Times New Roman"/>
          <w:b/>
          <w:bCs/>
        </w:rPr>
        <w:t>«Финансы и недвижимость»</w:t>
      </w:r>
      <w:r w:rsidRPr="00531E5E">
        <w:rPr>
          <w:rFonts w:ascii="Times New Roman" w:hAnsi="Times New Roman" w:cs="Times New Roman"/>
        </w:rPr>
        <w:t xml:space="preserve"> (далее - Фонд)</w:t>
      </w:r>
      <w:r w:rsidR="005F73FB" w:rsidRPr="00531E5E">
        <w:rPr>
          <w:rFonts w:ascii="Times New Roman" w:hAnsi="Times New Roman" w:cs="Times New Roman"/>
        </w:rPr>
        <w:t>.</w:t>
      </w:r>
    </w:p>
    <w:p w14:paraId="1C42BCB7"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 xml:space="preserve">2. Краткое название фонда - ЗПИФ недвижимости </w:t>
      </w:r>
      <w:r w:rsidRPr="00531E5E">
        <w:rPr>
          <w:rFonts w:ascii="Times New Roman" w:hAnsi="Times New Roman" w:cs="Times New Roman"/>
          <w:b/>
          <w:bCs/>
        </w:rPr>
        <w:t>«Финансы и недвижимость»</w:t>
      </w:r>
      <w:r w:rsidRPr="00531E5E">
        <w:rPr>
          <w:rFonts w:ascii="Times New Roman" w:hAnsi="Times New Roman" w:cs="Times New Roman"/>
        </w:rPr>
        <w:t>.</w:t>
      </w:r>
    </w:p>
    <w:p w14:paraId="474E68CF" w14:textId="77777777" w:rsidR="00A6018A"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3. Тип фонда - закрытый.</w:t>
      </w:r>
    </w:p>
    <w:p w14:paraId="2617AD1C" w14:textId="6DA2B2EC" w:rsidR="00DA4240" w:rsidRPr="00531E5E" w:rsidRDefault="00DA4240" w:rsidP="0093562D">
      <w:pPr>
        <w:pStyle w:val="ConsPlusNormal"/>
        <w:widowControl/>
        <w:ind w:firstLine="540"/>
        <w:jc w:val="both"/>
        <w:rPr>
          <w:rFonts w:ascii="Times New Roman" w:hAnsi="Times New Roman" w:cs="Times New Roman"/>
        </w:rPr>
      </w:pPr>
      <w:r>
        <w:rPr>
          <w:rFonts w:ascii="Times New Roman" w:hAnsi="Times New Roman" w:cs="Times New Roman"/>
        </w:rPr>
        <w:t xml:space="preserve">3.1. Категория фонда – </w:t>
      </w:r>
      <w:r w:rsidR="00E879B1">
        <w:rPr>
          <w:rFonts w:ascii="Times New Roman" w:hAnsi="Times New Roman" w:cs="Times New Roman"/>
        </w:rPr>
        <w:t xml:space="preserve">фонд </w:t>
      </w:r>
      <w:r>
        <w:rPr>
          <w:rFonts w:ascii="Times New Roman" w:hAnsi="Times New Roman" w:cs="Times New Roman"/>
        </w:rPr>
        <w:t>недвижимости.</w:t>
      </w:r>
    </w:p>
    <w:p w14:paraId="7558D1D4" w14:textId="6862C0C3"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4. Полное фирменное наименование управляющей компании Фонда – Общество с ограниченной ответственностью «Управляющая компания «</w:t>
      </w:r>
      <w:r w:rsidRPr="00531E5E">
        <w:rPr>
          <w:rFonts w:ascii="Times New Roman" w:hAnsi="Times New Roman" w:cs="Times New Roman"/>
          <w:b/>
          <w:bCs/>
        </w:rPr>
        <w:t>Прогресс-</w:t>
      </w:r>
      <w:proofErr w:type="spellStart"/>
      <w:r w:rsidRPr="00531E5E">
        <w:rPr>
          <w:rFonts w:ascii="Times New Roman" w:hAnsi="Times New Roman" w:cs="Times New Roman"/>
          <w:b/>
          <w:bCs/>
        </w:rPr>
        <w:t>Финанс</w:t>
      </w:r>
      <w:proofErr w:type="spellEnd"/>
      <w:r w:rsidRPr="00531E5E">
        <w:rPr>
          <w:rFonts w:ascii="Times New Roman" w:hAnsi="Times New Roman" w:cs="Times New Roman"/>
          <w:b/>
          <w:bCs/>
        </w:rPr>
        <w:t>»</w:t>
      </w:r>
      <w:r w:rsidRPr="00531E5E">
        <w:rPr>
          <w:rFonts w:ascii="Times New Roman" w:hAnsi="Times New Roman" w:cs="Times New Roman"/>
        </w:rPr>
        <w:t xml:space="preserve"> (далее - Управляющая компания)</w:t>
      </w:r>
      <w:r w:rsidR="0006308E">
        <w:rPr>
          <w:rFonts w:ascii="Times New Roman" w:hAnsi="Times New Roman" w:cs="Times New Roman"/>
        </w:rPr>
        <w:t>,</w:t>
      </w:r>
      <w:r w:rsidR="005B1C25">
        <w:rPr>
          <w:rFonts w:ascii="Times New Roman" w:hAnsi="Times New Roman" w:cs="Times New Roman"/>
        </w:rPr>
        <w:t xml:space="preserve"> </w:t>
      </w:r>
      <w:r w:rsidR="0006308E">
        <w:rPr>
          <w:rFonts w:ascii="Times New Roman" w:hAnsi="Times New Roman" w:cs="Times New Roman"/>
        </w:rPr>
        <w:t>ОГРН 1067746204162</w:t>
      </w:r>
      <w:r w:rsidRPr="00531E5E">
        <w:rPr>
          <w:rFonts w:ascii="Times New Roman" w:hAnsi="Times New Roman" w:cs="Times New Roman"/>
        </w:rPr>
        <w:t>.</w:t>
      </w:r>
    </w:p>
    <w:p w14:paraId="6B7696DE"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 xml:space="preserve">5. </w:t>
      </w:r>
      <w:r w:rsidR="00E0506B" w:rsidRPr="00E0506B">
        <w:rPr>
          <w:rFonts w:ascii="Times New Roman" w:hAnsi="Times New Roman" w:cs="Times New Roman"/>
        </w:rPr>
        <w:t xml:space="preserve">Место нахождения Управляющей компании – Россия, 105082, г. Москва, ул. </w:t>
      </w:r>
      <w:proofErr w:type="spellStart"/>
      <w:r w:rsidR="00E0506B" w:rsidRPr="00E0506B">
        <w:rPr>
          <w:rFonts w:ascii="Times New Roman" w:hAnsi="Times New Roman" w:cs="Times New Roman"/>
        </w:rPr>
        <w:t>Бакунинская</w:t>
      </w:r>
      <w:proofErr w:type="spellEnd"/>
      <w:r w:rsidR="00E0506B" w:rsidRPr="00E0506B">
        <w:rPr>
          <w:rFonts w:ascii="Times New Roman" w:hAnsi="Times New Roman" w:cs="Times New Roman"/>
        </w:rPr>
        <w:t>, д. 71, стр. 10, этаж 7, комната 1.</w:t>
      </w:r>
    </w:p>
    <w:p w14:paraId="3F86AF5F"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6. Лицензия управляющей компании от "09" июня 2011 г. N 21-000-1-00814, предоставленная Федеральной службой по финансовым рынкам.</w:t>
      </w:r>
    </w:p>
    <w:p w14:paraId="2D029891" w14:textId="19AC6626"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 xml:space="preserve">7. </w:t>
      </w:r>
      <w:r w:rsidR="00E0506B" w:rsidRPr="00531E5E">
        <w:rPr>
          <w:rFonts w:ascii="Times New Roman" w:hAnsi="Times New Roman" w:cs="Times New Roman"/>
        </w:rPr>
        <w:t xml:space="preserve">Полное фирменное наименование специализированного депозитария Фонда - </w:t>
      </w:r>
      <w:r w:rsidR="00E0506B">
        <w:rPr>
          <w:rFonts w:ascii="Times New Roman" w:hAnsi="Times New Roman" w:cs="Times New Roman"/>
        </w:rPr>
        <w:t>А</w:t>
      </w:r>
      <w:r w:rsidR="00E0506B" w:rsidRPr="00531E5E">
        <w:rPr>
          <w:rFonts w:ascii="Times New Roman" w:hAnsi="Times New Roman" w:cs="Times New Roman"/>
        </w:rPr>
        <w:t xml:space="preserve">кционерное общество </w:t>
      </w:r>
      <w:r w:rsidR="00E0506B" w:rsidRPr="00531E5E">
        <w:rPr>
          <w:rFonts w:ascii="Times New Roman" w:hAnsi="Times New Roman" w:cs="Times New Roman"/>
          <w:b/>
          <w:bCs/>
        </w:rPr>
        <w:t>«Специализированный депозитарий «ИНФИНИТУМ»</w:t>
      </w:r>
      <w:r w:rsidR="00E0506B" w:rsidRPr="00531E5E">
        <w:rPr>
          <w:rFonts w:ascii="Times New Roman" w:hAnsi="Times New Roman" w:cs="Times New Roman"/>
        </w:rPr>
        <w:t xml:space="preserve"> (далее - Специализированный депозитарий)</w:t>
      </w:r>
      <w:r w:rsidR="00E0506B">
        <w:rPr>
          <w:rFonts w:ascii="Times New Roman" w:hAnsi="Times New Roman" w:cs="Times New Roman"/>
        </w:rPr>
        <w:t>.</w:t>
      </w:r>
    </w:p>
    <w:p w14:paraId="3D203119" w14:textId="77777777" w:rsidR="00605747" w:rsidRPr="008B42A2" w:rsidRDefault="00A6018A" w:rsidP="00605747">
      <w:pPr>
        <w:autoSpaceDE w:val="0"/>
        <w:autoSpaceDN w:val="0"/>
        <w:adjustRightInd w:val="0"/>
        <w:ind w:firstLine="540"/>
        <w:jc w:val="both"/>
      </w:pPr>
      <w:r w:rsidRPr="00531E5E">
        <w:t xml:space="preserve">8. </w:t>
      </w:r>
      <w:r w:rsidR="00605747">
        <w:t xml:space="preserve">ОГРН Специализированного депозитария </w:t>
      </w:r>
      <w:r w:rsidR="00605747" w:rsidRPr="00BD4AD1">
        <w:t>1027739039283.</w:t>
      </w:r>
    </w:p>
    <w:p w14:paraId="427C4F08" w14:textId="0870F177" w:rsidR="00A6018A" w:rsidRPr="00E36C7B"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9</w:t>
      </w:r>
      <w:r w:rsidR="00E36C7B">
        <w:rPr>
          <w:rFonts w:ascii="Times New Roman" w:hAnsi="Times New Roman" w:cs="Times New Roman"/>
        </w:rPr>
        <w:t>.</w:t>
      </w:r>
      <w:r w:rsidR="00605747" w:rsidRPr="00605747">
        <w:t xml:space="preserve"> </w:t>
      </w:r>
      <w:r w:rsidR="00605747" w:rsidRPr="00E36C7B">
        <w:rPr>
          <w:rFonts w:ascii="Times New Roman" w:hAnsi="Times New Roman" w:cs="Times New Roman"/>
        </w:rPr>
        <w:t>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04 октября 2000 г. № 22-000-1-00013.</w:t>
      </w:r>
    </w:p>
    <w:p w14:paraId="35F0ACF0" w14:textId="6650ED55"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 xml:space="preserve">10. Полное фирменное наименование лица, осуществляющего ведение реестра владельцев инвестиционных паев Фонда - акционерное общество </w:t>
      </w:r>
      <w:r w:rsidRPr="00531E5E">
        <w:rPr>
          <w:rFonts w:ascii="Times New Roman" w:hAnsi="Times New Roman" w:cs="Times New Roman"/>
          <w:b/>
          <w:bCs/>
        </w:rPr>
        <w:t>«Специализированный депозитарий «ИНФИНИТУМ»</w:t>
      </w:r>
      <w:r w:rsidRPr="00531E5E">
        <w:rPr>
          <w:rFonts w:ascii="Times New Roman" w:hAnsi="Times New Roman" w:cs="Times New Roman"/>
        </w:rPr>
        <w:t xml:space="preserve"> (далее - Регистратор</w:t>
      </w:r>
      <w:r w:rsidR="000D1C66" w:rsidRPr="000D1C66">
        <w:rPr>
          <w:rFonts w:ascii="Times New Roman" w:hAnsi="Times New Roman" w:cs="Times New Roman"/>
        </w:rPr>
        <w:t>)</w:t>
      </w:r>
    </w:p>
    <w:p w14:paraId="6D275484" w14:textId="00F44D23"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11</w:t>
      </w:r>
      <w:r w:rsidR="00605747">
        <w:rPr>
          <w:rFonts w:ascii="Times New Roman" w:hAnsi="Times New Roman" w:cs="Times New Roman"/>
        </w:rPr>
        <w:t>.</w:t>
      </w:r>
      <w:r w:rsidR="00605747" w:rsidRPr="00605747">
        <w:t xml:space="preserve"> </w:t>
      </w:r>
      <w:r w:rsidR="00605747" w:rsidRPr="00E36C7B">
        <w:rPr>
          <w:rFonts w:ascii="Times New Roman" w:hAnsi="Times New Roman" w:cs="Times New Roman"/>
        </w:rPr>
        <w:t>ОГРН Регистратора 1027739039283</w:t>
      </w:r>
      <w:r w:rsidR="00E36C7B">
        <w:rPr>
          <w:rFonts w:ascii="Times New Roman" w:hAnsi="Times New Roman" w:cs="Times New Roman"/>
        </w:rPr>
        <w:t>.</w:t>
      </w:r>
    </w:p>
    <w:p w14:paraId="18E24A49" w14:textId="77777777" w:rsidR="00A6018A" w:rsidRPr="00E0506B" w:rsidRDefault="00A6018A" w:rsidP="0093562D">
      <w:pPr>
        <w:pStyle w:val="ConsPlusNormal"/>
        <w:widowControl/>
        <w:ind w:firstLine="540"/>
        <w:jc w:val="both"/>
        <w:rPr>
          <w:rFonts w:ascii="Times New Roman" w:hAnsi="Times New Roman" w:cs="Times New Roman"/>
          <w:color w:val="FF0000"/>
        </w:rPr>
      </w:pPr>
      <w:r w:rsidRPr="00E0506B">
        <w:rPr>
          <w:rFonts w:ascii="Times New Roman" w:hAnsi="Times New Roman" w:cs="Times New Roman"/>
        </w:rPr>
        <w:t>12.Лицензия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04 октября 2000 г. № 22-000-1-00013, выданная Федеральной службой по финансовым рынкам.</w:t>
      </w:r>
    </w:p>
    <w:p w14:paraId="3C488F96" w14:textId="77777777" w:rsidR="00A6018A" w:rsidRPr="00E0506B" w:rsidRDefault="00A6018A" w:rsidP="0093562D">
      <w:pPr>
        <w:pStyle w:val="ConsPlusNormal"/>
        <w:widowControl/>
        <w:ind w:firstLine="540"/>
        <w:jc w:val="both"/>
        <w:rPr>
          <w:rFonts w:ascii="Times New Roman" w:hAnsi="Times New Roman" w:cs="Times New Roman"/>
        </w:rPr>
      </w:pPr>
      <w:r w:rsidRPr="00E0506B">
        <w:rPr>
          <w:rFonts w:ascii="Times New Roman" w:hAnsi="Times New Roman" w:cs="Times New Roman"/>
        </w:rPr>
        <w:t xml:space="preserve">13. </w:t>
      </w:r>
      <w:r w:rsidR="00E0506B" w:rsidRPr="00E0506B">
        <w:rPr>
          <w:rFonts w:ascii="Times New Roman" w:hAnsi="Times New Roman" w:cs="Times New Roman"/>
        </w:rPr>
        <w:t>Утратил силу.</w:t>
      </w:r>
    </w:p>
    <w:p w14:paraId="46B948C1" w14:textId="77777777" w:rsidR="00A6018A" w:rsidRPr="00E0506B" w:rsidRDefault="00A6018A" w:rsidP="0093562D">
      <w:pPr>
        <w:pStyle w:val="ConsPlusNormal"/>
        <w:widowControl/>
        <w:ind w:firstLine="540"/>
        <w:jc w:val="both"/>
        <w:rPr>
          <w:rFonts w:ascii="Times New Roman" w:hAnsi="Times New Roman" w:cs="Times New Roman"/>
        </w:rPr>
      </w:pPr>
      <w:r w:rsidRPr="00E0506B">
        <w:rPr>
          <w:rFonts w:ascii="Times New Roman" w:hAnsi="Times New Roman" w:cs="Times New Roman"/>
        </w:rPr>
        <w:t xml:space="preserve">14. </w:t>
      </w:r>
      <w:r w:rsidR="00E0506B" w:rsidRPr="00E0506B">
        <w:rPr>
          <w:rFonts w:ascii="Times New Roman" w:hAnsi="Times New Roman" w:cs="Times New Roman"/>
        </w:rPr>
        <w:t>Утратил силу.</w:t>
      </w:r>
    </w:p>
    <w:p w14:paraId="4D28F718" w14:textId="4E3476B6" w:rsidR="00E0506B" w:rsidRPr="009661D5" w:rsidRDefault="00E0506B" w:rsidP="00E0506B">
      <w:pPr>
        <w:tabs>
          <w:tab w:val="left" w:pos="9072"/>
        </w:tabs>
        <w:ind w:firstLine="540"/>
      </w:pPr>
      <w:r w:rsidRPr="009661D5">
        <w:t xml:space="preserve">15. Полное фирменное наименование юридического лица, осуществляющего оценку имущества, </w:t>
      </w:r>
      <w:r w:rsidR="00F10EAB">
        <w:t>с</w:t>
      </w:r>
      <w:r w:rsidRPr="009661D5">
        <w:t>оставляющего Фонд (далее - Оценщик):</w:t>
      </w:r>
    </w:p>
    <w:p w14:paraId="7D3EFC1C" w14:textId="42C731CE" w:rsidR="00E0506B" w:rsidRDefault="00E0506B" w:rsidP="00E0506B">
      <w:pPr>
        <w:pStyle w:val="ConsPlusNormal"/>
        <w:widowControl/>
        <w:ind w:firstLine="540"/>
        <w:jc w:val="both"/>
        <w:rPr>
          <w:rFonts w:ascii="Times New Roman" w:hAnsi="Times New Roman" w:cs="Times New Roman"/>
        </w:rPr>
      </w:pPr>
      <w:r w:rsidRPr="009661D5">
        <w:rPr>
          <w:rFonts w:ascii="Times New Roman" w:hAnsi="Times New Roman" w:cs="Times New Roman"/>
        </w:rPr>
        <w:t>15.</w:t>
      </w:r>
      <w:r w:rsidR="0094627B">
        <w:rPr>
          <w:rFonts w:ascii="Times New Roman" w:hAnsi="Times New Roman" w:cs="Times New Roman"/>
        </w:rPr>
        <w:t>1</w:t>
      </w:r>
      <w:r w:rsidRPr="009661D5">
        <w:rPr>
          <w:rFonts w:ascii="Times New Roman" w:hAnsi="Times New Roman" w:cs="Times New Roman"/>
        </w:rPr>
        <w:t xml:space="preserve">. Полное фирменное наименование </w:t>
      </w:r>
      <w:r w:rsidR="00F10EAB">
        <w:rPr>
          <w:rFonts w:ascii="Times New Roman" w:hAnsi="Times New Roman" w:cs="Times New Roman"/>
        </w:rPr>
        <w:t xml:space="preserve">первого </w:t>
      </w:r>
      <w:r w:rsidRPr="009661D5">
        <w:rPr>
          <w:rFonts w:ascii="Times New Roman" w:hAnsi="Times New Roman" w:cs="Times New Roman"/>
        </w:rPr>
        <w:t>Оценщика Фонда – Общество с ограниченной ответственностью «</w:t>
      </w:r>
      <w:r w:rsidR="00F10EAB">
        <w:rPr>
          <w:rFonts w:ascii="Times New Roman" w:hAnsi="Times New Roman" w:cs="Times New Roman"/>
        </w:rPr>
        <w:t>Центр независимой экспертизы собственности</w:t>
      </w:r>
      <w:r w:rsidRPr="009661D5">
        <w:rPr>
          <w:rFonts w:ascii="Times New Roman" w:hAnsi="Times New Roman" w:cs="Times New Roman"/>
        </w:rPr>
        <w:t>».</w:t>
      </w:r>
    </w:p>
    <w:p w14:paraId="68606DB9" w14:textId="7DB36429" w:rsidR="00F10EAB" w:rsidRPr="009661D5" w:rsidRDefault="00F10EAB" w:rsidP="00E0506B">
      <w:pPr>
        <w:pStyle w:val="ConsPlusNormal"/>
        <w:widowControl/>
        <w:ind w:firstLine="540"/>
        <w:jc w:val="both"/>
        <w:rPr>
          <w:rFonts w:ascii="Times New Roman" w:hAnsi="Times New Roman" w:cs="Times New Roman"/>
        </w:rPr>
      </w:pPr>
      <w:r>
        <w:rPr>
          <w:rFonts w:ascii="Times New Roman" w:hAnsi="Times New Roman" w:cs="Times New Roman"/>
        </w:rPr>
        <w:t xml:space="preserve">15.2. </w:t>
      </w:r>
      <w:r w:rsidRPr="009661D5">
        <w:rPr>
          <w:rFonts w:ascii="Times New Roman" w:hAnsi="Times New Roman" w:cs="Times New Roman"/>
        </w:rPr>
        <w:t>Полное фирменное наименование второго Оценщика Фонда – Общество с ограниченной ответственностью «</w:t>
      </w:r>
      <w:proofErr w:type="spellStart"/>
      <w:r>
        <w:rPr>
          <w:rFonts w:ascii="Times New Roman" w:hAnsi="Times New Roman" w:cs="Times New Roman"/>
        </w:rPr>
        <w:t>Лабриум</w:t>
      </w:r>
      <w:proofErr w:type="spellEnd"/>
      <w:r>
        <w:rPr>
          <w:rFonts w:ascii="Times New Roman" w:hAnsi="Times New Roman" w:cs="Times New Roman"/>
        </w:rPr>
        <w:t>-Консалтинг</w:t>
      </w:r>
      <w:r w:rsidRPr="009661D5">
        <w:rPr>
          <w:rFonts w:ascii="Times New Roman" w:hAnsi="Times New Roman" w:cs="Times New Roman"/>
        </w:rPr>
        <w:t>».</w:t>
      </w:r>
    </w:p>
    <w:p w14:paraId="745ABA1A" w14:textId="2DC1FAAC" w:rsidR="00E0506B" w:rsidRDefault="00E0506B" w:rsidP="00D40587">
      <w:pPr>
        <w:tabs>
          <w:tab w:val="left" w:pos="9072"/>
        </w:tabs>
        <w:ind w:firstLine="540"/>
        <w:jc w:val="both"/>
      </w:pPr>
      <w:r w:rsidRPr="009661D5">
        <w:t>15.</w:t>
      </w:r>
      <w:r w:rsidR="0094627B">
        <w:t>2</w:t>
      </w:r>
      <w:r w:rsidRPr="009661D5">
        <w:t xml:space="preserve">. Полное фирменное наименование третьего Оценщика Фонда – </w:t>
      </w:r>
      <w:r w:rsidR="00395F44">
        <w:t>Общество с ограниченной ответственностью</w:t>
      </w:r>
      <w:r w:rsidRPr="009661D5">
        <w:t xml:space="preserve"> «ЮРИДИЧЕСКАЯ КОМПАНИЯ «ВАШ АДВОКАТ»</w:t>
      </w:r>
      <w:r w:rsidR="00F54CC8">
        <w:t>.</w:t>
      </w:r>
    </w:p>
    <w:p w14:paraId="3732BF40" w14:textId="77777777" w:rsidR="00D40587" w:rsidRPr="00D6387D" w:rsidRDefault="00D40587" w:rsidP="00D40587">
      <w:pPr>
        <w:tabs>
          <w:tab w:val="left" w:pos="9072"/>
        </w:tabs>
        <w:ind w:firstLine="540"/>
        <w:jc w:val="both"/>
      </w:pPr>
      <w:r w:rsidRPr="00D6387D">
        <w:t xml:space="preserve">16.  </w:t>
      </w:r>
      <w:r>
        <w:t>ОГРН Оценщиков</w:t>
      </w:r>
      <w:r w:rsidRPr="00D6387D">
        <w:t>:</w:t>
      </w:r>
    </w:p>
    <w:p w14:paraId="7F9A1A7C" w14:textId="3E2A92A9" w:rsidR="00F10EAB" w:rsidRPr="00F10EAB" w:rsidRDefault="00F10EAB" w:rsidP="00F10EAB">
      <w:pPr>
        <w:tabs>
          <w:tab w:val="left" w:pos="9072"/>
        </w:tabs>
        <w:ind w:firstLine="540"/>
        <w:jc w:val="both"/>
      </w:pPr>
      <w:r w:rsidRPr="00F10EAB">
        <w:t>16.1. 1027739642006</w:t>
      </w:r>
      <w:r w:rsidR="009B38CB">
        <w:t>.</w:t>
      </w:r>
    </w:p>
    <w:p w14:paraId="55F6F138" w14:textId="77777777" w:rsidR="00F10EAB" w:rsidRPr="00F10EAB" w:rsidRDefault="00F10EAB" w:rsidP="00F10EAB">
      <w:pPr>
        <w:autoSpaceDE w:val="0"/>
        <w:autoSpaceDN w:val="0"/>
        <w:adjustRightInd w:val="0"/>
        <w:ind w:firstLine="540"/>
        <w:jc w:val="both"/>
      </w:pPr>
      <w:r w:rsidRPr="00F10EAB">
        <w:t>16.2. 1027804899968.</w:t>
      </w:r>
    </w:p>
    <w:p w14:paraId="7D90DA04" w14:textId="1F1889FC" w:rsidR="00F10EAB" w:rsidRPr="00F10EAB" w:rsidRDefault="00F10EAB" w:rsidP="00F10EAB">
      <w:pPr>
        <w:autoSpaceDE w:val="0"/>
        <w:autoSpaceDN w:val="0"/>
        <w:adjustRightInd w:val="0"/>
        <w:ind w:firstLine="540"/>
        <w:jc w:val="both"/>
      </w:pPr>
      <w:r w:rsidRPr="00F10EAB">
        <w:t>16.3. 1157746595863</w:t>
      </w:r>
      <w:r w:rsidR="009B38CB">
        <w:t>.</w:t>
      </w:r>
    </w:p>
    <w:p w14:paraId="69F2141A" w14:textId="77777777" w:rsidR="003851AC" w:rsidRPr="005B1C25" w:rsidRDefault="00D40587" w:rsidP="003851AC">
      <w:pPr>
        <w:autoSpaceDE w:val="0"/>
        <w:autoSpaceDN w:val="0"/>
        <w:adjustRightInd w:val="0"/>
        <w:ind w:firstLine="567"/>
        <w:jc w:val="both"/>
      </w:pPr>
      <w:r w:rsidRPr="00680FB1">
        <w:t xml:space="preserve">17. </w:t>
      </w:r>
      <w:r w:rsidR="003851AC">
        <w:t xml:space="preserve">Правила доверительного управления Фондом </w:t>
      </w:r>
      <w:r w:rsidR="003851AC" w:rsidRPr="005B1C25">
        <w:t>(далее - Правила) определяются Управляющей компанией в стандартных формах и могут быть приняты учредителем доверительного управления только путем присоединения к Правилам в целом посредством приобретения инвестиционных паев Фонда, выдаваемых Управляющей компанией.</w:t>
      </w:r>
    </w:p>
    <w:p w14:paraId="06FA1C9D" w14:textId="77777777" w:rsidR="003851AC" w:rsidRPr="00680FB1" w:rsidRDefault="003851AC" w:rsidP="003851AC">
      <w:pPr>
        <w:autoSpaceDE w:val="0"/>
        <w:autoSpaceDN w:val="0"/>
        <w:adjustRightInd w:val="0"/>
        <w:ind w:firstLine="540"/>
        <w:jc w:val="both"/>
      </w:pPr>
      <w:r w:rsidRPr="00680FB1">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14:paraId="3E67BF7C" w14:textId="77777777" w:rsidR="003851AC" w:rsidRPr="00680FB1" w:rsidRDefault="00A6018A" w:rsidP="003851AC">
      <w:pPr>
        <w:autoSpaceDE w:val="0"/>
        <w:autoSpaceDN w:val="0"/>
        <w:adjustRightInd w:val="0"/>
        <w:ind w:firstLine="540"/>
        <w:jc w:val="both"/>
      </w:pPr>
      <w:r w:rsidRPr="00531E5E">
        <w:t xml:space="preserve">18. </w:t>
      </w:r>
      <w:r w:rsidR="003851AC" w:rsidRPr="00680FB1">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2D29D436" w14:textId="77777777" w:rsidR="003851AC" w:rsidRPr="00680FB1" w:rsidRDefault="003851AC" w:rsidP="003851AC">
      <w:pPr>
        <w:autoSpaceDE w:val="0"/>
        <w:autoSpaceDN w:val="0"/>
        <w:adjustRightInd w:val="0"/>
        <w:ind w:firstLine="540"/>
        <w:jc w:val="both"/>
      </w:pPr>
      <w:r w:rsidRPr="00680FB1">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r>
        <w:t xml:space="preserve"> </w:t>
      </w:r>
      <w:r w:rsidRPr="007B328F">
        <w:t>При этом соответствующее право прекращается.</w:t>
      </w:r>
    </w:p>
    <w:p w14:paraId="59B46768" w14:textId="77777777" w:rsidR="003851AC" w:rsidRDefault="00A6018A" w:rsidP="003851AC">
      <w:pPr>
        <w:autoSpaceDE w:val="0"/>
        <w:autoSpaceDN w:val="0"/>
        <w:adjustRightInd w:val="0"/>
        <w:ind w:firstLine="540"/>
        <w:jc w:val="both"/>
      </w:pPr>
      <w:r w:rsidRPr="00531E5E">
        <w:t xml:space="preserve">19. </w:t>
      </w:r>
      <w:r w:rsidR="003851AC" w:rsidRPr="00680FB1">
        <w:t>Владельцы инвестиционных паев несут риск убытков, связанных с изменением рыночной стоимости имущества, составляющего Фонд.</w:t>
      </w:r>
    </w:p>
    <w:p w14:paraId="0A883D8F" w14:textId="318203F1" w:rsidR="00A6018A" w:rsidRPr="007B328F" w:rsidRDefault="003851AC" w:rsidP="003851AC">
      <w:pPr>
        <w:pStyle w:val="ConsPlusNormal"/>
        <w:widowControl/>
        <w:ind w:firstLine="540"/>
        <w:jc w:val="both"/>
        <w:rPr>
          <w:rFonts w:ascii="Times New Roman" w:hAnsi="Times New Roman" w:cs="Times New Roman"/>
        </w:rPr>
      </w:pPr>
      <w:r w:rsidRPr="007B328F">
        <w:rPr>
          <w:rFonts w:ascii="Times New Roman" w:hAnsi="Times New Roman" w:cs="Times New Roman"/>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доходности инвестиций в Фонд. Перед приобретением инвестиционных паев необходимо внимательно ознакомиться с Правилами.</w:t>
      </w:r>
    </w:p>
    <w:p w14:paraId="50D987AF" w14:textId="77777777" w:rsidR="003851AC" w:rsidRPr="00CD0D8D" w:rsidRDefault="00A6018A" w:rsidP="003851AC">
      <w:pPr>
        <w:widowControl w:val="0"/>
        <w:autoSpaceDE w:val="0"/>
        <w:autoSpaceDN w:val="0"/>
        <w:adjustRightInd w:val="0"/>
        <w:spacing w:before="20" w:line="228" w:lineRule="auto"/>
        <w:ind w:firstLine="540"/>
        <w:jc w:val="both"/>
      </w:pPr>
      <w:r w:rsidRPr="00531E5E">
        <w:t xml:space="preserve">20. </w:t>
      </w:r>
      <w:r w:rsidR="003851AC" w:rsidRPr="00EC4CD6">
        <w:t xml:space="preserve">Формирование Фонда начинается по истечении </w:t>
      </w:r>
      <w:r w:rsidR="003851AC" w:rsidRPr="00CD0D8D">
        <w:rPr>
          <w:bCs/>
        </w:rPr>
        <w:t>10 (десяти) дней</w:t>
      </w:r>
      <w:r w:rsidR="003851AC" w:rsidRPr="00CD0D8D">
        <w:t xml:space="preserve"> с даты регистрации настоящих Правил.</w:t>
      </w:r>
    </w:p>
    <w:p w14:paraId="4437296E" w14:textId="77777777" w:rsidR="003851AC" w:rsidRPr="00CD0D8D" w:rsidRDefault="003851AC" w:rsidP="003851AC">
      <w:pPr>
        <w:widowControl w:val="0"/>
        <w:autoSpaceDE w:val="0"/>
        <w:autoSpaceDN w:val="0"/>
        <w:adjustRightInd w:val="0"/>
        <w:spacing w:before="20" w:line="228" w:lineRule="auto"/>
        <w:ind w:firstLine="540"/>
        <w:jc w:val="both"/>
      </w:pPr>
      <w:r w:rsidRPr="00CD0D8D">
        <w:t xml:space="preserve">Срок формирования Фонда составляет </w:t>
      </w:r>
      <w:r w:rsidRPr="00CD0D8D">
        <w:rPr>
          <w:bCs/>
        </w:rPr>
        <w:t>180 (Сто восемьдесят) дней</w:t>
      </w:r>
      <w:r w:rsidRPr="00CD0D8D">
        <w:t xml:space="preserve"> после начала формирования Фонда.</w:t>
      </w:r>
    </w:p>
    <w:p w14:paraId="133D272C" w14:textId="4728C542" w:rsidR="003851AC" w:rsidRPr="00EC4CD6" w:rsidRDefault="003851AC" w:rsidP="003851AC">
      <w:pPr>
        <w:autoSpaceDE w:val="0"/>
        <w:autoSpaceDN w:val="0"/>
        <w:adjustRightInd w:val="0"/>
        <w:ind w:firstLine="540"/>
        <w:jc w:val="both"/>
      </w:pPr>
      <w:r w:rsidRPr="00742871">
        <w:t>С</w:t>
      </w:r>
      <w:r w:rsidR="0055398A">
        <w:t xml:space="preserve">тоимость имущества, передаваемого в оплату </w:t>
      </w:r>
      <w:r w:rsidRPr="00EC4CD6">
        <w:t xml:space="preserve">инвестиционных паев, необходимая для завершения (окончания) формирования Фонда </w:t>
      </w:r>
      <w:r w:rsidRPr="00EC4CD6">
        <w:rPr>
          <w:b/>
          <w:bCs/>
        </w:rPr>
        <w:t>150 000 000 (Сто пятьдесят миллионов)</w:t>
      </w:r>
      <w:r w:rsidRPr="00EC4CD6">
        <w:t xml:space="preserve"> рублей.</w:t>
      </w:r>
    </w:p>
    <w:p w14:paraId="6E156B28" w14:textId="15B6F74E" w:rsidR="00A6018A" w:rsidRPr="007B328F" w:rsidRDefault="003851AC" w:rsidP="004D08F2">
      <w:pPr>
        <w:widowControl w:val="0"/>
        <w:autoSpaceDE w:val="0"/>
        <w:autoSpaceDN w:val="0"/>
        <w:adjustRightInd w:val="0"/>
        <w:spacing w:before="20" w:line="228" w:lineRule="auto"/>
        <w:ind w:firstLine="540"/>
        <w:jc w:val="both"/>
      </w:pPr>
      <w:r w:rsidRPr="00EC4CD6">
        <w:t>Датой завершения (окончания) формирования Фонда является дата регистрации изменений</w:t>
      </w:r>
      <w:r>
        <w:t xml:space="preserve"> </w:t>
      </w:r>
      <w:r w:rsidRPr="007B328F">
        <w:t>и дополнений</w:t>
      </w:r>
      <w:r w:rsidRPr="00EC4CD6">
        <w:t>, которые вносятся в настоящие Правила в части, касающейся количества выданных инвестиционных паев</w:t>
      </w:r>
      <w:r>
        <w:t xml:space="preserve"> </w:t>
      </w:r>
      <w:r w:rsidRPr="007B328F">
        <w:t>Фонда</w:t>
      </w:r>
      <w:r w:rsidR="00A6018A" w:rsidRPr="007B328F">
        <w:t>.</w:t>
      </w:r>
    </w:p>
    <w:p w14:paraId="52B0B3CA" w14:textId="009054ED" w:rsidR="00D97F3D" w:rsidRDefault="00A6018A" w:rsidP="0093562D">
      <w:pPr>
        <w:pStyle w:val="ConsPlusNormal"/>
        <w:widowControl/>
        <w:ind w:firstLine="540"/>
        <w:jc w:val="both"/>
        <w:rPr>
          <w:rFonts w:ascii="Times New Roman" w:hAnsi="Times New Roman" w:cs="Times New Roman"/>
        </w:rPr>
      </w:pPr>
      <w:r w:rsidRPr="00E36C7B">
        <w:rPr>
          <w:rFonts w:ascii="Times New Roman" w:hAnsi="Times New Roman" w:cs="Times New Roman"/>
        </w:rPr>
        <w:lastRenderedPageBreak/>
        <w:t xml:space="preserve">21. </w:t>
      </w:r>
      <w:r w:rsidR="003851AC" w:rsidRPr="00E36C7B">
        <w:rPr>
          <w:rFonts w:ascii="Times New Roman" w:hAnsi="Times New Roman" w:cs="Times New Roman"/>
        </w:rPr>
        <w:t xml:space="preserve">Дата окончания срока действия договора доверительного управления Фондом - </w:t>
      </w:r>
      <w:r w:rsidR="00F646C4" w:rsidRPr="00E36C7B">
        <w:rPr>
          <w:rFonts w:ascii="Times New Roman" w:hAnsi="Times New Roman" w:cs="Times New Roman"/>
          <w:b/>
          <w:bCs/>
        </w:rPr>
        <w:t>15</w:t>
      </w:r>
      <w:r w:rsidR="003851AC" w:rsidRPr="00E36C7B">
        <w:rPr>
          <w:rFonts w:ascii="Times New Roman" w:hAnsi="Times New Roman" w:cs="Times New Roman"/>
          <w:b/>
          <w:bCs/>
        </w:rPr>
        <w:t xml:space="preserve"> </w:t>
      </w:r>
      <w:r w:rsidR="00F646C4" w:rsidRPr="00E36C7B">
        <w:rPr>
          <w:rFonts w:ascii="Times New Roman" w:hAnsi="Times New Roman" w:cs="Times New Roman"/>
          <w:b/>
          <w:bCs/>
        </w:rPr>
        <w:t>января</w:t>
      </w:r>
      <w:r w:rsidR="003851AC" w:rsidRPr="00E36C7B">
        <w:rPr>
          <w:rFonts w:ascii="Times New Roman" w:hAnsi="Times New Roman" w:cs="Times New Roman"/>
          <w:b/>
          <w:bCs/>
        </w:rPr>
        <w:t xml:space="preserve"> 2039 года</w:t>
      </w:r>
      <w:r w:rsidR="003851AC" w:rsidRPr="00E36C7B">
        <w:rPr>
          <w:rFonts w:ascii="Times New Roman" w:hAnsi="Times New Roman" w:cs="Times New Roman"/>
        </w:rPr>
        <w:t xml:space="preserve">. </w:t>
      </w:r>
      <w:r w:rsidR="003851AC" w:rsidRPr="007B328F">
        <w:rPr>
          <w:rFonts w:ascii="Times New Roman" w:hAnsi="Times New Roman" w:cs="Times New Roman"/>
        </w:rPr>
        <w:t xml:space="preserve">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 </w:t>
      </w:r>
    </w:p>
    <w:p w14:paraId="3C16BDD2" w14:textId="77777777" w:rsidR="007B328F" w:rsidRPr="007B328F" w:rsidRDefault="007B328F" w:rsidP="0093562D">
      <w:pPr>
        <w:pStyle w:val="ConsPlusNormal"/>
        <w:widowControl/>
        <w:ind w:firstLine="540"/>
        <w:jc w:val="both"/>
        <w:rPr>
          <w:rFonts w:ascii="Times New Roman" w:hAnsi="Times New Roman" w:cs="Times New Roman"/>
        </w:rPr>
      </w:pPr>
    </w:p>
    <w:p w14:paraId="5FEE332F" w14:textId="77777777" w:rsidR="00A6018A" w:rsidRPr="00531E5E" w:rsidRDefault="00A6018A" w:rsidP="0093562D">
      <w:pPr>
        <w:pStyle w:val="ConsPlusNormal"/>
        <w:widowControl/>
        <w:ind w:firstLine="540"/>
        <w:jc w:val="center"/>
        <w:outlineLvl w:val="1"/>
        <w:rPr>
          <w:rFonts w:ascii="Times New Roman" w:hAnsi="Times New Roman" w:cs="Times New Roman"/>
          <w:b/>
          <w:bCs/>
        </w:rPr>
      </w:pPr>
      <w:r w:rsidRPr="00531E5E">
        <w:rPr>
          <w:rFonts w:ascii="Times New Roman" w:hAnsi="Times New Roman" w:cs="Times New Roman"/>
          <w:b/>
          <w:bCs/>
        </w:rPr>
        <w:t>II. Инвестиционная декларация</w:t>
      </w:r>
    </w:p>
    <w:p w14:paraId="502E7401" w14:textId="77777777" w:rsidR="00A6018A" w:rsidRPr="00531E5E" w:rsidRDefault="00A6018A" w:rsidP="0093562D">
      <w:pPr>
        <w:pStyle w:val="ConsPlusNormal"/>
        <w:widowControl/>
        <w:ind w:firstLine="540"/>
        <w:jc w:val="center"/>
        <w:rPr>
          <w:rFonts w:ascii="Times New Roman" w:hAnsi="Times New Roman" w:cs="Times New Roman"/>
        </w:rPr>
      </w:pPr>
    </w:p>
    <w:p w14:paraId="1C46A91B" w14:textId="77777777" w:rsidR="00EA3E28" w:rsidRPr="00531E5E" w:rsidRDefault="00EA3E28" w:rsidP="00EA3E28">
      <w:pPr>
        <w:pStyle w:val="ConsPlusNormal"/>
        <w:widowControl/>
        <w:ind w:firstLine="540"/>
        <w:jc w:val="both"/>
        <w:rPr>
          <w:rFonts w:ascii="Times New Roman" w:hAnsi="Times New Roman" w:cs="Times New Roman"/>
        </w:rPr>
      </w:pPr>
      <w:r w:rsidRPr="00531E5E">
        <w:rPr>
          <w:rFonts w:ascii="Times New Roman" w:hAnsi="Times New Roman" w:cs="Times New Roman"/>
        </w:rPr>
        <w:t>22.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14:paraId="5DD22136" w14:textId="77777777" w:rsidR="00EA3E28" w:rsidRPr="00531E5E" w:rsidRDefault="00EA3E28" w:rsidP="00EA3E28">
      <w:pPr>
        <w:pStyle w:val="ConsPlusNormal"/>
        <w:widowControl/>
        <w:ind w:firstLine="540"/>
        <w:jc w:val="both"/>
        <w:rPr>
          <w:rFonts w:ascii="Times New Roman" w:hAnsi="Times New Roman" w:cs="Times New Roman"/>
        </w:rPr>
      </w:pPr>
      <w:r w:rsidRPr="00531E5E">
        <w:rPr>
          <w:rFonts w:ascii="Times New Roman" w:hAnsi="Times New Roman" w:cs="Times New Roman"/>
        </w:rPr>
        <w:t>23. Инвестиционной политикой Управляющей компании является приобретение объектов недвижимого имущества с целью их последующей продажи и (или) с целью сдачи их в аренду или субаренду.</w:t>
      </w:r>
    </w:p>
    <w:p w14:paraId="6150FB7E" w14:textId="77777777" w:rsidR="00EA3E28" w:rsidRPr="00531E5E" w:rsidRDefault="00EA3E28" w:rsidP="00EA3E28">
      <w:pPr>
        <w:pStyle w:val="ConsPlusNormal"/>
        <w:widowControl/>
        <w:ind w:firstLine="540"/>
        <w:jc w:val="both"/>
        <w:rPr>
          <w:rFonts w:ascii="Times New Roman" w:hAnsi="Times New Roman" w:cs="Times New Roman"/>
        </w:rPr>
      </w:pPr>
      <w:r w:rsidRPr="00531E5E">
        <w:rPr>
          <w:rFonts w:ascii="Times New Roman" w:hAnsi="Times New Roman" w:cs="Times New Roman"/>
        </w:rPr>
        <w:t>24. Объекты инвестирования, их состав и описание.</w:t>
      </w:r>
    </w:p>
    <w:p w14:paraId="7ACCF9AB" w14:textId="77777777" w:rsidR="00EA3E28" w:rsidRPr="00531E5E" w:rsidRDefault="00EA3E28" w:rsidP="00EA3E28">
      <w:pPr>
        <w:pStyle w:val="ConsPlusNormal"/>
        <w:widowControl/>
        <w:ind w:firstLine="540"/>
        <w:jc w:val="both"/>
        <w:rPr>
          <w:rFonts w:ascii="Times New Roman" w:hAnsi="Times New Roman" w:cs="Times New Roman"/>
        </w:rPr>
      </w:pPr>
      <w:r w:rsidRPr="00531E5E">
        <w:rPr>
          <w:rFonts w:ascii="Times New Roman" w:hAnsi="Times New Roman" w:cs="Times New Roman"/>
        </w:rPr>
        <w:t>24.1.Имущество, составляющее Фонд, может быть инвестировать в:</w:t>
      </w:r>
    </w:p>
    <w:p w14:paraId="249320B7" w14:textId="77777777" w:rsidR="00EA3E28" w:rsidRPr="00531E5E" w:rsidRDefault="00EA3E28" w:rsidP="00EA3E28">
      <w:pPr>
        <w:autoSpaceDE w:val="0"/>
        <w:autoSpaceDN w:val="0"/>
        <w:adjustRightInd w:val="0"/>
        <w:ind w:firstLine="540"/>
        <w:jc w:val="both"/>
      </w:pPr>
      <w:r w:rsidRPr="00531E5E">
        <w:t>1) денежные средства, в том числе иностранную валюту, на счетах и во вкладах в кредитных организациях;</w:t>
      </w:r>
    </w:p>
    <w:p w14:paraId="3B5ACF3E" w14:textId="77777777" w:rsidR="00EA3E28" w:rsidRPr="00531E5E" w:rsidRDefault="00EA3E28" w:rsidP="00EA3E28">
      <w:pPr>
        <w:autoSpaceDE w:val="0"/>
        <w:autoSpaceDN w:val="0"/>
        <w:adjustRightInd w:val="0"/>
        <w:ind w:firstLine="540"/>
        <w:jc w:val="both"/>
      </w:pPr>
      <w:r w:rsidRPr="00531E5E">
        <w:t>2) недвижимое имущество и право аренды недвижимого имущества;</w:t>
      </w:r>
    </w:p>
    <w:p w14:paraId="25CD514C" w14:textId="77777777" w:rsidR="00EA3E28" w:rsidRPr="00531E5E" w:rsidRDefault="00EA3E28" w:rsidP="00EA3E28">
      <w:pPr>
        <w:autoSpaceDE w:val="0"/>
        <w:autoSpaceDN w:val="0"/>
        <w:adjustRightInd w:val="0"/>
        <w:ind w:firstLine="540"/>
        <w:jc w:val="both"/>
      </w:pPr>
      <w:r w:rsidRPr="00531E5E">
        <w:t xml:space="preserve">3) имущественные права из договоров участия в долевом строительстве объектов недвижимого имущества, заключенных в соответствии с Федеральным законом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14:paraId="50B486EF" w14:textId="77777777" w:rsidR="00EA3E28" w:rsidRPr="00531E5E" w:rsidRDefault="00EA3E28" w:rsidP="00EA3E28">
      <w:pPr>
        <w:autoSpaceDE w:val="0"/>
        <w:autoSpaceDN w:val="0"/>
        <w:adjustRightInd w:val="0"/>
        <w:ind w:firstLine="540"/>
        <w:jc w:val="both"/>
      </w:pPr>
      <w:r w:rsidRPr="00531E5E">
        <w:t>4) долговые инструменты;</w:t>
      </w:r>
    </w:p>
    <w:p w14:paraId="38A94CC0" w14:textId="77777777" w:rsidR="00EA3E28" w:rsidRPr="00531E5E" w:rsidRDefault="00EA3E28" w:rsidP="00EA3E28">
      <w:pPr>
        <w:autoSpaceDE w:val="0"/>
        <w:autoSpaceDN w:val="0"/>
        <w:adjustRightInd w:val="0"/>
        <w:ind w:firstLine="540"/>
        <w:jc w:val="both"/>
      </w:pPr>
      <w:r w:rsidRPr="00531E5E">
        <w:t>5) инвестиционные паи закрытых паевых инвестиционных фондов и обыкновенные акции акционерных инвестиционных фондов, относящихся к категории фондов недвижимости или рентных фондов;</w:t>
      </w:r>
    </w:p>
    <w:p w14:paraId="51F237FE" w14:textId="77777777" w:rsidR="00EA3E28" w:rsidRPr="00531E5E" w:rsidRDefault="00EA3E28" w:rsidP="00EA3E28">
      <w:pPr>
        <w:autoSpaceDE w:val="0"/>
        <w:autoSpaceDN w:val="0"/>
        <w:adjustRightInd w:val="0"/>
        <w:ind w:firstLine="540"/>
        <w:jc w:val="both"/>
      </w:pPr>
      <w:r w:rsidRPr="00531E5E">
        <w:t>6) паи (акции) иностранных инвестиционных фондов, если присвоенный указанным паям (акциям) код CFI имеет следующие значения: первая буква - значение "E", вторая буква - значение "U", третья буква - значение “</w:t>
      </w:r>
      <w:r w:rsidRPr="00531E5E">
        <w:rPr>
          <w:lang w:val="en-US"/>
        </w:rPr>
        <w:t>C</w:t>
      </w:r>
      <w:r w:rsidRPr="00531E5E">
        <w:t>”, “</w:t>
      </w:r>
      <w:r w:rsidRPr="00531E5E">
        <w:rPr>
          <w:lang w:val="en-US"/>
        </w:rPr>
        <w:t>O</w:t>
      </w:r>
      <w:r w:rsidRPr="00531E5E">
        <w:t>”, пятая буква - значение "R".</w:t>
      </w:r>
    </w:p>
    <w:p w14:paraId="545AE7BC" w14:textId="77777777" w:rsidR="00EA3E28" w:rsidRPr="00531E5E" w:rsidRDefault="00EA3E28" w:rsidP="00EA3E28">
      <w:pPr>
        <w:pStyle w:val="ConsPlusNormal"/>
        <w:widowControl/>
        <w:ind w:firstLine="540"/>
        <w:jc w:val="both"/>
        <w:rPr>
          <w:rFonts w:ascii="Times New Roman" w:hAnsi="Times New Roman" w:cs="Times New Roman"/>
        </w:rPr>
      </w:pPr>
      <w:r w:rsidRPr="00531E5E">
        <w:rPr>
          <w:rFonts w:ascii="Times New Roman" w:hAnsi="Times New Roman" w:cs="Times New Roman"/>
        </w:rPr>
        <w:t>24.2. В целях настоящих Правил под недвижимым имуществом понимаются находящиеся на территории Российской Федерации земельные участки, иные объекты недвижимого имущества, которые прочно связаны с землей так, что их перемещение без несоразмерного ущерба их назначению невозможно, в том числе:</w:t>
      </w:r>
    </w:p>
    <w:p w14:paraId="3E78F6AE" w14:textId="77777777" w:rsidR="00EA3E28" w:rsidRPr="00531E5E" w:rsidRDefault="00EA3E28" w:rsidP="00EA3E28">
      <w:pPr>
        <w:numPr>
          <w:ilvl w:val="0"/>
          <w:numId w:val="28"/>
        </w:numPr>
        <w:tabs>
          <w:tab w:val="clear" w:pos="1260"/>
        </w:tabs>
        <w:autoSpaceDE w:val="0"/>
        <w:autoSpaceDN w:val="0"/>
        <w:adjustRightInd w:val="0"/>
        <w:ind w:left="0" w:firstLine="540"/>
        <w:jc w:val="both"/>
      </w:pPr>
      <w:r w:rsidRPr="00531E5E">
        <w:t>земельные участки (земли населенных пунктов; земли промышленности, энергетики, транспорта, связи, радиовещания, телевидения, информатики, а также земли сельскохозяйственного назначения, разрешенный вид использования которых допускает осуществления на них строительства);</w:t>
      </w:r>
    </w:p>
    <w:p w14:paraId="419C53D1" w14:textId="77777777" w:rsidR="00EA3E28" w:rsidRPr="00531E5E" w:rsidRDefault="00EA3E28" w:rsidP="00EA3E28">
      <w:pPr>
        <w:numPr>
          <w:ilvl w:val="0"/>
          <w:numId w:val="28"/>
        </w:numPr>
        <w:tabs>
          <w:tab w:val="clear" w:pos="1260"/>
        </w:tabs>
        <w:autoSpaceDE w:val="0"/>
        <w:autoSpaceDN w:val="0"/>
        <w:adjustRightInd w:val="0"/>
        <w:ind w:left="0" w:firstLine="540"/>
        <w:jc w:val="both"/>
      </w:pPr>
      <w:r w:rsidRPr="00531E5E">
        <w:t xml:space="preserve">дороги, сети инженерно-технического обеспечения; </w:t>
      </w:r>
    </w:p>
    <w:p w14:paraId="25485444" w14:textId="77777777" w:rsidR="00EA3E28" w:rsidRPr="00531E5E" w:rsidRDefault="00EA3E28" w:rsidP="00EA3E28">
      <w:pPr>
        <w:numPr>
          <w:ilvl w:val="0"/>
          <w:numId w:val="28"/>
        </w:numPr>
        <w:tabs>
          <w:tab w:val="clear" w:pos="1260"/>
        </w:tabs>
        <w:autoSpaceDE w:val="0"/>
        <w:autoSpaceDN w:val="0"/>
        <w:adjustRightInd w:val="0"/>
        <w:ind w:left="0" w:firstLine="540"/>
        <w:jc w:val="both"/>
      </w:pPr>
      <w:r w:rsidRPr="00531E5E">
        <w:t>объекты незавершенного строительства, здания, сооружения, строения, помещения, в том числе жилые и нежилые, многоквартирные дома, коттеджи, объекты общественного питания, культуры, здравоохранения, гаражные, выставочные, складские комплексы, объекты недвижимого имущества административного, торгового, развлекательного, спортивного, гостиничного, оздоровительного назначения.</w:t>
      </w:r>
    </w:p>
    <w:p w14:paraId="62D57849" w14:textId="77777777" w:rsidR="00EA3E28" w:rsidRPr="00531E5E" w:rsidRDefault="00EA3E28" w:rsidP="00EA3E28">
      <w:pPr>
        <w:autoSpaceDE w:val="0"/>
        <w:autoSpaceDN w:val="0"/>
        <w:adjustRightInd w:val="0"/>
        <w:ind w:firstLine="540"/>
        <w:jc w:val="both"/>
      </w:pPr>
      <w:r w:rsidRPr="00531E5E">
        <w:t>В состав Фонда не может входить недвижимое имущество, изъятое из оборота или ограниченное в обороте в соответствии с законодательством Российской Федерации.</w:t>
      </w:r>
    </w:p>
    <w:p w14:paraId="32748294" w14:textId="77777777" w:rsidR="00EA3E28" w:rsidRPr="00531E5E" w:rsidRDefault="00EA3E28" w:rsidP="00EA3E28">
      <w:pPr>
        <w:autoSpaceDE w:val="0"/>
        <w:autoSpaceDN w:val="0"/>
        <w:adjustRightInd w:val="0"/>
        <w:ind w:firstLine="540"/>
        <w:jc w:val="both"/>
      </w:pPr>
      <w:r w:rsidRPr="00531E5E">
        <w:t>За исключением аренды земельных участков, срок аренды иных объектов недвижимого имущества не может превышать срок действия договора доверительного управления Фондом, указанный в пункте 21 Правил Фонда.</w:t>
      </w:r>
    </w:p>
    <w:p w14:paraId="3AC23D7C" w14:textId="77777777" w:rsidR="00EA3E28" w:rsidRPr="00531E5E" w:rsidRDefault="00EA3E28" w:rsidP="00EA3E28">
      <w:pPr>
        <w:pStyle w:val="ConsPlusNormal"/>
        <w:widowControl/>
        <w:ind w:firstLine="540"/>
        <w:jc w:val="both"/>
        <w:rPr>
          <w:rFonts w:ascii="Times New Roman" w:hAnsi="Times New Roman" w:cs="Times New Roman"/>
        </w:rPr>
      </w:pPr>
      <w:r w:rsidRPr="00531E5E">
        <w:rPr>
          <w:rFonts w:ascii="Times New Roman" w:hAnsi="Times New Roman" w:cs="Times New Roman"/>
        </w:rPr>
        <w:t>В целях настоящих Правил под долговыми инструментами понимаются:</w:t>
      </w:r>
    </w:p>
    <w:p w14:paraId="48BD9018" w14:textId="77777777" w:rsidR="00EA3E28" w:rsidRPr="00531E5E" w:rsidRDefault="00EA3E28" w:rsidP="00EA3E28">
      <w:pPr>
        <w:autoSpaceDE w:val="0"/>
        <w:autoSpaceDN w:val="0"/>
        <w:adjustRightInd w:val="0"/>
        <w:ind w:firstLine="540"/>
        <w:jc w:val="both"/>
      </w:pPr>
      <w:bookmarkStart w:id="0" w:name="sub_11141"/>
      <w:r w:rsidRPr="00531E5E">
        <w:t>а) облигации российских хозяйственных обществ,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bookmarkStart w:id="1" w:name="sub_11142"/>
      <w:bookmarkEnd w:id="0"/>
    </w:p>
    <w:p w14:paraId="2B4DBE97" w14:textId="77777777" w:rsidR="00EA3E28" w:rsidRPr="00531E5E" w:rsidRDefault="00EA3E28" w:rsidP="00EA3E28">
      <w:pPr>
        <w:autoSpaceDE w:val="0"/>
        <w:autoSpaceDN w:val="0"/>
        <w:adjustRightInd w:val="0"/>
        <w:ind w:firstLine="540"/>
        <w:jc w:val="both"/>
      </w:pPr>
      <w:r w:rsidRPr="00531E5E">
        <w:t>б) биржевые облигации российских хозяйственных обществ;</w:t>
      </w:r>
      <w:bookmarkStart w:id="2" w:name="sub_11143"/>
      <w:bookmarkEnd w:id="1"/>
    </w:p>
    <w:p w14:paraId="60956079" w14:textId="77777777" w:rsidR="00EA3E28" w:rsidRPr="00531E5E" w:rsidRDefault="00EA3E28" w:rsidP="00EA3E28">
      <w:pPr>
        <w:autoSpaceDE w:val="0"/>
        <w:autoSpaceDN w:val="0"/>
        <w:adjustRightInd w:val="0"/>
        <w:ind w:firstLine="540"/>
        <w:jc w:val="both"/>
      </w:pPr>
      <w:r w:rsidRPr="00531E5E">
        <w:t>в)</w:t>
      </w:r>
      <w:r w:rsidRPr="00531E5E">
        <w:tab/>
        <w:t>государственные ценные бумаги Российской Федерации, государственные ценные бумаги субъектов Российской Федерации и муниципальные ценные бумаги;</w:t>
      </w:r>
      <w:bookmarkStart w:id="3" w:name="sub_11144"/>
      <w:bookmarkEnd w:id="2"/>
    </w:p>
    <w:p w14:paraId="5DA2F5F2" w14:textId="77777777" w:rsidR="00EA3E28" w:rsidRPr="00531E5E" w:rsidRDefault="00EA3E28" w:rsidP="00EA3E28">
      <w:pPr>
        <w:autoSpaceDE w:val="0"/>
        <w:autoSpaceDN w:val="0"/>
        <w:adjustRightInd w:val="0"/>
        <w:ind w:firstLine="540"/>
        <w:jc w:val="both"/>
      </w:pPr>
      <w:r w:rsidRPr="00531E5E">
        <w:t>г)</w:t>
      </w:r>
      <w:r w:rsidRPr="00531E5E">
        <w:tab/>
        <w:t>облигации иностранных эмитентов и международных финансовых организаций (далее вместе - облигации иностранных эмитентов), если по ним предусмотрен возврат суммы основного долга в полном объеме и присвоенный облигациям код CFI имеет следующие значения: первая буква - значение "D", вторая буква - значение "Y", "В", "С", "Т";</w:t>
      </w:r>
      <w:bookmarkEnd w:id="3"/>
    </w:p>
    <w:p w14:paraId="4FC225A5" w14:textId="77777777" w:rsidR="00EA3E28" w:rsidRPr="00531E5E" w:rsidRDefault="00EA3E28" w:rsidP="00EA3E28">
      <w:pPr>
        <w:autoSpaceDE w:val="0"/>
        <w:autoSpaceDN w:val="0"/>
        <w:adjustRightInd w:val="0"/>
        <w:ind w:firstLine="540"/>
        <w:jc w:val="both"/>
      </w:pPr>
      <w:r w:rsidRPr="00531E5E">
        <w:t>д)</w:t>
      </w:r>
      <w:r w:rsidRPr="00531E5E">
        <w:tab/>
        <w:t>российские и иностранные депозитарные расписки на ценные бумаги, предусмотренные настоящим пунктом.</w:t>
      </w:r>
    </w:p>
    <w:p w14:paraId="662B17E3" w14:textId="77777777" w:rsidR="00EA3E28" w:rsidRPr="00531E5E" w:rsidRDefault="00EA3E28" w:rsidP="00EA3E28">
      <w:pPr>
        <w:autoSpaceDE w:val="0"/>
        <w:autoSpaceDN w:val="0"/>
        <w:adjustRightInd w:val="0"/>
        <w:ind w:firstLine="540"/>
        <w:jc w:val="both"/>
      </w:pPr>
      <w:r w:rsidRPr="00531E5E">
        <w:t>24.3 Государственные ценные бумаги субъектов Российской Федерации и муниципальные ценные бумаги могут входить в состав активов Фонда только, если они допущены к торгам организатора торговли на рынке ценных бумаг.</w:t>
      </w:r>
    </w:p>
    <w:p w14:paraId="1E403D5A" w14:textId="77777777" w:rsidR="00EA3E28" w:rsidRPr="00531E5E" w:rsidRDefault="00EA3E28" w:rsidP="00EA3E28">
      <w:pPr>
        <w:autoSpaceDE w:val="0"/>
        <w:autoSpaceDN w:val="0"/>
        <w:adjustRightInd w:val="0"/>
        <w:ind w:firstLine="540"/>
        <w:jc w:val="both"/>
      </w:pPr>
      <w:r w:rsidRPr="00531E5E">
        <w:t xml:space="preserve">Ценные бумаги иностранных государств и ценные бумаги международных финансовых организаций могут входить в состав активов Фонда при условии, что информация о заявках на покупку и/или продажу указанных ценных бумаг размещается информационными агентствами </w:t>
      </w:r>
      <w:proofErr w:type="spellStart"/>
      <w:r w:rsidRPr="00531E5E">
        <w:t>Блумберг</w:t>
      </w:r>
      <w:proofErr w:type="spellEnd"/>
      <w:r w:rsidRPr="00531E5E">
        <w:t xml:space="preserve"> (</w:t>
      </w:r>
      <w:proofErr w:type="spellStart"/>
      <w:r w:rsidRPr="00531E5E">
        <w:t>Bloomberg</w:t>
      </w:r>
      <w:proofErr w:type="spellEnd"/>
      <w:r w:rsidRPr="00531E5E">
        <w:t xml:space="preserve"> </w:t>
      </w:r>
      <w:proofErr w:type="spellStart"/>
      <w:r w:rsidRPr="00531E5E">
        <w:t>Generic</w:t>
      </w:r>
      <w:proofErr w:type="spellEnd"/>
      <w:r w:rsidRPr="00531E5E">
        <w:t xml:space="preserve"> </w:t>
      </w:r>
      <w:proofErr w:type="spellStart"/>
      <w:r w:rsidRPr="00531E5E">
        <w:t>Mid</w:t>
      </w:r>
      <w:proofErr w:type="spellEnd"/>
      <w:r w:rsidRPr="00531E5E">
        <w:t>/</w:t>
      </w:r>
      <w:proofErr w:type="spellStart"/>
      <w:r w:rsidRPr="00531E5E">
        <w:t>Last</w:t>
      </w:r>
      <w:proofErr w:type="spellEnd"/>
      <w:r w:rsidRPr="00531E5E">
        <w:t xml:space="preserve">) или </w:t>
      </w:r>
      <w:proofErr w:type="spellStart"/>
      <w:r w:rsidRPr="00531E5E">
        <w:t>Ройтерс</w:t>
      </w:r>
      <w:proofErr w:type="spellEnd"/>
      <w:r w:rsidRPr="00531E5E">
        <w:t xml:space="preserve"> (</w:t>
      </w:r>
      <w:proofErr w:type="spellStart"/>
      <w:r w:rsidRPr="00531E5E">
        <w:t>Reuters</w:t>
      </w:r>
      <w:proofErr w:type="spellEnd"/>
      <w:r w:rsidRPr="00531E5E">
        <w:t>), либо такие ценные бумаги обращаются на организованном рынке ценных бумаг;</w:t>
      </w:r>
    </w:p>
    <w:p w14:paraId="217E7007" w14:textId="77777777" w:rsidR="00EA3E28" w:rsidRPr="00531E5E" w:rsidRDefault="00EA3E28" w:rsidP="00EA3E28">
      <w:pPr>
        <w:autoSpaceDE w:val="0"/>
        <w:autoSpaceDN w:val="0"/>
        <w:adjustRightInd w:val="0"/>
        <w:ind w:firstLine="540"/>
        <w:jc w:val="both"/>
      </w:pPr>
      <w:r w:rsidRPr="00531E5E">
        <w:t>В состав активов Фонда могут входить паи (акции) иностранных инвестиционных фондов закрытого типа, облигации иностранных коммерческих организаций, иностранные депозитарные расписки, если указанные ценные бумаги прошли процедуру листинга на одной из следующих фондовых бирж:</w:t>
      </w:r>
    </w:p>
    <w:p w14:paraId="0A9C7737" w14:textId="77777777" w:rsidR="00EA3E28" w:rsidRPr="00531E5E" w:rsidRDefault="00EA3E28" w:rsidP="00EA3E28">
      <w:pPr>
        <w:autoSpaceDE w:val="0"/>
        <w:autoSpaceDN w:val="0"/>
        <w:adjustRightInd w:val="0"/>
        <w:ind w:firstLine="540"/>
        <w:jc w:val="both"/>
      </w:pPr>
      <w:r w:rsidRPr="00531E5E">
        <w:t>1) Американская фондовая биржа (</w:t>
      </w:r>
      <w:proofErr w:type="spellStart"/>
      <w:r w:rsidRPr="00531E5E">
        <w:t>American</w:t>
      </w:r>
      <w:proofErr w:type="spellEnd"/>
      <w:r w:rsidRPr="00531E5E">
        <w:t xml:space="preserve"> </w:t>
      </w:r>
      <w:proofErr w:type="spellStart"/>
      <w:r w:rsidRPr="00531E5E">
        <w:t>Stock</w:t>
      </w:r>
      <w:proofErr w:type="spellEnd"/>
      <w:r w:rsidRPr="00531E5E">
        <w:t xml:space="preserve"> </w:t>
      </w:r>
      <w:proofErr w:type="spellStart"/>
      <w:r w:rsidRPr="00531E5E">
        <w:t>Exchange</w:t>
      </w:r>
      <w:proofErr w:type="spellEnd"/>
      <w:r w:rsidRPr="00531E5E">
        <w:t>);</w:t>
      </w:r>
    </w:p>
    <w:p w14:paraId="2F963513" w14:textId="77777777" w:rsidR="00EA3E28" w:rsidRPr="00531E5E" w:rsidRDefault="00EA3E28" w:rsidP="00EA3E28">
      <w:pPr>
        <w:autoSpaceDE w:val="0"/>
        <w:autoSpaceDN w:val="0"/>
        <w:adjustRightInd w:val="0"/>
        <w:ind w:firstLine="540"/>
        <w:jc w:val="both"/>
      </w:pPr>
      <w:r w:rsidRPr="00531E5E">
        <w:lastRenderedPageBreak/>
        <w:t>2) Гонконгская фондовая биржа (</w:t>
      </w:r>
      <w:proofErr w:type="spellStart"/>
      <w:r w:rsidRPr="00531E5E">
        <w:t>Hong</w:t>
      </w:r>
      <w:proofErr w:type="spellEnd"/>
      <w:r w:rsidRPr="00531E5E">
        <w:t xml:space="preserve"> </w:t>
      </w:r>
      <w:proofErr w:type="spellStart"/>
      <w:r w:rsidRPr="00531E5E">
        <w:t>Kong</w:t>
      </w:r>
      <w:proofErr w:type="spellEnd"/>
      <w:r w:rsidRPr="00531E5E">
        <w:t xml:space="preserve"> </w:t>
      </w:r>
      <w:proofErr w:type="spellStart"/>
      <w:r w:rsidRPr="00531E5E">
        <w:t>Stock</w:t>
      </w:r>
      <w:proofErr w:type="spellEnd"/>
      <w:r w:rsidRPr="00531E5E">
        <w:t xml:space="preserve"> </w:t>
      </w:r>
      <w:proofErr w:type="spellStart"/>
      <w:r w:rsidRPr="00531E5E">
        <w:t>Exchange</w:t>
      </w:r>
      <w:proofErr w:type="spellEnd"/>
      <w:r w:rsidRPr="00531E5E">
        <w:t>);</w:t>
      </w:r>
    </w:p>
    <w:p w14:paraId="307EE74E" w14:textId="77777777" w:rsidR="00EA3E28" w:rsidRPr="00531E5E" w:rsidRDefault="00EA3E28" w:rsidP="00EA3E28">
      <w:pPr>
        <w:autoSpaceDE w:val="0"/>
        <w:autoSpaceDN w:val="0"/>
        <w:adjustRightInd w:val="0"/>
        <w:ind w:firstLine="540"/>
        <w:jc w:val="both"/>
        <w:rPr>
          <w:lang w:val="en-US"/>
        </w:rPr>
      </w:pPr>
      <w:r w:rsidRPr="00531E5E">
        <w:rPr>
          <w:lang w:val="en-US"/>
        </w:rPr>
        <w:t xml:space="preserve">3) </w:t>
      </w:r>
      <w:proofErr w:type="spellStart"/>
      <w:r w:rsidRPr="00531E5E">
        <w:t>Евронекст</w:t>
      </w:r>
      <w:proofErr w:type="spellEnd"/>
      <w:r w:rsidRPr="00531E5E">
        <w:rPr>
          <w:lang w:val="en-US"/>
        </w:rPr>
        <w:t xml:space="preserve"> (Euronext Amsterdam, Euronext Brussels, Euronext Lisbon, Euronext Paris);</w:t>
      </w:r>
    </w:p>
    <w:p w14:paraId="0F7C672B" w14:textId="77777777" w:rsidR="00EA3E28" w:rsidRPr="00531E5E" w:rsidRDefault="00EA3E28" w:rsidP="00EA3E28">
      <w:pPr>
        <w:autoSpaceDE w:val="0"/>
        <w:autoSpaceDN w:val="0"/>
        <w:adjustRightInd w:val="0"/>
        <w:ind w:firstLine="540"/>
        <w:jc w:val="both"/>
      </w:pPr>
      <w:r w:rsidRPr="00531E5E">
        <w:t>4) Закрытое акционерное общество "Фондовая биржа ММВБ";</w:t>
      </w:r>
    </w:p>
    <w:p w14:paraId="328E8934" w14:textId="77777777" w:rsidR="00EA3E28" w:rsidRPr="00531E5E" w:rsidRDefault="00EA3E28" w:rsidP="00EA3E28">
      <w:pPr>
        <w:autoSpaceDE w:val="0"/>
        <w:autoSpaceDN w:val="0"/>
        <w:adjustRightInd w:val="0"/>
        <w:ind w:firstLine="540"/>
        <w:jc w:val="both"/>
      </w:pPr>
      <w:r w:rsidRPr="00531E5E">
        <w:t>5) Ирландская фондовая биржа (</w:t>
      </w:r>
      <w:proofErr w:type="spellStart"/>
      <w:r w:rsidRPr="00531E5E">
        <w:t>Irish</w:t>
      </w:r>
      <w:proofErr w:type="spellEnd"/>
      <w:r w:rsidRPr="00531E5E">
        <w:t xml:space="preserve"> </w:t>
      </w:r>
      <w:proofErr w:type="spellStart"/>
      <w:r w:rsidRPr="00531E5E">
        <w:t>Stock</w:t>
      </w:r>
      <w:proofErr w:type="spellEnd"/>
      <w:r w:rsidRPr="00531E5E">
        <w:t xml:space="preserve"> </w:t>
      </w:r>
      <w:proofErr w:type="spellStart"/>
      <w:r w:rsidRPr="00531E5E">
        <w:t>Exchange</w:t>
      </w:r>
      <w:proofErr w:type="spellEnd"/>
      <w:r w:rsidRPr="00531E5E">
        <w:t>);</w:t>
      </w:r>
    </w:p>
    <w:p w14:paraId="21326CA7" w14:textId="77777777" w:rsidR="00EA3E28" w:rsidRPr="00531E5E" w:rsidRDefault="00EA3E28" w:rsidP="00EA3E28">
      <w:pPr>
        <w:autoSpaceDE w:val="0"/>
        <w:autoSpaceDN w:val="0"/>
        <w:adjustRightInd w:val="0"/>
        <w:ind w:firstLine="540"/>
        <w:jc w:val="both"/>
      </w:pPr>
      <w:r w:rsidRPr="00531E5E">
        <w:t xml:space="preserve">6) Испанская фондовая биржа (BME </w:t>
      </w:r>
      <w:proofErr w:type="spellStart"/>
      <w:r w:rsidRPr="00531E5E">
        <w:t>Spanish</w:t>
      </w:r>
      <w:proofErr w:type="spellEnd"/>
      <w:r w:rsidRPr="00531E5E">
        <w:t xml:space="preserve"> </w:t>
      </w:r>
      <w:proofErr w:type="spellStart"/>
      <w:r w:rsidRPr="00531E5E">
        <w:t>Exchanges</w:t>
      </w:r>
      <w:proofErr w:type="spellEnd"/>
      <w:r w:rsidRPr="00531E5E">
        <w:t>);</w:t>
      </w:r>
    </w:p>
    <w:p w14:paraId="267F1790" w14:textId="77777777" w:rsidR="00EA3E28" w:rsidRPr="00531E5E" w:rsidRDefault="00EA3E28" w:rsidP="00EA3E28">
      <w:pPr>
        <w:autoSpaceDE w:val="0"/>
        <w:autoSpaceDN w:val="0"/>
        <w:adjustRightInd w:val="0"/>
        <w:ind w:firstLine="540"/>
        <w:jc w:val="both"/>
      </w:pPr>
      <w:r w:rsidRPr="00531E5E">
        <w:t>7) Итальянская фондовая биржа (</w:t>
      </w:r>
      <w:proofErr w:type="spellStart"/>
      <w:r w:rsidRPr="00531E5E">
        <w:t>Borsa</w:t>
      </w:r>
      <w:proofErr w:type="spellEnd"/>
      <w:r w:rsidRPr="00531E5E">
        <w:t xml:space="preserve"> </w:t>
      </w:r>
      <w:proofErr w:type="spellStart"/>
      <w:r w:rsidRPr="00531E5E">
        <w:t>Italiana</w:t>
      </w:r>
      <w:proofErr w:type="spellEnd"/>
      <w:r w:rsidRPr="00531E5E">
        <w:t>);</w:t>
      </w:r>
    </w:p>
    <w:p w14:paraId="74B7C16E" w14:textId="77777777" w:rsidR="00EA3E28" w:rsidRPr="00531E5E" w:rsidRDefault="00EA3E28" w:rsidP="00EA3E28">
      <w:pPr>
        <w:autoSpaceDE w:val="0"/>
        <w:autoSpaceDN w:val="0"/>
        <w:adjustRightInd w:val="0"/>
        <w:ind w:firstLine="540"/>
        <w:jc w:val="both"/>
      </w:pPr>
      <w:r w:rsidRPr="00531E5E">
        <w:t>8) Корейская биржа (</w:t>
      </w:r>
      <w:proofErr w:type="spellStart"/>
      <w:r w:rsidRPr="00531E5E">
        <w:t>Korea</w:t>
      </w:r>
      <w:proofErr w:type="spellEnd"/>
      <w:r w:rsidRPr="00531E5E">
        <w:t xml:space="preserve"> </w:t>
      </w:r>
      <w:proofErr w:type="spellStart"/>
      <w:r w:rsidRPr="00531E5E">
        <w:t>Exchange</w:t>
      </w:r>
      <w:proofErr w:type="spellEnd"/>
      <w:r w:rsidRPr="00531E5E">
        <w:t>);</w:t>
      </w:r>
    </w:p>
    <w:p w14:paraId="48849C29" w14:textId="77777777" w:rsidR="00EA3E28" w:rsidRPr="00531E5E" w:rsidRDefault="00EA3E28" w:rsidP="00EA3E28">
      <w:pPr>
        <w:autoSpaceDE w:val="0"/>
        <w:autoSpaceDN w:val="0"/>
        <w:adjustRightInd w:val="0"/>
        <w:ind w:firstLine="540"/>
        <w:jc w:val="both"/>
      </w:pPr>
      <w:r w:rsidRPr="00531E5E">
        <w:t>9) Лондонская фондовая биржа (</w:t>
      </w:r>
      <w:proofErr w:type="spellStart"/>
      <w:r w:rsidRPr="00531E5E">
        <w:t>London</w:t>
      </w:r>
      <w:proofErr w:type="spellEnd"/>
      <w:r w:rsidRPr="00531E5E">
        <w:t xml:space="preserve"> </w:t>
      </w:r>
      <w:proofErr w:type="spellStart"/>
      <w:r w:rsidRPr="00531E5E">
        <w:t>Stock</w:t>
      </w:r>
      <w:proofErr w:type="spellEnd"/>
      <w:r w:rsidRPr="00531E5E">
        <w:t xml:space="preserve"> </w:t>
      </w:r>
      <w:proofErr w:type="spellStart"/>
      <w:r w:rsidRPr="00531E5E">
        <w:t>Exchange</w:t>
      </w:r>
      <w:proofErr w:type="spellEnd"/>
      <w:r w:rsidRPr="00531E5E">
        <w:t>);</w:t>
      </w:r>
    </w:p>
    <w:p w14:paraId="2267ACD5" w14:textId="77777777" w:rsidR="00EA3E28" w:rsidRPr="00531E5E" w:rsidRDefault="00EA3E28" w:rsidP="00EA3E28">
      <w:pPr>
        <w:autoSpaceDE w:val="0"/>
        <w:autoSpaceDN w:val="0"/>
        <w:adjustRightInd w:val="0"/>
        <w:ind w:firstLine="540"/>
        <w:jc w:val="both"/>
      </w:pPr>
      <w:r w:rsidRPr="00531E5E">
        <w:t>10) Люксембургская фондовая биржа (</w:t>
      </w:r>
      <w:proofErr w:type="spellStart"/>
      <w:r w:rsidRPr="00531E5E">
        <w:t>Luxembourg</w:t>
      </w:r>
      <w:proofErr w:type="spellEnd"/>
      <w:r w:rsidRPr="00531E5E">
        <w:t xml:space="preserve"> </w:t>
      </w:r>
      <w:proofErr w:type="spellStart"/>
      <w:r w:rsidRPr="00531E5E">
        <w:t>Stock</w:t>
      </w:r>
      <w:proofErr w:type="spellEnd"/>
      <w:r w:rsidRPr="00531E5E">
        <w:t xml:space="preserve"> </w:t>
      </w:r>
      <w:proofErr w:type="spellStart"/>
      <w:r w:rsidRPr="00531E5E">
        <w:t>Exchange</w:t>
      </w:r>
      <w:proofErr w:type="spellEnd"/>
      <w:r w:rsidRPr="00531E5E">
        <w:t>);</w:t>
      </w:r>
    </w:p>
    <w:p w14:paraId="7E5E3C58" w14:textId="77777777" w:rsidR="00EA3E28" w:rsidRPr="00531E5E" w:rsidRDefault="00EA3E28" w:rsidP="00EA3E28">
      <w:pPr>
        <w:autoSpaceDE w:val="0"/>
        <w:autoSpaceDN w:val="0"/>
        <w:adjustRightInd w:val="0"/>
        <w:ind w:firstLine="540"/>
        <w:jc w:val="both"/>
      </w:pPr>
      <w:r w:rsidRPr="00531E5E">
        <w:t xml:space="preserve">11) </w:t>
      </w:r>
      <w:proofErr w:type="spellStart"/>
      <w:r w:rsidRPr="00531E5E">
        <w:t>Насдак</w:t>
      </w:r>
      <w:proofErr w:type="spellEnd"/>
      <w:r w:rsidRPr="00531E5E">
        <w:t xml:space="preserve"> (</w:t>
      </w:r>
      <w:proofErr w:type="spellStart"/>
      <w:r w:rsidRPr="00531E5E">
        <w:t>Nasdaq</w:t>
      </w:r>
      <w:proofErr w:type="spellEnd"/>
      <w:r w:rsidRPr="00531E5E">
        <w:t>);</w:t>
      </w:r>
    </w:p>
    <w:p w14:paraId="003DFB6D" w14:textId="77777777" w:rsidR="00EA3E28" w:rsidRPr="00531E5E" w:rsidRDefault="00EA3E28" w:rsidP="00EA3E28">
      <w:pPr>
        <w:autoSpaceDE w:val="0"/>
        <w:autoSpaceDN w:val="0"/>
        <w:adjustRightInd w:val="0"/>
        <w:ind w:firstLine="540"/>
        <w:jc w:val="both"/>
      </w:pPr>
      <w:r w:rsidRPr="00531E5E">
        <w:t>12) Немецкая фондовая биржа (</w:t>
      </w:r>
      <w:proofErr w:type="spellStart"/>
      <w:r w:rsidRPr="00531E5E">
        <w:t>Deutsche</w:t>
      </w:r>
      <w:proofErr w:type="spellEnd"/>
      <w:r w:rsidRPr="00531E5E">
        <w:t xml:space="preserve"> </w:t>
      </w:r>
      <w:proofErr w:type="spellStart"/>
      <w:r w:rsidRPr="00531E5E">
        <w:t>Borse</w:t>
      </w:r>
      <w:proofErr w:type="spellEnd"/>
      <w:r w:rsidRPr="00531E5E">
        <w:t>);</w:t>
      </w:r>
    </w:p>
    <w:p w14:paraId="64E33706" w14:textId="77777777" w:rsidR="00EA3E28" w:rsidRPr="00531E5E" w:rsidRDefault="00EA3E28" w:rsidP="00EA3E28">
      <w:pPr>
        <w:autoSpaceDE w:val="0"/>
        <w:autoSpaceDN w:val="0"/>
        <w:adjustRightInd w:val="0"/>
        <w:ind w:firstLine="540"/>
        <w:jc w:val="both"/>
        <w:rPr>
          <w:lang w:val="en-US"/>
        </w:rPr>
      </w:pPr>
      <w:r w:rsidRPr="00531E5E">
        <w:rPr>
          <w:lang w:val="en-US"/>
        </w:rPr>
        <w:t xml:space="preserve">13) </w:t>
      </w:r>
      <w:r w:rsidRPr="00531E5E">
        <w:t>Нью</w:t>
      </w:r>
      <w:r w:rsidRPr="00531E5E">
        <w:rPr>
          <w:lang w:val="en-US"/>
        </w:rPr>
        <w:t>-</w:t>
      </w:r>
      <w:r w:rsidRPr="00531E5E">
        <w:t>Йоркская</w:t>
      </w:r>
      <w:r w:rsidRPr="00531E5E">
        <w:rPr>
          <w:lang w:val="en-US"/>
        </w:rPr>
        <w:t xml:space="preserve"> </w:t>
      </w:r>
      <w:r w:rsidRPr="00531E5E">
        <w:t>фондовая</w:t>
      </w:r>
      <w:r w:rsidRPr="00531E5E">
        <w:rPr>
          <w:lang w:val="en-US"/>
        </w:rPr>
        <w:t xml:space="preserve"> </w:t>
      </w:r>
      <w:r w:rsidRPr="00531E5E">
        <w:t>биржа</w:t>
      </w:r>
      <w:r w:rsidRPr="00531E5E">
        <w:rPr>
          <w:lang w:val="en-US"/>
        </w:rPr>
        <w:t xml:space="preserve"> (New York Stock Exchange);</w:t>
      </w:r>
    </w:p>
    <w:p w14:paraId="7BC2C462" w14:textId="77777777" w:rsidR="00EA3E28" w:rsidRPr="00531E5E" w:rsidRDefault="00EA3E28" w:rsidP="00EA3E28">
      <w:pPr>
        <w:autoSpaceDE w:val="0"/>
        <w:autoSpaceDN w:val="0"/>
        <w:adjustRightInd w:val="0"/>
        <w:ind w:firstLine="540"/>
        <w:jc w:val="both"/>
      </w:pPr>
      <w:r w:rsidRPr="00531E5E">
        <w:t>14) Открытое акционерное общество "Фондовая биржа "Российская Торговая Система";</w:t>
      </w:r>
    </w:p>
    <w:p w14:paraId="79F4DEB5" w14:textId="77777777" w:rsidR="00EA3E28" w:rsidRPr="00531E5E" w:rsidRDefault="00EA3E28" w:rsidP="00EA3E28">
      <w:pPr>
        <w:autoSpaceDE w:val="0"/>
        <w:autoSpaceDN w:val="0"/>
        <w:adjustRightInd w:val="0"/>
        <w:ind w:firstLine="540"/>
        <w:jc w:val="both"/>
      </w:pPr>
      <w:r w:rsidRPr="00531E5E">
        <w:t>15) Токийская фондовая биржа (</w:t>
      </w:r>
      <w:proofErr w:type="spellStart"/>
      <w:r w:rsidRPr="00531E5E">
        <w:t>Tokyo</w:t>
      </w:r>
      <w:proofErr w:type="spellEnd"/>
      <w:r w:rsidRPr="00531E5E">
        <w:t xml:space="preserve"> </w:t>
      </w:r>
      <w:proofErr w:type="spellStart"/>
      <w:r w:rsidRPr="00531E5E">
        <w:t>Stock</w:t>
      </w:r>
      <w:proofErr w:type="spellEnd"/>
      <w:r w:rsidRPr="00531E5E">
        <w:t xml:space="preserve"> </w:t>
      </w:r>
      <w:proofErr w:type="spellStart"/>
      <w:r w:rsidRPr="00531E5E">
        <w:t>Exchange</w:t>
      </w:r>
      <w:proofErr w:type="spellEnd"/>
      <w:r w:rsidRPr="00531E5E">
        <w:t xml:space="preserve"> </w:t>
      </w:r>
      <w:proofErr w:type="spellStart"/>
      <w:r w:rsidRPr="00531E5E">
        <w:t>Group</w:t>
      </w:r>
      <w:proofErr w:type="spellEnd"/>
      <w:r w:rsidRPr="00531E5E">
        <w:t>);</w:t>
      </w:r>
    </w:p>
    <w:p w14:paraId="4210B061" w14:textId="77777777" w:rsidR="00EA3E28" w:rsidRPr="00531E5E" w:rsidRDefault="00EA3E28" w:rsidP="00EA3E28">
      <w:pPr>
        <w:autoSpaceDE w:val="0"/>
        <w:autoSpaceDN w:val="0"/>
        <w:adjustRightInd w:val="0"/>
        <w:ind w:firstLine="540"/>
        <w:jc w:val="both"/>
        <w:rPr>
          <w:lang w:val="en-US"/>
        </w:rPr>
      </w:pPr>
      <w:r w:rsidRPr="00531E5E">
        <w:rPr>
          <w:lang w:val="en-US"/>
        </w:rPr>
        <w:t xml:space="preserve">16) </w:t>
      </w:r>
      <w:r w:rsidRPr="00531E5E">
        <w:t>Фондовая</w:t>
      </w:r>
      <w:r w:rsidRPr="00531E5E">
        <w:rPr>
          <w:lang w:val="en-US"/>
        </w:rPr>
        <w:t xml:space="preserve"> </w:t>
      </w:r>
      <w:r w:rsidRPr="00531E5E">
        <w:t>биржа</w:t>
      </w:r>
      <w:r w:rsidRPr="00531E5E">
        <w:rPr>
          <w:lang w:val="en-US"/>
        </w:rPr>
        <w:t xml:space="preserve"> </w:t>
      </w:r>
      <w:r w:rsidRPr="00531E5E">
        <w:t>Торонто</w:t>
      </w:r>
      <w:r w:rsidRPr="00531E5E">
        <w:rPr>
          <w:lang w:val="en-US"/>
        </w:rPr>
        <w:t xml:space="preserve"> (Toronto Stock Exchange, TSX Group);</w:t>
      </w:r>
    </w:p>
    <w:p w14:paraId="154B3F00" w14:textId="77777777" w:rsidR="00EA3E28" w:rsidRPr="00531E5E" w:rsidRDefault="00EA3E28" w:rsidP="00EA3E28">
      <w:pPr>
        <w:autoSpaceDE w:val="0"/>
        <w:autoSpaceDN w:val="0"/>
        <w:adjustRightInd w:val="0"/>
        <w:ind w:firstLine="540"/>
        <w:jc w:val="both"/>
      </w:pPr>
      <w:r w:rsidRPr="00531E5E">
        <w:t>17) Фондовая биржа Швейцарии (</w:t>
      </w:r>
      <w:proofErr w:type="spellStart"/>
      <w:r w:rsidRPr="00531E5E">
        <w:t>Swiss</w:t>
      </w:r>
      <w:proofErr w:type="spellEnd"/>
      <w:r w:rsidRPr="00531E5E">
        <w:t xml:space="preserve"> </w:t>
      </w:r>
      <w:proofErr w:type="spellStart"/>
      <w:r w:rsidRPr="00531E5E">
        <w:t>Exchange</w:t>
      </w:r>
      <w:proofErr w:type="spellEnd"/>
      <w:r w:rsidRPr="00531E5E">
        <w:t>);</w:t>
      </w:r>
    </w:p>
    <w:p w14:paraId="02BC9A9A" w14:textId="77777777" w:rsidR="00EA3E28" w:rsidRPr="00531E5E" w:rsidRDefault="00EA3E28" w:rsidP="00EA3E28">
      <w:pPr>
        <w:autoSpaceDE w:val="0"/>
        <w:autoSpaceDN w:val="0"/>
        <w:adjustRightInd w:val="0"/>
        <w:ind w:firstLine="540"/>
        <w:jc w:val="both"/>
      </w:pPr>
      <w:r w:rsidRPr="00531E5E">
        <w:t>18) Шанхайская фондовая биржа (</w:t>
      </w:r>
      <w:proofErr w:type="spellStart"/>
      <w:r w:rsidRPr="00531E5E">
        <w:t>Shanghai</w:t>
      </w:r>
      <w:proofErr w:type="spellEnd"/>
      <w:r w:rsidRPr="00531E5E">
        <w:t xml:space="preserve"> </w:t>
      </w:r>
      <w:proofErr w:type="spellStart"/>
      <w:r w:rsidRPr="00531E5E">
        <w:t>Stock</w:t>
      </w:r>
      <w:proofErr w:type="spellEnd"/>
      <w:r w:rsidRPr="00531E5E">
        <w:t xml:space="preserve"> </w:t>
      </w:r>
      <w:proofErr w:type="spellStart"/>
      <w:r w:rsidRPr="00531E5E">
        <w:t>Exchange</w:t>
      </w:r>
      <w:proofErr w:type="spellEnd"/>
      <w:r w:rsidRPr="00531E5E">
        <w:t>).</w:t>
      </w:r>
    </w:p>
    <w:p w14:paraId="1883B0E2" w14:textId="77777777" w:rsidR="00EA3E28" w:rsidRPr="00531E5E" w:rsidRDefault="00EA3E28" w:rsidP="00EA3E28">
      <w:pPr>
        <w:shd w:val="clear" w:color="auto" w:fill="FFFFFF"/>
        <w:ind w:firstLine="540"/>
      </w:pPr>
      <w:r w:rsidRPr="00531E5E">
        <w:t>Лица, обязанные по:</w:t>
      </w:r>
    </w:p>
    <w:p w14:paraId="0F2584A8" w14:textId="77777777" w:rsidR="00EA3E28" w:rsidRPr="00531E5E" w:rsidRDefault="00EA3E28" w:rsidP="00EA3E28">
      <w:pPr>
        <w:numPr>
          <w:ilvl w:val="0"/>
          <w:numId w:val="26"/>
        </w:numPr>
        <w:shd w:val="clear" w:color="auto" w:fill="FFFFFF"/>
        <w:tabs>
          <w:tab w:val="clear" w:pos="1004"/>
        </w:tabs>
        <w:ind w:left="0" w:firstLine="540"/>
        <w:jc w:val="both"/>
      </w:pPr>
      <w:r w:rsidRPr="00531E5E">
        <w:t>государственным ценным бумагам Российской Федерации, государственным ценным бумагам субъектов Российской Федерации, муниципальным ценным бумагам, инвестиционным паям паевых инвестиционных фондов, акциям акционерных инвестиционных фондов, облигациям российских хозяйственных обществ, российским депозитарным распискам должны быть зарегистрированы в Российской Федерации;</w:t>
      </w:r>
    </w:p>
    <w:p w14:paraId="2D5ECE24" w14:textId="77777777" w:rsidR="00EA3E28" w:rsidRPr="00531E5E" w:rsidRDefault="00EA3E28" w:rsidP="00EA3E28">
      <w:pPr>
        <w:numPr>
          <w:ilvl w:val="0"/>
          <w:numId w:val="26"/>
        </w:numPr>
        <w:shd w:val="clear" w:color="auto" w:fill="FFFFFF"/>
        <w:tabs>
          <w:tab w:val="clear" w:pos="1004"/>
          <w:tab w:val="num" w:pos="709"/>
        </w:tabs>
        <w:ind w:left="0" w:firstLine="540"/>
        <w:jc w:val="both"/>
      </w:pPr>
      <w:r w:rsidRPr="00531E5E">
        <w:t>облигациям иностранных эмитентов, иностранным депозитарным распискам, паям (акциям) иностранных инвестиционных фондов должны быть зарегистрированы в Соединенных Штатах</w:t>
      </w:r>
      <w:r w:rsidRPr="00531E5E">
        <w:rPr>
          <w:color w:val="1A171B"/>
        </w:rPr>
        <w:t xml:space="preserve"> Америки или в государствах, являющихся членами Европейского Союза.</w:t>
      </w:r>
    </w:p>
    <w:p w14:paraId="2916FBE5" w14:textId="77777777" w:rsidR="00EA3E28" w:rsidRPr="00531E5E" w:rsidRDefault="00EA3E28" w:rsidP="00EA3E28">
      <w:pPr>
        <w:shd w:val="clear" w:color="auto" w:fill="FFFFFF"/>
        <w:tabs>
          <w:tab w:val="num" w:pos="709"/>
        </w:tabs>
        <w:ind w:firstLine="540"/>
        <w:jc w:val="both"/>
        <w:rPr>
          <w:color w:val="1A171B"/>
        </w:rPr>
      </w:pPr>
      <w:r w:rsidRPr="00531E5E">
        <w:rPr>
          <w:color w:val="1A171B"/>
        </w:rPr>
        <w:t>Имущество, составляющее Фонд, может быть инвестировано в облигации, эмитентами которых могут быть:</w:t>
      </w:r>
    </w:p>
    <w:p w14:paraId="71CA383C" w14:textId="77777777" w:rsidR="00EA3E28" w:rsidRPr="00531E5E" w:rsidRDefault="00EA3E28" w:rsidP="00EA3E28">
      <w:pPr>
        <w:numPr>
          <w:ilvl w:val="0"/>
          <w:numId w:val="27"/>
        </w:numPr>
        <w:shd w:val="clear" w:color="auto" w:fill="FFFFFF"/>
        <w:tabs>
          <w:tab w:val="clear" w:pos="1004"/>
          <w:tab w:val="num" w:pos="709"/>
        </w:tabs>
        <w:ind w:left="0" w:firstLine="540"/>
        <w:jc w:val="both"/>
      </w:pPr>
      <w:r w:rsidRPr="00531E5E">
        <w:rPr>
          <w:color w:val="1A171B"/>
        </w:rPr>
        <w:t>российские органы государственной власти;</w:t>
      </w:r>
    </w:p>
    <w:p w14:paraId="75DC50E7" w14:textId="77777777" w:rsidR="00EA3E28" w:rsidRPr="00531E5E" w:rsidRDefault="00EA3E28" w:rsidP="00EA3E28">
      <w:pPr>
        <w:numPr>
          <w:ilvl w:val="0"/>
          <w:numId w:val="27"/>
        </w:numPr>
        <w:shd w:val="clear" w:color="auto" w:fill="FFFFFF"/>
        <w:tabs>
          <w:tab w:val="clear" w:pos="1004"/>
          <w:tab w:val="num" w:pos="709"/>
        </w:tabs>
        <w:ind w:left="0" w:firstLine="540"/>
        <w:jc w:val="both"/>
      </w:pPr>
      <w:r w:rsidRPr="00531E5E">
        <w:rPr>
          <w:color w:val="1A171B"/>
        </w:rPr>
        <w:t>иностранные органы государственной власти;</w:t>
      </w:r>
    </w:p>
    <w:p w14:paraId="2018988B" w14:textId="77777777" w:rsidR="00EA3E28" w:rsidRPr="00531E5E" w:rsidRDefault="00EA3E28" w:rsidP="00EA3E28">
      <w:pPr>
        <w:numPr>
          <w:ilvl w:val="0"/>
          <w:numId w:val="27"/>
        </w:numPr>
        <w:shd w:val="clear" w:color="auto" w:fill="FFFFFF"/>
        <w:tabs>
          <w:tab w:val="clear" w:pos="1004"/>
          <w:tab w:val="num" w:pos="709"/>
        </w:tabs>
        <w:ind w:left="0" w:firstLine="540"/>
        <w:jc w:val="both"/>
      </w:pPr>
      <w:r w:rsidRPr="00531E5E">
        <w:rPr>
          <w:color w:val="1A171B"/>
        </w:rPr>
        <w:t>органы местного самоуправления;</w:t>
      </w:r>
    </w:p>
    <w:p w14:paraId="6AA0D241" w14:textId="77777777" w:rsidR="00EA3E28" w:rsidRPr="00531E5E" w:rsidRDefault="00EA3E28" w:rsidP="00EA3E28">
      <w:pPr>
        <w:numPr>
          <w:ilvl w:val="0"/>
          <w:numId w:val="27"/>
        </w:numPr>
        <w:shd w:val="clear" w:color="auto" w:fill="FFFFFF"/>
        <w:tabs>
          <w:tab w:val="clear" w:pos="1004"/>
          <w:tab w:val="num" w:pos="709"/>
        </w:tabs>
        <w:ind w:left="0" w:firstLine="540"/>
        <w:jc w:val="both"/>
      </w:pPr>
      <w:r w:rsidRPr="00531E5E">
        <w:rPr>
          <w:color w:val="1A171B"/>
        </w:rPr>
        <w:t>международные финансовые организации;</w:t>
      </w:r>
    </w:p>
    <w:p w14:paraId="36AEE593" w14:textId="77777777" w:rsidR="00EA3E28" w:rsidRPr="00531E5E" w:rsidRDefault="00EA3E28" w:rsidP="00EA3E28">
      <w:pPr>
        <w:numPr>
          <w:ilvl w:val="0"/>
          <w:numId w:val="27"/>
        </w:numPr>
        <w:shd w:val="clear" w:color="auto" w:fill="FFFFFF"/>
        <w:tabs>
          <w:tab w:val="clear" w:pos="1004"/>
          <w:tab w:val="num" w:pos="709"/>
        </w:tabs>
        <w:ind w:left="0" w:firstLine="540"/>
        <w:jc w:val="both"/>
      </w:pPr>
      <w:r w:rsidRPr="00531E5E">
        <w:rPr>
          <w:color w:val="1A171B"/>
        </w:rPr>
        <w:t>российские юридические лица;</w:t>
      </w:r>
    </w:p>
    <w:p w14:paraId="6EAA09B2" w14:textId="77777777" w:rsidR="00EA3E28" w:rsidRPr="00531E5E" w:rsidRDefault="00EA3E28" w:rsidP="00EA3E28">
      <w:pPr>
        <w:numPr>
          <w:ilvl w:val="0"/>
          <w:numId w:val="27"/>
        </w:numPr>
        <w:shd w:val="clear" w:color="auto" w:fill="FFFFFF"/>
        <w:tabs>
          <w:tab w:val="clear" w:pos="1004"/>
          <w:tab w:val="num" w:pos="709"/>
        </w:tabs>
        <w:ind w:left="0" w:firstLine="540"/>
        <w:jc w:val="both"/>
      </w:pPr>
      <w:r w:rsidRPr="00531E5E">
        <w:rPr>
          <w:color w:val="1A171B"/>
        </w:rPr>
        <w:t>иностранные юридические лица.</w:t>
      </w:r>
    </w:p>
    <w:p w14:paraId="0C42F4F1" w14:textId="77777777" w:rsidR="00EA3E28" w:rsidRPr="00531E5E" w:rsidRDefault="00EA3E28" w:rsidP="00EA3E28">
      <w:pPr>
        <w:shd w:val="clear" w:color="auto" w:fill="FFFFFF"/>
        <w:tabs>
          <w:tab w:val="num" w:pos="709"/>
        </w:tabs>
        <w:ind w:firstLine="540"/>
        <w:jc w:val="both"/>
      </w:pPr>
      <w:r w:rsidRPr="00531E5E">
        <w:rPr>
          <w:color w:val="1A171B"/>
        </w:rPr>
        <w:t>Ценные бумаги, составляющие Фонд, могут быть как включены, так и не включены в котировальные списки фондовых бирж.</w:t>
      </w:r>
    </w:p>
    <w:p w14:paraId="7FBB7E04" w14:textId="77777777" w:rsidR="00EA3E28" w:rsidRPr="00531E5E" w:rsidRDefault="00EA3E28" w:rsidP="00EA3E28">
      <w:pPr>
        <w:pStyle w:val="ConsPlusNormal"/>
        <w:widowControl/>
        <w:ind w:firstLine="540"/>
        <w:jc w:val="both"/>
        <w:rPr>
          <w:rFonts w:ascii="Times New Roman" w:hAnsi="Times New Roman" w:cs="Times New Roman"/>
        </w:rPr>
      </w:pPr>
      <w:r w:rsidRPr="00531E5E">
        <w:rPr>
          <w:rFonts w:ascii="Times New Roman" w:hAnsi="Times New Roman" w:cs="Times New Roman"/>
        </w:rPr>
        <w:t>25. Структура активов Фонда.</w:t>
      </w:r>
    </w:p>
    <w:p w14:paraId="56DE4FB2" w14:textId="77777777" w:rsidR="00EA3E28" w:rsidRPr="00531E5E" w:rsidRDefault="00EA3E28" w:rsidP="00EA3E28">
      <w:pPr>
        <w:autoSpaceDE w:val="0"/>
        <w:autoSpaceDN w:val="0"/>
        <w:adjustRightInd w:val="0"/>
        <w:ind w:firstLine="540"/>
        <w:jc w:val="both"/>
      </w:pPr>
      <w:r w:rsidRPr="00531E5E">
        <w:t>25.1. Структура активов Фонда должна соответствовать одновременно следующим требованиям:</w:t>
      </w:r>
    </w:p>
    <w:p w14:paraId="29A43D67" w14:textId="77777777" w:rsidR="00EA3E28" w:rsidRPr="00531E5E" w:rsidRDefault="00EA3E28" w:rsidP="00EA3E28">
      <w:pPr>
        <w:autoSpaceDE w:val="0"/>
        <w:autoSpaceDN w:val="0"/>
        <w:adjustRightInd w:val="0"/>
        <w:ind w:firstLine="540"/>
        <w:jc w:val="both"/>
      </w:pPr>
      <w:r w:rsidRPr="00531E5E">
        <w:t>1) денежные средства, находящиеся во вкладах в одной кредитной организации, могут составлять не более 25 процентов стоимости активов;</w:t>
      </w:r>
    </w:p>
    <w:p w14:paraId="1CD454D0" w14:textId="77777777" w:rsidR="00EA3E28" w:rsidRPr="00531E5E" w:rsidRDefault="00EA3E28" w:rsidP="00EA3E28">
      <w:pPr>
        <w:autoSpaceDE w:val="0"/>
        <w:autoSpaceDN w:val="0"/>
        <w:adjustRightInd w:val="0"/>
        <w:ind w:firstLine="540"/>
        <w:jc w:val="both"/>
      </w:pPr>
      <w:r w:rsidRPr="00531E5E">
        <w:t>2) не менее двух третей рабочих дней в течение одного календарного года оценочная стоимость объектов, предусмотренных подпунктами 2 и 3 пункта 24.1 настоящих Правил, должна составлять не менее 40 процентов стоимости чистых активов;</w:t>
      </w:r>
    </w:p>
    <w:p w14:paraId="18C6727A" w14:textId="77777777" w:rsidR="00EA3E28" w:rsidRPr="00531E5E" w:rsidRDefault="00EA3E28" w:rsidP="00EA3E28">
      <w:pPr>
        <w:autoSpaceDE w:val="0"/>
        <w:autoSpaceDN w:val="0"/>
        <w:adjustRightInd w:val="0"/>
        <w:ind w:firstLine="540"/>
        <w:jc w:val="both"/>
      </w:pPr>
      <w:r w:rsidRPr="00531E5E">
        <w:t>3) оценочная стоимость инвестиционных паев паевых инвестиционных фондов и акций акционерных инвестиционных фондов, а также паев (акций) иностранных инвестиционных фондов может составлять не более 20 процентов стоимости активов;</w:t>
      </w:r>
    </w:p>
    <w:p w14:paraId="10226DAB" w14:textId="77777777" w:rsidR="00EA3E28" w:rsidRPr="00531E5E" w:rsidRDefault="00EA3E28" w:rsidP="00EA3E28">
      <w:pPr>
        <w:autoSpaceDE w:val="0"/>
        <w:autoSpaceDN w:val="0"/>
        <w:adjustRightInd w:val="0"/>
        <w:ind w:firstLine="540"/>
        <w:jc w:val="both"/>
      </w:pPr>
      <w:r w:rsidRPr="00531E5E">
        <w:t>4) количество инвестиционных паев паевого инвестиционного фонда, акций акционерного инвестиционного фонда и паев (акций) иностранного инвестиционного фонда может составлять не более 30 процентов количества выданных инвестиционных паев этого фонда;</w:t>
      </w:r>
    </w:p>
    <w:p w14:paraId="13D5E734" w14:textId="77777777" w:rsidR="00EA3E28" w:rsidRPr="00531E5E" w:rsidRDefault="00EA3E28" w:rsidP="00EA3E28">
      <w:pPr>
        <w:autoSpaceDE w:val="0"/>
        <w:autoSpaceDN w:val="0"/>
        <w:adjustRightInd w:val="0"/>
        <w:ind w:firstLine="540"/>
        <w:jc w:val="both"/>
      </w:pPr>
      <w:r w:rsidRPr="00531E5E">
        <w:t>5) оценочная стоимость ценных бумаг одного эмитента (инвестиционного фонда) может составлять не более 15 процентов стоимости активов.</w:t>
      </w:r>
    </w:p>
    <w:p w14:paraId="10138492" w14:textId="77777777" w:rsidR="00EA3E28" w:rsidRPr="00531E5E" w:rsidRDefault="00EA3E28" w:rsidP="00EA3E28">
      <w:pPr>
        <w:autoSpaceDE w:val="0"/>
        <w:autoSpaceDN w:val="0"/>
        <w:adjustRightInd w:val="0"/>
        <w:ind w:firstLine="540"/>
        <w:jc w:val="both"/>
      </w:pPr>
      <w:r w:rsidRPr="00531E5E">
        <w:t>25.2. Требования пункта 25.1 настоящих Правил применяются с истечения 30 дней с даты завершения (окончания) формирования Фонда и до даты возникновения основания прекращения Фонда.</w:t>
      </w:r>
    </w:p>
    <w:p w14:paraId="57D17DE0" w14:textId="77777777" w:rsidR="00EA3E28" w:rsidRPr="00531E5E" w:rsidRDefault="00EA3E28" w:rsidP="00EA3E28">
      <w:pPr>
        <w:autoSpaceDE w:val="0"/>
        <w:autoSpaceDN w:val="0"/>
        <w:adjustRightInd w:val="0"/>
        <w:ind w:firstLine="540"/>
        <w:jc w:val="both"/>
      </w:pPr>
      <w:r w:rsidRPr="00531E5E">
        <w:t>Требование подпункта 2 пункта 25.1 настоящих Правил применяется по истечении одного года с даты завершения формирования Фонда.</w:t>
      </w:r>
    </w:p>
    <w:p w14:paraId="1AD6D3FE" w14:textId="77777777" w:rsidR="00EA3E28" w:rsidRPr="00531E5E" w:rsidRDefault="00EA3E28" w:rsidP="00EA3E28">
      <w:pPr>
        <w:autoSpaceDE w:val="0"/>
        <w:autoSpaceDN w:val="0"/>
        <w:adjustRightInd w:val="0"/>
        <w:ind w:firstLine="540"/>
        <w:jc w:val="both"/>
      </w:pPr>
      <w:r w:rsidRPr="00531E5E">
        <w:t>Требование подпункта 2 пункта 25.1 настоящих Правил не применяется к структуре активов Фонда, если до окончания срока доверительного управления Фондом осталось менее 1 года.</w:t>
      </w:r>
    </w:p>
    <w:p w14:paraId="3E8F740A" w14:textId="77777777" w:rsidR="00EA3E28" w:rsidRPr="00531E5E" w:rsidRDefault="00EA3E28" w:rsidP="00EA3E28">
      <w:pPr>
        <w:autoSpaceDE w:val="0"/>
        <w:autoSpaceDN w:val="0"/>
        <w:adjustRightInd w:val="0"/>
        <w:ind w:firstLine="540"/>
        <w:jc w:val="both"/>
      </w:pPr>
      <w:r w:rsidRPr="00531E5E">
        <w:t>Требования подпункта 5 пункта 25.1 настоящих Правил не распространяется на государственные ценные бумаги Российской Федерации, а также на ценные бумаги иностранных государств и международных финансовых организаций, если эмитенту таких ценных бумаг присвоен рейтинг долгосрочной кредитоспособности не ниже уровня "BBB-" по классификации рейтинговых агентств "</w:t>
      </w:r>
      <w:proofErr w:type="spellStart"/>
      <w:r w:rsidRPr="00531E5E">
        <w:t>Фитч</w:t>
      </w:r>
      <w:proofErr w:type="spellEnd"/>
      <w:r w:rsidRPr="00531E5E">
        <w:t xml:space="preserve"> </w:t>
      </w:r>
      <w:proofErr w:type="spellStart"/>
      <w:r w:rsidRPr="00531E5E">
        <w:t>Рейтингс</w:t>
      </w:r>
      <w:proofErr w:type="spellEnd"/>
      <w:r w:rsidRPr="00531E5E">
        <w:t>" (</w:t>
      </w:r>
      <w:proofErr w:type="spellStart"/>
      <w:r w:rsidRPr="00531E5E">
        <w:t>Fitch-Ratings</w:t>
      </w:r>
      <w:proofErr w:type="spellEnd"/>
      <w:r w:rsidRPr="00531E5E">
        <w:t xml:space="preserve">) или "Стандарт энд </w:t>
      </w:r>
      <w:proofErr w:type="spellStart"/>
      <w:r w:rsidRPr="00531E5E">
        <w:t>Пурс</w:t>
      </w:r>
      <w:proofErr w:type="spellEnd"/>
      <w:r w:rsidRPr="00531E5E">
        <w:t>" (</w:t>
      </w:r>
      <w:proofErr w:type="spellStart"/>
      <w:r w:rsidRPr="00531E5E">
        <w:t>Standard</w:t>
      </w:r>
      <w:proofErr w:type="spellEnd"/>
      <w:r w:rsidRPr="00531E5E">
        <w:t xml:space="preserve"> &amp; </w:t>
      </w:r>
      <w:proofErr w:type="spellStart"/>
      <w:r w:rsidRPr="00531E5E">
        <w:t>Poor's</w:t>
      </w:r>
      <w:proofErr w:type="spellEnd"/>
      <w:r w:rsidRPr="00531E5E">
        <w:t>) либо не ниже уровня "Baa3" по классификации рейтингового агентства "</w:t>
      </w:r>
      <w:proofErr w:type="spellStart"/>
      <w:r w:rsidRPr="00531E5E">
        <w:t>Мудис</w:t>
      </w:r>
      <w:proofErr w:type="spellEnd"/>
      <w:r w:rsidRPr="00531E5E">
        <w:t xml:space="preserve"> </w:t>
      </w:r>
      <w:proofErr w:type="spellStart"/>
      <w:r w:rsidRPr="00531E5E">
        <w:t>Инвесторс</w:t>
      </w:r>
      <w:proofErr w:type="spellEnd"/>
      <w:r w:rsidRPr="00531E5E">
        <w:t xml:space="preserve"> Сервис" (</w:t>
      </w:r>
      <w:proofErr w:type="spellStart"/>
      <w:r w:rsidRPr="00531E5E">
        <w:t>Moody's</w:t>
      </w:r>
      <w:proofErr w:type="spellEnd"/>
      <w:r w:rsidRPr="00531E5E">
        <w:t xml:space="preserve"> </w:t>
      </w:r>
      <w:proofErr w:type="spellStart"/>
      <w:r w:rsidRPr="00531E5E">
        <w:t>Investors</w:t>
      </w:r>
      <w:proofErr w:type="spellEnd"/>
      <w:r w:rsidRPr="00531E5E">
        <w:t xml:space="preserve"> </w:t>
      </w:r>
      <w:proofErr w:type="spellStart"/>
      <w:r w:rsidRPr="00531E5E">
        <w:t>Service</w:t>
      </w:r>
      <w:proofErr w:type="spellEnd"/>
      <w:r w:rsidRPr="00531E5E">
        <w:t>).</w:t>
      </w:r>
    </w:p>
    <w:p w14:paraId="20638963" w14:textId="77777777" w:rsidR="00EA3E28" w:rsidRPr="00531E5E" w:rsidRDefault="00EA3E28" w:rsidP="00EA3E28">
      <w:pPr>
        <w:pStyle w:val="ConsPlusNormal"/>
        <w:widowControl/>
        <w:ind w:firstLine="540"/>
        <w:jc w:val="both"/>
        <w:rPr>
          <w:rFonts w:ascii="Times New Roman" w:hAnsi="Times New Roman" w:cs="Times New Roman"/>
        </w:rPr>
      </w:pPr>
      <w:r w:rsidRPr="00531E5E">
        <w:rPr>
          <w:rFonts w:ascii="Times New Roman" w:hAnsi="Times New Roman" w:cs="Times New Roman"/>
        </w:rPr>
        <w:t>26. Описание рисков, связанных с инвестированием.</w:t>
      </w:r>
    </w:p>
    <w:p w14:paraId="259A6811" w14:textId="77777777" w:rsidR="00EA3E28" w:rsidRPr="00531E5E" w:rsidRDefault="00EA3E28" w:rsidP="00EA3E28">
      <w:pPr>
        <w:ind w:firstLine="540"/>
        <w:jc w:val="both"/>
      </w:pPr>
      <w:r w:rsidRPr="00531E5E">
        <w:t>Инвестирование в ценные бумаги, в недвижимое имущество и (или) в права на недвижимое имущество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14:paraId="2F972A7F" w14:textId="77777777" w:rsidR="00EA3E28" w:rsidRPr="00531E5E" w:rsidRDefault="00EA3E28" w:rsidP="00EA3E28">
      <w:pPr>
        <w:ind w:firstLine="540"/>
        <w:jc w:val="both"/>
      </w:pPr>
      <w:r w:rsidRPr="00531E5E">
        <w:lastRenderedPageBreak/>
        <w:t>Стоимость объектов вложения средств и соответственно расчетная стоимость инвестиционного пая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55460734" w14:textId="77777777" w:rsidR="00EA3E28" w:rsidRPr="00531E5E" w:rsidRDefault="00EA3E28" w:rsidP="00EA3E28">
      <w:pPr>
        <w:ind w:firstLine="540"/>
        <w:jc w:val="both"/>
      </w:pPr>
      <w:r w:rsidRPr="00531E5E">
        <w:t>Настоящее описание рисков не раскрывает информации обо всех рисках вследствие разнообразия ситуаций, возникающих при инвестировании.</w:t>
      </w:r>
    </w:p>
    <w:p w14:paraId="7A8F3126" w14:textId="77777777" w:rsidR="00EA3E28" w:rsidRPr="00531E5E" w:rsidRDefault="00EA3E28" w:rsidP="00EA3E28">
      <w:pPr>
        <w:ind w:firstLine="540"/>
        <w:jc w:val="both"/>
      </w:pPr>
      <w:r w:rsidRPr="00531E5E">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625D8825" w14:textId="77777777" w:rsidR="00EA3E28" w:rsidRPr="00531E5E" w:rsidRDefault="00EA3E28" w:rsidP="00EA3E28">
      <w:pPr>
        <w:ind w:firstLine="540"/>
        <w:jc w:val="both"/>
      </w:pPr>
      <w:r w:rsidRPr="00531E5E">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393CF1B2" w14:textId="77777777" w:rsidR="00EA3E28" w:rsidRPr="00531E5E" w:rsidRDefault="00EA3E28" w:rsidP="00EA3E28">
      <w:pPr>
        <w:ind w:firstLine="540"/>
        <w:jc w:val="both"/>
      </w:pPr>
      <w:r w:rsidRPr="00531E5E">
        <w:t>Инвестор неизбежно сталкивается с необходимостью учитывать факторы риска самого различного свойства. Риски инвестирования в ценные бумаги, в недвижимое имущество и (или) в права на недвижимое имущество включают, но не ограничиваются следующими рисками:</w:t>
      </w:r>
    </w:p>
    <w:p w14:paraId="721115F9" w14:textId="77777777" w:rsidR="00EA3E28" w:rsidRPr="00531E5E" w:rsidRDefault="00EA3E28" w:rsidP="00EA3E28">
      <w:pPr>
        <w:ind w:firstLine="540"/>
        <w:jc w:val="both"/>
      </w:pPr>
      <w:r w:rsidRPr="00531E5E">
        <w:t>- 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прочие обстоятельства;</w:t>
      </w:r>
    </w:p>
    <w:p w14:paraId="1484E945" w14:textId="77777777" w:rsidR="00EA3E28" w:rsidRPr="00531E5E" w:rsidRDefault="00EA3E28" w:rsidP="00EA3E28">
      <w:pPr>
        <w:ind w:firstLine="540"/>
        <w:jc w:val="both"/>
      </w:pPr>
      <w:r w:rsidRPr="00531E5E">
        <w:t>- 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14:paraId="49F5C0A0" w14:textId="77777777" w:rsidR="00EA3E28" w:rsidRPr="00531E5E" w:rsidRDefault="00EA3E28" w:rsidP="00EA3E28">
      <w:pPr>
        <w:ind w:firstLine="540"/>
        <w:jc w:val="both"/>
      </w:pPr>
      <w:r w:rsidRPr="00531E5E">
        <w:t>- рыночный риск, связанный с колебаниями курсов валют, процентных ставок, цен финансовых инструментов;</w:t>
      </w:r>
    </w:p>
    <w:p w14:paraId="73EB9BAE" w14:textId="77777777" w:rsidR="00EA3E28" w:rsidRPr="00531E5E" w:rsidRDefault="00EA3E28" w:rsidP="00EA3E28">
      <w:pPr>
        <w:ind w:firstLine="540"/>
        <w:jc w:val="both"/>
      </w:pPr>
      <w:r w:rsidRPr="00531E5E">
        <w:t>- ценовой риск, проявляющийся в изменении цен на недвижимость и (или) права на недвижимость, изменении цен на акции и цен на государственные ценные бумаги, которое может привести к падению стоимости активов Фонда;</w:t>
      </w:r>
    </w:p>
    <w:p w14:paraId="30C04F15" w14:textId="77777777" w:rsidR="00EA3E28" w:rsidRPr="00531E5E" w:rsidRDefault="00EA3E28" w:rsidP="00EA3E28">
      <w:pPr>
        <w:ind w:firstLine="540"/>
        <w:jc w:val="both"/>
      </w:pPr>
      <w:r w:rsidRPr="00531E5E">
        <w:t>- риск неправомочных действий в отношении ценных бумаг, недвижимого имущества и прав на него со стороны третьих лиц;</w:t>
      </w:r>
    </w:p>
    <w:p w14:paraId="5CA6AF9F" w14:textId="77777777" w:rsidR="00EA3E28" w:rsidRPr="00531E5E" w:rsidRDefault="00EA3E28" w:rsidP="00EA3E28">
      <w:pPr>
        <w:ind w:firstLine="540"/>
        <w:jc w:val="both"/>
      </w:pPr>
      <w:r w:rsidRPr="00531E5E">
        <w:t>- 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14:paraId="01AC3C2F" w14:textId="77777777" w:rsidR="00EA3E28" w:rsidRPr="00531E5E" w:rsidRDefault="00EA3E28" w:rsidP="00EA3E28">
      <w:pPr>
        <w:ind w:firstLine="540"/>
        <w:jc w:val="both"/>
      </w:pPr>
      <w:r w:rsidRPr="00531E5E">
        <w:t>- риск рыночной ликвидности, связанный с потенциальной невозможностью реализовать активы по благоприятным ценам;</w:t>
      </w:r>
    </w:p>
    <w:p w14:paraId="478D8D3F" w14:textId="77777777" w:rsidR="00EA3E28" w:rsidRPr="00531E5E" w:rsidRDefault="00EA3E28" w:rsidP="00EA3E28">
      <w:pPr>
        <w:ind w:firstLine="540"/>
        <w:jc w:val="both"/>
      </w:pPr>
      <w:r w:rsidRPr="00531E5E">
        <w:t>- 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14:paraId="1C70903E" w14:textId="77777777" w:rsidR="00EA3E28" w:rsidRPr="00531E5E" w:rsidRDefault="00EA3E28" w:rsidP="00EA3E28">
      <w:pPr>
        <w:ind w:firstLine="540"/>
        <w:jc w:val="both"/>
      </w:pPr>
      <w:r w:rsidRPr="00531E5E">
        <w:t>- риск, связанный с изменениями действующего законодательства;</w:t>
      </w:r>
    </w:p>
    <w:p w14:paraId="255A69A6" w14:textId="77777777" w:rsidR="00EA3E28" w:rsidRPr="00531E5E" w:rsidRDefault="00EA3E28" w:rsidP="00EA3E28">
      <w:pPr>
        <w:ind w:firstLine="540"/>
        <w:jc w:val="both"/>
      </w:pPr>
      <w:r w:rsidRPr="00531E5E">
        <w:t>- риск возникновения форс-мажорных обстоятельств, таких как природные катаклизмы и военные действия.</w:t>
      </w:r>
    </w:p>
    <w:p w14:paraId="1893D7F4" w14:textId="77777777" w:rsidR="00EA3E28" w:rsidRPr="00531E5E" w:rsidRDefault="00EA3E28" w:rsidP="00EA3E28">
      <w:pPr>
        <w:ind w:firstLine="540"/>
        <w:jc w:val="both"/>
      </w:pPr>
      <w:r w:rsidRPr="00531E5E">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14:paraId="7AD06C86" w14:textId="77777777" w:rsidR="00EA3E28" w:rsidRPr="00531E5E" w:rsidRDefault="00EA3E28" w:rsidP="00EA3E28">
      <w:pPr>
        <w:ind w:firstLine="540"/>
        <w:jc w:val="both"/>
      </w:pPr>
      <w:r w:rsidRPr="00531E5E">
        <w:t>Результаты деятельности Управляющей компании в прошлом не являются гарантией доходов Фонда в будущем, и решение о приобретении инвестиционных паев принимается инвестором самостоятельно после ознакомления с настоящими Правилами.</w:t>
      </w:r>
    </w:p>
    <w:p w14:paraId="37F509A0" w14:textId="77777777" w:rsidR="00A6018A" w:rsidRPr="00531E5E" w:rsidRDefault="00A6018A" w:rsidP="0093562D">
      <w:pPr>
        <w:pStyle w:val="ConsPlusNormal"/>
        <w:widowControl/>
        <w:ind w:firstLine="540"/>
        <w:jc w:val="both"/>
        <w:rPr>
          <w:rFonts w:ascii="Times New Roman" w:hAnsi="Times New Roman" w:cs="Times New Roman"/>
        </w:rPr>
      </w:pPr>
    </w:p>
    <w:p w14:paraId="4E7F1D16" w14:textId="77777777" w:rsidR="00A6018A" w:rsidRPr="00531E5E" w:rsidRDefault="00A6018A" w:rsidP="0093562D">
      <w:pPr>
        <w:pStyle w:val="ConsPlusNormal"/>
        <w:widowControl/>
        <w:ind w:firstLine="540"/>
        <w:jc w:val="center"/>
        <w:rPr>
          <w:rFonts w:ascii="Times New Roman" w:hAnsi="Times New Roman" w:cs="Times New Roman"/>
          <w:b/>
          <w:bCs/>
        </w:rPr>
      </w:pPr>
      <w:r w:rsidRPr="00531E5E">
        <w:rPr>
          <w:rFonts w:ascii="Times New Roman" w:hAnsi="Times New Roman" w:cs="Times New Roman"/>
          <w:b/>
          <w:bCs/>
        </w:rPr>
        <w:t>III. Права и обязанности управляющей компании</w:t>
      </w:r>
    </w:p>
    <w:p w14:paraId="7D8BA649" w14:textId="77777777" w:rsidR="00A6018A" w:rsidRPr="00531E5E" w:rsidRDefault="00A6018A" w:rsidP="0093562D">
      <w:pPr>
        <w:pStyle w:val="ConsPlusNormal"/>
        <w:widowControl/>
        <w:ind w:firstLine="540"/>
        <w:jc w:val="both"/>
        <w:rPr>
          <w:rFonts w:ascii="Times New Roman" w:hAnsi="Times New Roman" w:cs="Times New Roman"/>
        </w:rPr>
      </w:pPr>
    </w:p>
    <w:p w14:paraId="717741CB" w14:textId="77777777" w:rsidR="00A6018A" w:rsidRPr="00531E5E" w:rsidRDefault="00A6018A" w:rsidP="008A197C">
      <w:pPr>
        <w:autoSpaceDE w:val="0"/>
        <w:autoSpaceDN w:val="0"/>
        <w:adjustRightInd w:val="0"/>
        <w:ind w:firstLine="540"/>
        <w:jc w:val="both"/>
      </w:pPr>
      <w:r w:rsidRPr="00531E5E">
        <w:t>27.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14:paraId="0723EB95"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 xml:space="preserve">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w:t>
      </w:r>
      <w:r w:rsidR="0087036A" w:rsidRPr="00531E5E">
        <w:rPr>
          <w:rFonts w:ascii="Times New Roman" w:hAnsi="Times New Roman" w:cs="Times New Roman"/>
        </w:rPr>
        <w:t>У</w:t>
      </w:r>
      <w:r w:rsidRPr="00531E5E">
        <w:rPr>
          <w:rFonts w:ascii="Times New Roman" w:hAnsi="Times New Roman" w:cs="Times New Roman"/>
        </w:rPr>
        <w:t>правляющей компании сделана пометка "Д.У." и указано название Фонда.</w:t>
      </w:r>
    </w:p>
    <w:p w14:paraId="081156B9"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 xml:space="preserve">При отсутствии указания о том, что </w:t>
      </w:r>
      <w:r w:rsidR="0087036A" w:rsidRPr="00531E5E">
        <w:rPr>
          <w:rFonts w:ascii="Times New Roman" w:hAnsi="Times New Roman" w:cs="Times New Roman"/>
        </w:rPr>
        <w:t>У</w:t>
      </w:r>
      <w:r w:rsidRPr="00531E5E">
        <w:rPr>
          <w:rFonts w:ascii="Times New Roman" w:hAnsi="Times New Roman" w:cs="Times New Roman"/>
        </w:rPr>
        <w:t>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09131271" w14:textId="77777777" w:rsidR="003851AC" w:rsidRPr="003145FC" w:rsidRDefault="003851AC" w:rsidP="003851AC">
      <w:pPr>
        <w:autoSpaceDE w:val="0"/>
        <w:autoSpaceDN w:val="0"/>
        <w:adjustRightInd w:val="0"/>
        <w:ind w:firstLine="540"/>
        <w:jc w:val="both"/>
      </w:pPr>
      <w:r w:rsidRPr="003145FC">
        <w:t>28. Управляющая компания:</w:t>
      </w:r>
    </w:p>
    <w:p w14:paraId="3BB73751" w14:textId="77777777" w:rsidR="003851AC" w:rsidRPr="003145FC" w:rsidRDefault="003851AC" w:rsidP="003851AC">
      <w:pPr>
        <w:autoSpaceDE w:val="0"/>
        <w:autoSpaceDN w:val="0"/>
        <w:adjustRightInd w:val="0"/>
        <w:ind w:firstLine="540"/>
        <w:jc w:val="both"/>
      </w:pPr>
      <w:r w:rsidRPr="003145FC">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7ED1F617" w14:textId="77777777" w:rsidR="003851AC" w:rsidRPr="003145FC" w:rsidRDefault="003851AC" w:rsidP="003851AC">
      <w:pPr>
        <w:autoSpaceDE w:val="0"/>
        <w:autoSpaceDN w:val="0"/>
        <w:adjustRightInd w:val="0"/>
        <w:ind w:firstLine="540"/>
        <w:jc w:val="both"/>
      </w:pPr>
      <w:r w:rsidRPr="003145FC">
        <w:t>2) предъявляет иски и выступает ответчиком по искам в суде в связи с осуществлением деятельности по доверительному управлению Фондом;</w:t>
      </w:r>
    </w:p>
    <w:p w14:paraId="57DABE20" w14:textId="77777777" w:rsidR="003851AC" w:rsidRPr="003145FC" w:rsidRDefault="003851AC" w:rsidP="003851AC">
      <w:pPr>
        <w:autoSpaceDE w:val="0"/>
        <w:autoSpaceDN w:val="0"/>
        <w:adjustRightInd w:val="0"/>
        <w:ind w:firstLine="540"/>
        <w:jc w:val="both"/>
      </w:pPr>
      <w:r w:rsidRPr="003145FC">
        <w:lastRenderedPageBreak/>
        <w:t>3) передает свои права и обязанности по договору доверительного управления Фондом другой управляющей компании в порядке, предусмотренном абзацем первым пункта 5 статьи 11 Федерального закона «Об инвестиционных фондах», в случае принятия общим собранием владельцев инвестиционных паев решения о передаче прав и обязанностей Управляющей компании по договору доверительного управления Фондом другой Управляющей компании;</w:t>
      </w:r>
    </w:p>
    <w:p w14:paraId="7DBCAF82" w14:textId="77777777" w:rsidR="003851AC" w:rsidRPr="003145FC" w:rsidRDefault="003851AC" w:rsidP="003851AC">
      <w:pPr>
        <w:autoSpaceDE w:val="0"/>
        <w:autoSpaceDN w:val="0"/>
        <w:adjustRightInd w:val="0"/>
        <w:ind w:firstLine="540"/>
        <w:jc w:val="both"/>
      </w:pPr>
      <w:r w:rsidRPr="003145FC">
        <w:t>4)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14:paraId="3653D10A" w14:textId="44FDD5D4" w:rsidR="000C297A" w:rsidRPr="003145FC" w:rsidRDefault="000C297A" w:rsidP="000C297A">
      <w:pPr>
        <w:autoSpaceDE w:val="0"/>
        <w:autoSpaceDN w:val="0"/>
        <w:adjustRightInd w:val="0"/>
        <w:ind w:firstLine="540"/>
        <w:jc w:val="both"/>
      </w:pPr>
      <w:r w:rsidRPr="003145FC">
        <w:t xml:space="preserve">5) вправе выдать дополнительные инвестиционные паи </w:t>
      </w:r>
      <w:r w:rsidRPr="003145FC">
        <w:rPr>
          <w:color w:val="333333"/>
          <w:shd w:val="clear" w:color="auto" w:fill="FFFFFF"/>
        </w:rPr>
        <w:t>после завершения (окончания) формирования фонда дополнительно к количеству выданных инвестиционных паев, указанных в Правилах</w:t>
      </w:r>
      <w:r w:rsidRPr="003145FC">
        <w:t>;</w:t>
      </w:r>
    </w:p>
    <w:p w14:paraId="48872A99" w14:textId="6EA741BA" w:rsidR="000C297A" w:rsidRPr="000C297A" w:rsidRDefault="000C297A" w:rsidP="000C297A">
      <w:pPr>
        <w:autoSpaceDE w:val="0"/>
        <w:autoSpaceDN w:val="0"/>
        <w:adjustRightInd w:val="0"/>
        <w:ind w:firstLine="540"/>
        <w:jc w:val="both"/>
      </w:pPr>
      <w:r w:rsidRPr="000C297A">
        <w:t xml:space="preserve">6) </w:t>
      </w:r>
      <w:r w:rsidRPr="000C297A">
        <w:rPr>
          <w:color w:val="333333"/>
          <w:shd w:val="clear" w:color="auto" w:fill="FFFFFF"/>
        </w:rPr>
        <w:t>до даты завершения (окончания) формирования фонда управляющая компания не распоряжается имуществом, включенным в состав фонда при его формировании</w:t>
      </w:r>
      <w:r w:rsidRPr="003145FC">
        <w:t>.</w:t>
      </w:r>
    </w:p>
    <w:p w14:paraId="5D315E67" w14:textId="77777777" w:rsidR="003851AC" w:rsidRPr="003145FC" w:rsidRDefault="003851AC" w:rsidP="003851AC">
      <w:pPr>
        <w:autoSpaceDE w:val="0"/>
        <w:autoSpaceDN w:val="0"/>
        <w:adjustRightInd w:val="0"/>
        <w:ind w:firstLine="540"/>
        <w:jc w:val="both"/>
      </w:pPr>
      <w:r w:rsidRPr="003145FC">
        <w:t>29. Управляющая компания обязана:</w:t>
      </w:r>
    </w:p>
    <w:p w14:paraId="49FF77E0" w14:textId="77777777" w:rsidR="003851AC" w:rsidRPr="003145FC" w:rsidRDefault="003851AC" w:rsidP="003851AC">
      <w:pPr>
        <w:autoSpaceDE w:val="0"/>
        <w:autoSpaceDN w:val="0"/>
        <w:adjustRightInd w:val="0"/>
        <w:ind w:firstLine="540"/>
        <w:jc w:val="both"/>
      </w:pPr>
      <w:r w:rsidRPr="003145FC">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правовыми актами Банка России и настоящими Правилами;</w:t>
      </w:r>
    </w:p>
    <w:p w14:paraId="68A699C6" w14:textId="77777777" w:rsidR="003851AC" w:rsidRPr="003145FC" w:rsidRDefault="003851AC" w:rsidP="003851AC">
      <w:pPr>
        <w:autoSpaceDE w:val="0"/>
        <w:autoSpaceDN w:val="0"/>
        <w:adjustRightInd w:val="0"/>
        <w:ind w:firstLine="540"/>
        <w:jc w:val="both"/>
      </w:pPr>
      <w:r w:rsidRPr="003145FC">
        <w:t>2) 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5A66331E" w14:textId="77777777" w:rsidR="003851AC" w:rsidRPr="003145FC" w:rsidRDefault="003851AC" w:rsidP="003851AC">
      <w:pPr>
        <w:autoSpaceDE w:val="0"/>
        <w:autoSpaceDN w:val="0"/>
        <w:adjustRightInd w:val="0"/>
        <w:ind w:firstLine="540"/>
        <w:jc w:val="both"/>
      </w:pPr>
      <w:r w:rsidRPr="003145FC">
        <w:t>3) при осуществлении доверительного управления Фондом действовать разумно и добросовестно в интересах владельцев инвестиционных паев;</w:t>
      </w:r>
    </w:p>
    <w:p w14:paraId="1DC3FF36" w14:textId="77777777" w:rsidR="003851AC" w:rsidRPr="003145FC" w:rsidRDefault="003851AC" w:rsidP="003851AC">
      <w:pPr>
        <w:autoSpaceDE w:val="0"/>
        <w:autoSpaceDN w:val="0"/>
        <w:adjustRightInd w:val="0"/>
        <w:ind w:firstLine="540"/>
        <w:jc w:val="both"/>
      </w:pPr>
      <w:r w:rsidRPr="003145FC">
        <w:t>4)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правовыми актами Банка России, не предусмотрено иное;</w:t>
      </w:r>
    </w:p>
    <w:p w14:paraId="03227105" w14:textId="77777777" w:rsidR="003851AC" w:rsidRPr="003145FC" w:rsidRDefault="003851AC" w:rsidP="003851AC">
      <w:pPr>
        <w:autoSpaceDE w:val="0"/>
        <w:autoSpaceDN w:val="0"/>
        <w:adjustRightInd w:val="0"/>
        <w:ind w:firstLine="540"/>
        <w:jc w:val="both"/>
      </w:pPr>
      <w:r w:rsidRPr="003145FC">
        <w:t>5)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5B567B58" w14:textId="77777777" w:rsidR="003851AC" w:rsidRPr="003145FC" w:rsidRDefault="003851AC" w:rsidP="003851AC">
      <w:pPr>
        <w:autoSpaceDE w:val="0"/>
        <w:autoSpaceDN w:val="0"/>
        <w:adjustRightInd w:val="0"/>
        <w:ind w:firstLine="540"/>
        <w:jc w:val="both"/>
      </w:pPr>
      <w:r w:rsidRPr="003145FC">
        <w:t>6) передавать Специализированному депозитарию подлинные экземпляры документов, подтверждающих права на не7вижимое имущество;</w:t>
      </w:r>
    </w:p>
    <w:p w14:paraId="1FC6D775" w14:textId="77777777" w:rsidR="003851AC" w:rsidRPr="003145FC" w:rsidRDefault="003851AC" w:rsidP="003851AC">
      <w:pPr>
        <w:ind w:firstLine="426"/>
        <w:jc w:val="both"/>
        <w:rPr>
          <w:color w:val="000000"/>
        </w:rPr>
      </w:pPr>
      <w:r w:rsidRPr="003145FC">
        <w:rPr>
          <w:color w:val="FF0000"/>
        </w:rPr>
        <w:t xml:space="preserve">  </w:t>
      </w:r>
      <w:r w:rsidRPr="003145FC">
        <w:t xml:space="preserve">7) страховать здания, сооружения, помещения, составляющие Фонд, </w:t>
      </w:r>
      <w:r w:rsidRPr="003145FC">
        <w:rPr>
          <w:color w:val="000000"/>
        </w:rPr>
        <w:t>от рисков их утраты и повреждения, при этом указываются:</w:t>
      </w:r>
    </w:p>
    <w:p w14:paraId="2A4470FB" w14:textId="77777777" w:rsidR="003851AC" w:rsidRPr="003145FC" w:rsidRDefault="003851AC" w:rsidP="003851AC">
      <w:pPr>
        <w:numPr>
          <w:ilvl w:val="0"/>
          <w:numId w:val="35"/>
        </w:numPr>
        <w:autoSpaceDE w:val="0"/>
        <w:autoSpaceDN w:val="0"/>
        <w:adjustRightInd w:val="0"/>
        <w:jc w:val="both"/>
        <w:rPr>
          <w:color w:val="000000"/>
        </w:rPr>
      </w:pPr>
      <w:r w:rsidRPr="003145FC">
        <w:rPr>
          <w:color w:val="000000"/>
        </w:rPr>
        <w:t>минимальная страховая сумма должна составлять 50% (Пятьдесят процентов) оценочной стоимости страхуемого объекта недвижимого имущества на дату заключения договора страхования;</w:t>
      </w:r>
    </w:p>
    <w:p w14:paraId="1EAF1FFB" w14:textId="77777777" w:rsidR="003851AC" w:rsidRPr="003145FC" w:rsidRDefault="003851AC" w:rsidP="003851AC">
      <w:pPr>
        <w:numPr>
          <w:ilvl w:val="0"/>
          <w:numId w:val="35"/>
        </w:numPr>
        <w:autoSpaceDE w:val="0"/>
        <w:autoSpaceDN w:val="0"/>
        <w:adjustRightInd w:val="0"/>
        <w:jc w:val="both"/>
        <w:rPr>
          <w:color w:val="000000"/>
        </w:rPr>
      </w:pPr>
      <w:r w:rsidRPr="003145FC">
        <w:rPr>
          <w:color w:val="000000"/>
        </w:rPr>
        <w:t>максимальный размер частичного освобождения страховщика от выплаты страхового возмещения (франшизы) должен составлять 1% (Один процент) страховой суммы;</w:t>
      </w:r>
    </w:p>
    <w:p w14:paraId="3F6AAF02" w14:textId="77777777" w:rsidR="003851AC" w:rsidRPr="003145FC" w:rsidRDefault="003851AC" w:rsidP="003851AC">
      <w:pPr>
        <w:numPr>
          <w:ilvl w:val="0"/>
          <w:numId w:val="35"/>
        </w:numPr>
        <w:autoSpaceDE w:val="0"/>
        <w:autoSpaceDN w:val="0"/>
        <w:adjustRightInd w:val="0"/>
        <w:jc w:val="both"/>
        <w:rPr>
          <w:color w:val="000000"/>
        </w:rPr>
      </w:pPr>
      <w:r w:rsidRPr="003145FC">
        <w:rPr>
          <w:color w:val="000000"/>
        </w:rPr>
        <w:t>максимальный срок, в течение которого недвижимое имущество, составляющее Фонд, должно быть застраховано, должен составлять 20 (Двадцать) дней с даты включения недвижимого имущества в состав имущества Фонда;</w:t>
      </w:r>
    </w:p>
    <w:p w14:paraId="7AC8BCDC" w14:textId="77777777" w:rsidR="003851AC" w:rsidRPr="003145FC" w:rsidRDefault="003851AC" w:rsidP="003851AC">
      <w:pPr>
        <w:numPr>
          <w:ilvl w:val="0"/>
          <w:numId w:val="35"/>
        </w:numPr>
        <w:autoSpaceDE w:val="0"/>
        <w:autoSpaceDN w:val="0"/>
        <w:adjustRightInd w:val="0"/>
        <w:jc w:val="both"/>
      </w:pPr>
      <w:r w:rsidRPr="003145FC">
        <w:rPr>
          <w:color w:val="000000"/>
        </w:rPr>
        <w:t>максимальный срок, в течение которого в договор страхования должны быть внесены изменения (заключен новый договор страхования) в случае несоответствия страховой суммы, указанной в договоре, требованиям настоящих Правил вследствие увеличения оценочной стоимости недвижимого имущества, должен составлять 30 дней с даты увеличения оценочной стоимости</w:t>
      </w:r>
      <w:r w:rsidRPr="003145FC">
        <w:t xml:space="preserve"> недвижимого имущества.</w:t>
      </w:r>
    </w:p>
    <w:p w14:paraId="02023BA9" w14:textId="77777777" w:rsidR="003851AC" w:rsidRPr="003145FC" w:rsidRDefault="003851AC" w:rsidP="003851AC">
      <w:pPr>
        <w:autoSpaceDE w:val="0"/>
        <w:autoSpaceDN w:val="0"/>
        <w:adjustRightInd w:val="0"/>
        <w:ind w:firstLine="540"/>
        <w:jc w:val="both"/>
      </w:pPr>
      <w:r w:rsidRPr="003145FC">
        <w:t>Управляющая компания вправе возложить обязанность, предусмотренную настоящим подпунктом, на арендатора недвижимого имуществ</w:t>
      </w:r>
      <w:r w:rsidRPr="003145FC">
        <w:rPr>
          <w:color w:val="000000"/>
        </w:rPr>
        <w:t>а;</w:t>
      </w:r>
      <w:r w:rsidRPr="003145FC">
        <w:rPr>
          <w:bCs/>
          <w:color w:val="FF0000"/>
        </w:rPr>
        <w:t xml:space="preserve"> </w:t>
      </w:r>
      <w:r w:rsidRPr="003145FC">
        <w:t xml:space="preserve">  </w:t>
      </w:r>
    </w:p>
    <w:p w14:paraId="2AB78010" w14:textId="77777777" w:rsidR="003851AC" w:rsidRPr="003145FC" w:rsidRDefault="003851AC" w:rsidP="003851AC">
      <w:pPr>
        <w:autoSpaceDE w:val="0"/>
        <w:autoSpaceDN w:val="0"/>
        <w:adjustRightInd w:val="0"/>
        <w:ind w:firstLine="540"/>
        <w:jc w:val="both"/>
      </w:pPr>
      <w:r w:rsidRPr="003145FC">
        <w:t>8) раскрывать информацию о дате составления списка владельцев инвестиционных паев для осуществления ими своих прав не позднее 3 (Трех) рабочих дней до даты составления указанного списка;</w:t>
      </w:r>
    </w:p>
    <w:p w14:paraId="5CB8AC19" w14:textId="77777777" w:rsidR="003851AC" w:rsidRPr="003145FC" w:rsidRDefault="003851AC" w:rsidP="003851AC">
      <w:pPr>
        <w:autoSpaceDE w:val="0"/>
        <w:autoSpaceDN w:val="0"/>
        <w:adjustRightInd w:val="0"/>
        <w:ind w:firstLine="540"/>
        <w:jc w:val="both"/>
      </w:pPr>
      <w:r w:rsidRPr="003145FC">
        <w:t>9) раскрывать отчеты, требования к которым устанавливаются Банком России;</w:t>
      </w:r>
    </w:p>
    <w:p w14:paraId="33AF1419" w14:textId="77777777" w:rsidR="003851AC" w:rsidRPr="003145FC" w:rsidRDefault="003851AC" w:rsidP="003851AC">
      <w:pPr>
        <w:autoSpaceDE w:val="0"/>
        <w:autoSpaceDN w:val="0"/>
        <w:adjustRightInd w:val="0"/>
        <w:ind w:firstLine="540"/>
        <w:jc w:val="both"/>
      </w:pPr>
      <w:r w:rsidRPr="003145FC">
        <w:t>10) раскрывать информацию о Фонде в соответствии с требованиями Федерального закона «Об инвестиционных фондах»;</w:t>
      </w:r>
    </w:p>
    <w:p w14:paraId="5EA2D4D4" w14:textId="77777777" w:rsidR="003851AC" w:rsidRPr="003145FC" w:rsidRDefault="003851AC" w:rsidP="003851AC">
      <w:pPr>
        <w:autoSpaceDE w:val="0"/>
        <w:autoSpaceDN w:val="0"/>
        <w:adjustRightInd w:val="0"/>
        <w:ind w:firstLine="540"/>
        <w:jc w:val="both"/>
      </w:pPr>
      <w:r w:rsidRPr="003145FC">
        <w:t>11) соблюдать инвестиционную декларацию и настоящие Правила Фонда;</w:t>
      </w:r>
    </w:p>
    <w:p w14:paraId="1C38B566" w14:textId="602C249C" w:rsidR="00A6018A" w:rsidRPr="003145FC" w:rsidRDefault="003851AC" w:rsidP="003851AC">
      <w:pPr>
        <w:pStyle w:val="ConsPlusNormal"/>
        <w:widowControl/>
        <w:ind w:firstLine="540"/>
        <w:jc w:val="both"/>
        <w:rPr>
          <w:rFonts w:ascii="Times New Roman" w:hAnsi="Times New Roman" w:cs="Times New Roman"/>
        </w:rPr>
      </w:pPr>
      <w:r w:rsidRPr="003145FC">
        <w:rPr>
          <w:rFonts w:ascii="Times New Roman" w:hAnsi="Times New Roman" w:cs="Times New Roman"/>
        </w:rPr>
        <w:t xml:space="preserve">12) соблюдать иные требования, предусмотренные Федеральным законом «Об инвестиционных фондах» и нормативными актами Банка России.    </w:t>
      </w:r>
    </w:p>
    <w:p w14:paraId="0F52091F" w14:textId="321BBA8D" w:rsidR="003F5C21" w:rsidRDefault="00A6018A" w:rsidP="003F5C21">
      <w:pPr>
        <w:pStyle w:val="ConsPlusNormal"/>
        <w:widowControl/>
        <w:ind w:firstLine="540"/>
        <w:jc w:val="both"/>
        <w:rPr>
          <w:rFonts w:ascii="Times New Roman" w:hAnsi="Times New Roman" w:cs="Times New Roman"/>
        </w:rPr>
      </w:pPr>
      <w:r w:rsidRPr="003145FC">
        <w:rPr>
          <w:rFonts w:ascii="Times New Roman" w:hAnsi="Times New Roman" w:cs="Times New Roman"/>
        </w:rPr>
        <w:t xml:space="preserve">30. </w:t>
      </w:r>
      <w:r w:rsidR="003F5C21" w:rsidRPr="003145FC">
        <w:rPr>
          <w:rFonts w:ascii="Times New Roman" w:hAnsi="Times New Roman" w:cs="Times New Roman"/>
        </w:rPr>
        <w:t>Управляющая компания не вправе:</w:t>
      </w:r>
    </w:p>
    <w:p w14:paraId="6CD074B5" w14:textId="0CC721B3" w:rsidR="00013433" w:rsidRPr="003145FC" w:rsidRDefault="00013433" w:rsidP="003F5C21">
      <w:pPr>
        <w:pStyle w:val="ConsPlusNormal"/>
        <w:widowControl/>
        <w:ind w:firstLine="540"/>
        <w:jc w:val="both"/>
        <w:rPr>
          <w:rFonts w:ascii="Times New Roman" w:hAnsi="Times New Roman" w:cs="Times New Roman"/>
        </w:rPr>
      </w:pPr>
      <w:r>
        <w:rPr>
          <w:rFonts w:ascii="Times New Roman" w:hAnsi="Times New Roman" w:cs="Times New Roman"/>
        </w:rPr>
        <w:t>1) 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w:t>
      </w:r>
    </w:p>
    <w:p w14:paraId="5934A5FA" w14:textId="57877C53" w:rsidR="003F5C21" w:rsidRPr="003145FC" w:rsidRDefault="00013433" w:rsidP="003F5C21">
      <w:pPr>
        <w:autoSpaceDE w:val="0"/>
        <w:autoSpaceDN w:val="0"/>
        <w:adjustRightInd w:val="0"/>
        <w:ind w:firstLine="540"/>
        <w:jc w:val="both"/>
        <w:rPr>
          <w:bCs/>
          <w:color w:val="FF0000"/>
        </w:rPr>
      </w:pPr>
      <w:r>
        <w:t>2</w:t>
      </w:r>
      <w:r w:rsidR="003F5C21" w:rsidRPr="003145FC">
        <w:t>) распоряжаться имуществом, составляющим Фонд, без предварительного согласия Специализированного депозитария</w:t>
      </w:r>
      <w:r>
        <w:t>, за  исключением сделок, совершаемых на организованных торгах, проводимых российской или иностранной биржей либо иным организатором торговли</w:t>
      </w:r>
      <w:r w:rsidR="00243AD2">
        <w:t>;</w:t>
      </w:r>
      <w:r w:rsidR="00243AD2" w:rsidRPr="00EE4EC8">
        <w:rPr>
          <w:b/>
          <w:bCs/>
        </w:rPr>
        <w:t xml:space="preserve">   </w:t>
      </w:r>
    </w:p>
    <w:p w14:paraId="53D05F1B" w14:textId="03B959E4" w:rsidR="003F5C21" w:rsidRPr="003145FC" w:rsidRDefault="00013433" w:rsidP="003F5C21">
      <w:pPr>
        <w:pStyle w:val="ConsPlusNormal"/>
        <w:widowControl/>
        <w:ind w:firstLine="540"/>
        <w:jc w:val="both"/>
        <w:rPr>
          <w:rFonts w:ascii="Times New Roman" w:hAnsi="Times New Roman" w:cs="Times New Roman"/>
        </w:rPr>
      </w:pPr>
      <w:r>
        <w:rPr>
          <w:rFonts w:ascii="Times New Roman" w:hAnsi="Times New Roman" w:cs="Times New Roman"/>
        </w:rPr>
        <w:t>3</w:t>
      </w:r>
      <w:r w:rsidR="003F5C21" w:rsidRPr="003145FC">
        <w:rPr>
          <w:rFonts w:ascii="Times New Roman" w:hAnsi="Times New Roman" w:cs="Times New Roman"/>
        </w:rPr>
        <w:t>) распоряжаться денежными средствами, находящимися на транзитном счете, а также иным имуществом, переданным в оплату инвестиционных паев и не включенным в состав Фонда без предварительного согласия Специализированного депозитария;</w:t>
      </w:r>
    </w:p>
    <w:p w14:paraId="7BDD6F3D" w14:textId="78BA3C38" w:rsidR="003F5C21" w:rsidRPr="003145FC" w:rsidRDefault="00013433" w:rsidP="003F5C21">
      <w:pPr>
        <w:pStyle w:val="ConsPlusNormal"/>
        <w:widowControl/>
        <w:ind w:firstLine="540"/>
        <w:jc w:val="both"/>
        <w:rPr>
          <w:rFonts w:ascii="Times New Roman" w:hAnsi="Times New Roman" w:cs="Times New Roman"/>
        </w:rPr>
      </w:pPr>
      <w:r>
        <w:rPr>
          <w:rFonts w:ascii="Times New Roman" w:hAnsi="Times New Roman" w:cs="Times New Roman"/>
        </w:rPr>
        <w:t>4</w:t>
      </w:r>
      <w:r w:rsidR="003F5C21" w:rsidRPr="003145FC">
        <w:rPr>
          <w:rFonts w:ascii="Times New Roman" w:hAnsi="Times New Roman" w:cs="Times New Roman"/>
        </w:rPr>
        <w:t>)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79016E98" w14:textId="1BA5199F" w:rsidR="003F5C21" w:rsidRPr="003145FC" w:rsidRDefault="00013433" w:rsidP="003F5C21">
      <w:pPr>
        <w:pStyle w:val="ConsPlusNormal"/>
        <w:widowControl/>
        <w:ind w:firstLine="540"/>
        <w:jc w:val="both"/>
        <w:rPr>
          <w:rFonts w:ascii="Times New Roman" w:hAnsi="Times New Roman" w:cs="Times New Roman"/>
        </w:rPr>
      </w:pPr>
      <w:r>
        <w:rPr>
          <w:rFonts w:ascii="Times New Roman" w:hAnsi="Times New Roman" w:cs="Times New Roman"/>
        </w:rPr>
        <w:t>5</w:t>
      </w:r>
      <w:r w:rsidR="003F5C21" w:rsidRPr="003145FC">
        <w:rPr>
          <w:rFonts w:ascii="Times New Roman" w:hAnsi="Times New Roman" w:cs="Times New Roman"/>
        </w:rPr>
        <w:t>)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14:paraId="46FCABBD" w14:textId="27D4A42F" w:rsidR="003F5C21" w:rsidRPr="003145FC" w:rsidRDefault="00013433" w:rsidP="003F5C21">
      <w:pPr>
        <w:pStyle w:val="ConsPlusNormal"/>
        <w:widowControl/>
        <w:ind w:firstLine="540"/>
        <w:jc w:val="both"/>
        <w:rPr>
          <w:rFonts w:ascii="Times New Roman" w:hAnsi="Times New Roman" w:cs="Times New Roman"/>
        </w:rPr>
      </w:pPr>
      <w:r>
        <w:rPr>
          <w:rFonts w:ascii="Times New Roman" w:hAnsi="Times New Roman" w:cs="Times New Roman"/>
        </w:rPr>
        <w:lastRenderedPageBreak/>
        <w:t>6</w:t>
      </w:r>
      <w:r w:rsidR="003F5C21" w:rsidRPr="003145FC">
        <w:rPr>
          <w:rFonts w:ascii="Times New Roman" w:hAnsi="Times New Roman" w:cs="Times New Roman"/>
        </w:rPr>
        <w:t>) совершать следующие сделки или давать поручения на совершение следующих сделок:</w:t>
      </w:r>
    </w:p>
    <w:p w14:paraId="24149D84" w14:textId="26322256" w:rsidR="008128DF" w:rsidRDefault="008128DF" w:rsidP="008128DF">
      <w:pPr>
        <w:autoSpaceDE w:val="0"/>
        <w:autoSpaceDN w:val="0"/>
        <w:adjustRightInd w:val="0"/>
        <w:ind w:firstLine="540"/>
        <w:jc w:val="both"/>
      </w:pPr>
      <w:r w:rsidRPr="003145FC">
        <w:t>а) сделки по приобретению за счет имущества, составляющего Фонд, объектов, не предусмотренных Федеральным законом "Об инвестиционных фондах", нормативными правовыми актами Банка России, инвестиционной декларацией Фонда;</w:t>
      </w:r>
    </w:p>
    <w:p w14:paraId="6C5C05D8" w14:textId="2640022A" w:rsidR="00243AD2" w:rsidRPr="003145FC" w:rsidRDefault="00243AD2" w:rsidP="008128DF">
      <w:pPr>
        <w:autoSpaceDE w:val="0"/>
        <w:autoSpaceDN w:val="0"/>
        <w:adjustRightInd w:val="0"/>
        <w:ind w:firstLine="540"/>
        <w:jc w:val="both"/>
      </w:pPr>
      <w:r>
        <w:t xml:space="preserve">б) сделки по безвозмездному отчуждению имущества, составляющего Фонд; </w:t>
      </w:r>
    </w:p>
    <w:p w14:paraId="4109C8BF" w14:textId="23AB5420" w:rsidR="003F5C21" w:rsidRPr="003145FC" w:rsidRDefault="003F5C21" w:rsidP="003F5C21">
      <w:pPr>
        <w:autoSpaceDE w:val="0"/>
        <w:autoSpaceDN w:val="0"/>
        <w:adjustRightInd w:val="0"/>
        <w:ind w:firstLine="540"/>
        <w:jc w:val="both"/>
      </w:pPr>
      <w:r w:rsidRPr="003145FC">
        <w:t>в) 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w:t>
      </w:r>
      <w:r w:rsidR="00243AD2">
        <w:t>;</w:t>
      </w:r>
      <w:r w:rsidRPr="003145FC">
        <w:t xml:space="preserve"> </w:t>
      </w:r>
    </w:p>
    <w:p w14:paraId="2F672D11" w14:textId="77777777" w:rsidR="003F5C21" w:rsidRPr="003145FC" w:rsidRDefault="003F5C21" w:rsidP="003F5C21">
      <w:pPr>
        <w:pStyle w:val="ConsPlusNormal"/>
        <w:widowControl/>
        <w:ind w:firstLine="540"/>
        <w:jc w:val="both"/>
        <w:rPr>
          <w:rFonts w:ascii="Times New Roman" w:hAnsi="Times New Roman" w:cs="Times New Roman"/>
        </w:rPr>
      </w:pPr>
      <w:r w:rsidRPr="003145FC">
        <w:rPr>
          <w:rFonts w:ascii="Times New Roman" w:hAnsi="Times New Roman" w:cs="Times New Roman"/>
        </w:rPr>
        <w:t>г) 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2438AB50" w14:textId="77777777" w:rsidR="003F5C21" w:rsidRPr="003145FC" w:rsidRDefault="003F5C21" w:rsidP="003F5C21">
      <w:pPr>
        <w:pStyle w:val="ConsPlusNormal"/>
        <w:widowControl/>
        <w:ind w:firstLine="540"/>
        <w:jc w:val="both"/>
        <w:rPr>
          <w:rFonts w:ascii="Times New Roman" w:hAnsi="Times New Roman" w:cs="Times New Roman"/>
        </w:rPr>
      </w:pPr>
      <w:r w:rsidRPr="003145FC">
        <w:rPr>
          <w:rFonts w:ascii="Times New Roman" w:hAnsi="Times New Roman" w:cs="Times New Roman"/>
        </w:rPr>
        <w:t>д) 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(шесть) месяцев;</w:t>
      </w:r>
    </w:p>
    <w:p w14:paraId="2D10D024" w14:textId="77777777" w:rsidR="003F5C21" w:rsidRPr="003145FC" w:rsidRDefault="003F5C21" w:rsidP="003F5C21">
      <w:pPr>
        <w:pStyle w:val="ConsPlusNormal"/>
        <w:widowControl/>
        <w:ind w:firstLine="540"/>
        <w:jc w:val="both"/>
        <w:rPr>
          <w:rFonts w:ascii="Times New Roman" w:hAnsi="Times New Roman" w:cs="Times New Roman"/>
        </w:rPr>
      </w:pPr>
      <w:r w:rsidRPr="003145FC">
        <w:rPr>
          <w:rFonts w:ascii="Times New Roman" w:hAnsi="Times New Roman" w:cs="Times New Roman"/>
        </w:rPr>
        <w:t xml:space="preserve">е) сделки </w:t>
      </w:r>
      <w:proofErr w:type="spellStart"/>
      <w:r w:rsidRPr="003145FC">
        <w:rPr>
          <w:rFonts w:ascii="Times New Roman" w:hAnsi="Times New Roman" w:cs="Times New Roman"/>
        </w:rPr>
        <w:t>репо</w:t>
      </w:r>
      <w:proofErr w:type="spellEnd"/>
      <w:r w:rsidRPr="003145FC">
        <w:rPr>
          <w:rFonts w:ascii="Times New Roman" w:hAnsi="Times New Roman" w:cs="Times New Roman"/>
        </w:rPr>
        <w:t>, подлежащие исполнению за счет имущества Фонда;</w:t>
      </w:r>
    </w:p>
    <w:p w14:paraId="790DB1C4" w14:textId="77777777" w:rsidR="003F5C21" w:rsidRPr="003145FC" w:rsidRDefault="003F5C21" w:rsidP="003F5C21">
      <w:pPr>
        <w:pStyle w:val="ConsPlusNormal"/>
        <w:widowControl/>
        <w:ind w:firstLine="540"/>
        <w:jc w:val="both"/>
        <w:rPr>
          <w:rFonts w:ascii="Times New Roman" w:hAnsi="Times New Roman" w:cs="Times New Roman"/>
        </w:rPr>
      </w:pPr>
      <w:r w:rsidRPr="003145FC">
        <w:rPr>
          <w:rFonts w:ascii="Times New Roman" w:hAnsi="Times New Roman" w:cs="Times New Roman"/>
        </w:rPr>
        <w:t>ж) 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14:paraId="1D69B15A" w14:textId="7F6458CC" w:rsidR="003F5C21" w:rsidRDefault="003F5C21" w:rsidP="003F5C21">
      <w:pPr>
        <w:pStyle w:val="ConsPlusNormal"/>
        <w:widowControl/>
        <w:ind w:firstLine="540"/>
        <w:jc w:val="both"/>
        <w:rPr>
          <w:rFonts w:ascii="Times New Roman" w:hAnsi="Times New Roman" w:cs="Times New Roman"/>
        </w:rPr>
      </w:pPr>
      <w:r w:rsidRPr="003145FC">
        <w:rPr>
          <w:rFonts w:ascii="Times New Roman" w:hAnsi="Times New Roman" w:cs="Times New Roman"/>
        </w:rPr>
        <w:t>з) 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14:paraId="47AF830B" w14:textId="55E99B69" w:rsidR="00243AD2" w:rsidRPr="003145FC" w:rsidRDefault="00243AD2" w:rsidP="003F5C21">
      <w:pPr>
        <w:pStyle w:val="ConsPlusNormal"/>
        <w:widowControl/>
        <w:ind w:firstLine="540"/>
        <w:jc w:val="both"/>
        <w:rPr>
          <w:rFonts w:ascii="Times New Roman" w:hAnsi="Times New Roman" w:cs="Times New Roman"/>
        </w:rPr>
      </w:pPr>
      <w:r>
        <w:rPr>
          <w:rFonts w:ascii="Times New Roman" w:hAnsi="Times New Roman" w:cs="Times New Roman"/>
        </w:rPr>
        <w:t>и) 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09D7DF30" w14:textId="77777777" w:rsidR="003F5C21" w:rsidRPr="003145FC" w:rsidRDefault="003F5C21" w:rsidP="003F5C21">
      <w:pPr>
        <w:pStyle w:val="ConsPlusNormal"/>
        <w:widowControl/>
        <w:ind w:firstLine="540"/>
        <w:jc w:val="both"/>
        <w:rPr>
          <w:rFonts w:ascii="Times New Roman" w:hAnsi="Times New Roman" w:cs="Times New Roman"/>
        </w:rPr>
      </w:pPr>
      <w:r w:rsidRPr="003145FC">
        <w:rPr>
          <w:rFonts w:ascii="Times New Roman" w:hAnsi="Times New Roman" w:cs="Times New Roman"/>
        </w:rPr>
        <w:t>к) 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3999F0E8" w14:textId="77777777" w:rsidR="003F5C21" w:rsidRPr="003145FC" w:rsidRDefault="003F5C21" w:rsidP="003F5C21">
      <w:pPr>
        <w:pStyle w:val="ConsPlusNormal"/>
        <w:widowControl/>
        <w:ind w:firstLine="540"/>
        <w:jc w:val="both"/>
        <w:rPr>
          <w:rFonts w:ascii="Times New Roman" w:hAnsi="Times New Roman" w:cs="Times New Roman"/>
        </w:rPr>
      </w:pPr>
      <w:r w:rsidRPr="003145FC">
        <w:rPr>
          <w:rFonts w:ascii="Times New Roman" w:hAnsi="Times New Roman" w:cs="Times New Roman"/>
        </w:rPr>
        <w:t>л) сделки по приобретению в состав Фонда имущества у Специализированного депозитария, Оценщика, с которыми Управляющей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указанных в пункте 117 настоящих Правил, а также иных случаев, предусмотренных настоящими Правилами;</w:t>
      </w:r>
    </w:p>
    <w:p w14:paraId="61BBBE29" w14:textId="77777777" w:rsidR="003F5C21" w:rsidRPr="003145FC" w:rsidRDefault="003F5C21" w:rsidP="003F5C21">
      <w:pPr>
        <w:pStyle w:val="ConsPlusNormal"/>
        <w:widowControl/>
        <w:ind w:firstLine="540"/>
        <w:jc w:val="both"/>
        <w:rPr>
          <w:rFonts w:ascii="Times New Roman" w:hAnsi="Times New Roman" w:cs="Times New Roman"/>
        </w:rPr>
      </w:pPr>
      <w:r w:rsidRPr="003145FC">
        <w:rPr>
          <w:rFonts w:ascii="Times New Roman" w:hAnsi="Times New Roman" w:cs="Times New Roman"/>
        </w:rPr>
        <w:t>м) сделки по передаче имущества, составляющего Фонд, в пользование владельцам инвестиционных паев;</w:t>
      </w:r>
    </w:p>
    <w:p w14:paraId="7A7B087A" w14:textId="77777777" w:rsidR="003F5C21" w:rsidRPr="003145FC" w:rsidRDefault="003F5C21" w:rsidP="003F5C21">
      <w:pPr>
        <w:pStyle w:val="ConsPlusNormal"/>
        <w:widowControl/>
        <w:ind w:firstLine="540"/>
        <w:jc w:val="both"/>
        <w:rPr>
          <w:rFonts w:ascii="Times New Roman" w:hAnsi="Times New Roman" w:cs="Times New Roman"/>
        </w:rPr>
      </w:pPr>
      <w:r w:rsidRPr="003145FC">
        <w:rPr>
          <w:rFonts w:ascii="Times New Roman" w:hAnsi="Times New Roman" w:cs="Times New Roman"/>
        </w:rPr>
        <w:t>н) 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14:paraId="5D012B80" w14:textId="77777777" w:rsidR="003F5C21" w:rsidRPr="003145FC" w:rsidRDefault="003F5C21" w:rsidP="003F5C21">
      <w:pPr>
        <w:pStyle w:val="ConsPlusNormal"/>
        <w:widowControl/>
        <w:ind w:firstLine="540"/>
        <w:jc w:val="both"/>
        <w:rPr>
          <w:rFonts w:ascii="Times New Roman" w:hAnsi="Times New Roman" w:cs="Times New Roman"/>
        </w:rPr>
      </w:pPr>
      <w:r w:rsidRPr="003145FC">
        <w:rPr>
          <w:rFonts w:ascii="Times New Roman" w:hAnsi="Times New Roman" w:cs="Times New Roman"/>
        </w:rPr>
        <w:t>о) сделки по отчуждению недвижимого имущества, составляющего Фонд, за исключением сделок, связанных с реализацией имущества при прекращении Фонда;</w:t>
      </w:r>
    </w:p>
    <w:p w14:paraId="10EEBF05" w14:textId="7EC71A2D" w:rsidR="00E95D33" w:rsidRPr="003145FC" w:rsidRDefault="00013433" w:rsidP="003F5C21">
      <w:pPr>
        <w:autoSpaceDE w:val="0"/>
        <w:autoSpaceDN w:val="0"/>
        <w:adjustRightInd w:val="0"/>
        <w:ind w:firstLine="540"/>
        <w:jc w:val="both"/>
      </w:pPr>
      <w:r>
        <w:t>7</w:t>
      </w:r>
      <w:r w:rsidR="003F5C21" w:rsidRPr="003145FC">
        <w:t xml:space="preserve">) заключать договоры возмездного оказания услуг, подлежащие оплате за счет активов Фонда, в случаях, установленных нормативными правовыми актами </w:t>
      </w:r>
      <w:r w:rsidR="00052CD7" w:rsidRPr="003145FC">
        <w:t>Банка России</w:t>
      </w:r>
      <w:r w:rsidR="003F5C21" w:rsidRPr="003145FC">
        <w:t>.</w:t>
      </w:r>
    </w:p>
    <w:p w14:paraId="32BEAD98" w14:textId="355A93A5" w:rsidR="009C3606" w:rsidRPr="002431BD" w:rsidRDefault="009C3606" w:rsidP="009C3606">
      <w:pPr>
        <w:autoSpaceDE w:val="0"/>
        <w:autoSpaceDN w:val="0"/>
        <w:adjustRightInd w:val="0"/>
        <w:ind w:firstLine="540"/>
        <w:jc w:val="both"/>
      </w:pPr>
      <w:r w:rsidRPr="002431BD">
        <w:t xml:space="preserve">31. Ограничения на совершение сделок с ценными бумагами, установленные подпунктами «ж», «з», «к» и «л» подпункта </w:t>
      </w:r>
      <w:r w:rsidR="00013433" w:rsidRPr="002431BD">
        <w:t>6</w:t>
      </w:r>
      <w:r w:rsidRPr="002431BD">
        <w:t xml:space="preserve"> пункта 30 настоящих Правил, не применяются, если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14:paraId="7013719A" w14:textId="2B6644E2" w:rsidR="009C3606" w:rsidRPr="009C3606" w:rsidRDefault="009C3606" w:rsidP="009C3606">
      <w:pPr>
        <w:ind w:firstLine="540"/>
        <w:jc w:val="both"/>
      </w:pPr>
      <w:r w:rsidRPr="002431BD">
        <w:t>32. Ограничения на совершение сделок, установленные подпунктом «и» подпункта </w:t>
      </w:r>
      <w:r w:rsidR="00013433" w:rsidRPr="002431BD">
        <w:t>6</w:t>
      </w:r>
      <w:r w:rsidRPr="002431BD">
        <w:t xml:space="preserve"> пункта 30 Правил Фонда, не применяются, если указанные сделки совершаются с ценными бумагами, включенными в котировальные списки российских бирж.</w:t>
      </w:r>
    </w:p>
    <w:p w14:paraId="6CE8408C" w14:textId="392E0BAA" w:rsidR="00A6018A" w:rsidRPr="003145FC" w:rsidRDefault="00A6018A" w:rsidP="0093562D">
      <w:pPr>
        <w:pStyle w:val="ConsPlusNormal"/>
        <w:widowControl/>
        <w:ind w:firstLine="540"/>
        <w:jc w:val="both"/>
        <w:rPr>
          <w:rFonts w:ascii="Times New Roman" w:hAnsi="Times New Roman" w:cs="Times New Roman"/>
        </w:rPr>
      </w:pPr>
      <w:r w:rsidRPr="003145FC">
        <w:rPr>
          <w:rFonts w:ascii="Times New Roman" w:hAnsi="Times New Roman" w:cs="Times New Roman"/>
        </w:rPr>
        <w:t>3</w:t>
      </w:r>
      <w:r w:rsidR="00254244">
        <w:rPr>
          <w:rFonts w:ascii="Times New Roman" w:hAnsi="Times New Roman" w:cs="Times New Roman"/>
        </w:rPr>
        <w:t>3</w:t>
      </w:r>
      <w:r w:rsidRPr="003145FC">
        <w:rPr>
          <w:rFonts w:ascii="Times New Roman" w:hAnsi="Times New Roman" w:cs="Times New Roman"/>
        </w:rPr>
        <w:t xml:space="preserve">. По сделкам, совершенным в нарушение требований подпунктов </w:t>
      </w:r>
      <w:r w:rsidR="00013433">
        <w:rPr>
          <w:rFonts w:ascii="Times New Roman" w:hAnsi="Times New Roman" w:cs="Times New Roman"/>
        </w:rPr>
        <w:t>2</w:t>
      </w:r>
      <w:r w:rsidRPr="003145FC">
        <w:rPr>
          <w:rFonts w:ascii="Times New Roman" w:hAnsi="Times New Roman" w:cs="Times New Roman"/>
        </w:rPr>
        <w:t xml:space="preserve">, </w:t>
      </w:r>
      <w:r w:rsidR="00013433">
        <w:rPr>
          <w:rFonts w:ascii="Times New Roman" w:hAnsi="Times New Roman" w:cs="Times New Roman"/>
        </w:rPr>
        <w:t>4</w:t>
      </w:r>
      <w:r w:rsidRPr="003145FC">
        <w:rPr>
          <w:rFonts w:ascii="Times New Roman" w:hAnsi="Times New Roman" w:cs="Times New Roman"/>
        </w:rPr>
        <w:t xml:space="preserve"> и </w:t>
      </w:r>
      <w:r w:rsidR="00013433">
        <w:rPr>
          <w:rFonts w:ascii="Times New Roman" w:hAnsi="Times New Roman" w:cs="Times New Roman"/>
        </w:rPr>
        <w:t>6</w:t>
      </w:r>
      <w:r w:rsidRPr="003145FC">
        <w:rPr>
          <w:rFonts w:ascii="Times New Roman" w:hAnsi="Times New Roman" w:cs="Times New Roman"/>
        </w:rPr>
        <w:t xml:space="preserve"> пункта 30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25013452" w14:textId="77777777" w:rsidR="00A6018A" w:rsidRPr="003145FC" w:rsidRDefault="00A6018A" w:rsidP="0093562D">
      <w:pPr>
        <w:pStyle w:val="ConsPlusNormal"/>
        <w:widowControl/>
        <w:ind w:firstLine="540"/>
        <w:jc w:val="center"/>
        <w:outlineLvl w:val="1"/>
        <w:rPr>
          <w:rFonts w:ascii="Times New Roman" w:hAnsi="Times New Roman" w:cs="Times New Roman"/>
        </w:rPr>
      </w:pPr>
    </w:p>
    <w:p w14:paraId="3A40F233" w14:textId="77777777" w:rsidR="00A6018A" w:rsidRPr="00531E5E" w:rsidRDefault="00A6018A" w:rsidP="0093562D">
      <w:pPr>
        <w:pStyle w:val="ConsPlusNormal"/>
        <w:widowControl/>
        <w:ind w:firstLine="540"/>
        <w:jc w:val="center"/>
        <w:outlineLvl w:val="1"/>
        <w:rPr>
          <w:rFonts w:ascii="Times New Roman" w:hAnsi="Times New Roman" w:cs="Times New Roman"/>
        </w:rPr>
      </w:pPr>
      <w:r w:rsidRPr="00531E5E">
        <w:rPr>
          <w:rFonts w:ascii="Times New Roman" w:hAnsi="Times New Roman" w:cs="Times New Roman"/>
          <w:b/>
          <w:bCs/>
        </w:rPr>
        <w:t>IV. Права владельцев инвестиционных паев. Инвестиционные паи</w:t>
      </w:r>
    </w:p>
    <w:p w14:paraId="68986225" w14:textId="77777777" w:rsidR="00A6018A" w:rsidRPr="00531E5E" w:rsidRDefault="00A6018A" w:rsidP="0093562D">
      <w:pPr>
        <w:pStyle w:val="ConsPlusNormal"/>
        <w:widowControl/>
        <w:ind w:firstLine="540"/>
        <w:jc w:val="both"/>
        <w:rPr>
          <w:rFonts w:ascii="Times New Roman" w:hAnsi="Times New Roman" w:cs="Times New Roman"/>
        </w:rPr>
      </w:pPr>
    </w:p>
    <w:p w14:paraId="38FA1A8E"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34. Права владельцев инвестиционных паев удостоверяются инвестиционными паями.</w:t>
      </w:r>
    </w:p>
    <w:p w14:paraId="6DD98FC0"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35. Инвестиционный пай является именной ценной бумагой, удостоверяющей:</w:t>
      </w:r>
    </w:p>
    <w:p w14:paraId="4E6CB49B"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1) долю его владельца в праве собственности на имущество, составляющее Фонд;</w:t>
      </w:r>
    </w:p>
    <w:p w14:paraId="3B5981E4"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 xml:space="preserve">2) право требовать от </w:t>
      </w:r>
      <w:r w:rsidR="00337A12" w:rsidRPr="00531E5E">
        <w:rPr>
          <w:rFonts w:ascii="Times New Roman" w:hAnsi="Times New Roman" w:cs="Times New Roman"/>
        </w:rPr>
        <w:t>У</w:t>
      </w:r>
      <w:r w:rsidRPr="00531E5E">
        <w:rPr>
          <w:rFonts w:ascii="Times New Roman" w:hAnsi="Times New Roman" w:cs="Times New Roman"/>
        </w:rPr>
        <w:t xml:space="preserve">правляющей компании надлежащего доверительного управления </w:t>
      </w:r>
      <w:r w:rsidR="00337A12" w:rsidRPr="00531E5E">
        <w:rPr>
          <w:rFonts w:ascii="Times New Roman" w:hAnsi="Times New Roman" w:cs="Times New Roman"/>
        </w:rPr>
        <w:t>Ф</w:t>
      </w:r>
      <w:r w:rsidRPr="00531E5E">
        <w:rPr>
          <w:rFonts w:ascii="Times New Roman" w:hAnsi="Times New Roman" w:cs="Times New Roman"/>
        </w:rPr>
        <w:t>ондом;</w:t>
      </w:r>
    </w:p>
    <w:p w14:paraId="73D8CAA9"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3) право на участие в общем собрании владельцев инвестиционных паев;</w:t>
      </w:r>
    </w:p>
    <w:p w14:paraId="5EE3B67F"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 xml:space="preserve">4)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w:t>
      </w:r>
      <w:r w:rsidRPr="00531E5E">
        <w:rPr>
          <w:rFonts w:ascii="Times New Roman" w:hAnsi="Times New Roman" w:cs="Times New Roman"/>
        </w:rPr>
        <w:lastRenderedPageBreak/>
        <w:t>составляющее Фонд, в случаях, предусмотренных Федеральным законом "Об инвестиционных фондах" и настоящими Правилами;</w:t>
      </w:r>
    </w:p>
    <w:p w14:paraId="60DCFEC6"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5)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инвестиционный пай доле имущества, распределяемого среди владельцев инвестиционных паев.</w:t>
      </w:r>
    </w:p>
    <w:p w14:paraId="1926ED90" w14:textId="2E880760"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6) право владельцев инвестиционных паев на получение дохода от доверительного управления имуществом, составляющим Фонд, по инвестиционным паям.</w:t>
      </w:r>
    </w:p>
    <w:p w14:paraId="05747BEB" w14:textId="77777777" w:rsidR="00A6018A" w:rsidRPr="00531E5E" w:rsidRDefault="00A6018A" w:rsidP="0093562D">
      <w:pPr>
        <w:ind w:firstLine="540"/>
        <w:jc w:val="both"/>
      </w:pPr>
      <w:r w:rsidRPr="00531E5E">
        <w:t>Доход по инвестиционным паям выплачивается владельцам инвестиционных паев каждый отчетный период.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 Промежуточные выплаты дохода по инвестиционным паям в течение отчетного периода не производятся.</w:t>
      </w:r>
    </w:p>
    <w:p w14:paraId="60C2883D" w14:textId="77777777" w:rsidR="00A6018A" w:rsidRPr="00531E5E" w:rsidRDefault="00A6018A" w:rsidP="0093562D">
      <w:pPr>
        <w:ind w:firstLine="540"/>
        <w:jc w:val="both"/>
      </w:pPr>
      <w:r w:rsidRPr="00531E5E">
        <w:t xml:space="preserve">Для целей выплаты дохода по инвестиционным паям под отчетным периодом понимается календарный квартал. Под первым отчетным периодом понимается период времени с даты вступления в силу изменений и дополнений в настоящие Правила, связанных с установлением права владельцев инвестиционных паев на получение дохода от доверительного управления фондом, до 15 мая 2011 года включительно. Под вторым отчетным периодом понимается период времени с 16 мая 2011 года по дату окончания календарного квартала. Под последним отчетным периодом понимается календарный квартал, предшествующий дате возникновения оснований для прекращения </w:t>
      </w:r>
      <w:r w:rsidR="00337A12" w:rsidRPr="00531E5E">
        <w:t>Ф</w:t>
      </w:r>
      <w:r w:rsidRPr="00531E5E">
        <w:t>онда.</w:t>
      </w:r>
    </w:p>
    <w:p w14:paraId="21F169E6" w14:textId="77777777" w:rsidR="00915A8C" w:rsidRPr="00531E5E" w:rsidRDefault="005F73FB" w:rsidP="005F73FB">
      <w:pPr>
        <w:widowControl w:val="0"/>
        <w:tabs>
          <w:tab w:val="left" w:pos="567"/>
        </w:tabs>
        <w:autoSpaceDE w:val="0"/>
        <w:autoSpaceDN w:val="0"/>
        <w:adjustRightInd w:val="0"/>
        <w:spacing w:before="20" w:line="228" w:lineRule="auto"/>
        <w:ind w:firstLine="567"/>
        <w:jc w:val="both"/>
      </w:pPr>
      <w:r w:rsidRPr="00531E5E">
        <w:t xml:space="preserve">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w:t>
      </w:r>
    </w:p>
    <w:p w14:paraId="457858F2" w14:textId="77777777" w:rsidR="005F73FB" w:rsidRPr="00531E5E" w:rsidRDefault="005F73FB" w:rsidP="005F73FB">
      <w:pPr>
        <w:widowControl w:val="0"/>
        <w:tabs>
          <w:tab w:val="left" w:pos="567"/>
        </w:tabs>
        <w:autoSpaceDE w:val="0"/>
        <w:autoSpaceDN w:val="0"/>
        <w:adjustRightInd w:val="0"/>
        <w:spacing w:before="20" w:line="228" w:lineRule="auto"/>
        <w:ind w:firstLine="567"/>
        <w:jc w:val="both"/>
      </w:pPr>
      <w:r w:rsidRPr="00531E5E">
        <w:t>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4F92530" w14:textId="77777777" w:rsidR="00A6018A" w:rsidRPr="00531E5E" w:rsidRDefault="00A6018A" w:rsidP="0093562D">
      <w:pPr>
        <w:ind w:firstLine="540"/>
        <w:jc w:val="both"/>
      </w:pPr>
      <w:r w:rsidRPr="00531E5E">
        <w:t>Доход по инвестиционным паям за первый отчетный период, подлежащий выплате владельцам инвестиционных паев, составляет 48 000 000,00 (Сорок восемь миллионов) рублей.</w:t>
      </w:r>
    </w:p>
    <w:p w14:paraId="55148425" w14:textId="77777777" w:rsidR="00A6018A" w:rsidRPr="00531E5E" w:rsidRDefault="00A6018A" w:rsidP="0093562D">
      <w:pPr>
        <w:widowControl w:val="0"/>
        <w:tabs>
          <w:tab w:val="left" w:pos="0"/>
        </w:tabs>
        <w:autoSpaceDE w:val="0"/>
        <w:autoSpaceDN w:val="0"/>
        <w:adjustRightInd w:val="0"/>
        <w:spacing w:before="20" w:line="228" w:lineRule="auto"/>
        <w:ind w:firstLine="540"/>
        <w:jc w:val="both"/>
      </w:pPr>
      <w:r w:rsidRPr="00531E5E">
        <w:t>Размер подлежащего выплате владельцам инвестиционных паев дохода по инвестиционным паям в последующие отчетные периоды равен 100 (сто) процентов от инвестиционного дохода за соответствующий отчетный период.</w:t>
      </w:r>
    </w:p>
    <w:p w14:paraId="0F1E53E4" w14:textId="77777777" w:rsidR="00A6018A" w:rsidRPr="00531E5E" w:rsidRDefault="00A6018A" w:rsidP="0093562D">
      <w:pPr>
        <w:ind w:firstLine="540"/>
        <w:jc w:val="both"/>
      </w:pPr>
      <w:r w:rsidRPr="00531E5E">
        <w:t>Инвестиционный доход за отчетный период определяется как разница между:</w:t>
      </w:r>
    </w:p>
    <w:p w14:paraId="1984FA24" w14:textId="550C038E" w:rsidR="00A6018A" w:rsidRPr="00531E5E" w:rsidRDefault="00A6018A" w:rsidP="0093562D">
      <w:pPr>
        <w:numPr>
          <w:ilvl w:val="0"/>
          <w:numId w:val="34"/>
        </w:numPr>
        <w:tabs>
          <w:tab w:val="clear" w:pos="1428"/>
          <w:tab w:val="num" w:pos="600"/>
        </w:tabs>
        <w:ind w:left="0" w:firstLine="540"/>
        <w:jc w:val="both"/>
      </w:pPr>
      <w:r w:rsidRPr="00531E5E">
        <w:t xml:space="preserve">суммой фактически полученных в имущество Фонда в отчетном периоде доходов от сдачи объектов недвижимого имущества в аренду и/или субаренду, доходов от продажи объектов недвижимого имущества, процентных доходов от банковских вкладов; </w:t>
      </w:r>
    </w:p>
    <w:p w14:paraId="1D7D0648" w14:textId="48F149F5" w:rsidR="00A6018A" w:rsidRPr="00531E5E" w:rsidRDefault="00A6018A" w:rsidP="0093562D">
      <w:pPr>
        <w:numPr>
          <w:ilvl w:val="0"/>
          <w:numId w:val="34"/>
        </w:numPr>
        <w:tabs>
          <w:tab w:val="clear" w:pos="1428"/>
          <w:tab w:val="num" w:pos="600"/>
        </w:tabs>
        <w:ind w:left="0" w:firstLine="540"/>
        <w:jc w:val="both"/>
      </w:pPr>
      <w:r w:rsidRPr="00531E5E">
        <w:t xml:space="preserve">и суммой оплаченных в отчетном периоде вознаграждений, предусмотренных пунктом 114 настоящих Правил, и расходов, предусмотренных пунктом 117 настоящих Правил, а также выплаченных в соответствии с действующим законодательством за счет имущества, составляющего Фонд, в отчетном периоде налогов, за исключением НДС. </w:t>
      </w:r>
    </w:p>
    <w:p w14:paraId="6066AB68" w14:textId="77777777" w:rsidR="00A6018A" w:rsidRPr="00531E5E" w:rsidRDefault="00A6018A" w:rsidP="0093562D">
      <w:pPr>
        <w:ind w:firstLine="540"/>
        <w:jc w:val="both"/>
      </w:pPr>
      <w:r w:rsidRPr="00531E5E">
        <w:t>Доход от сдачи объектов недвижимого имущества в аренду и/или субаренду определяется как уменьшенная на сумму НДС сумма денежных средств, поступившая в имущество фонда в соответствии с договорами аренды и/или субаренды, за исключением сумм авансовых платежей и/или обеспечительных депозитов по таким договорам.</w:t>
      </w:r>
    </w:p>
    <w:p w14:paraId="5DCA97E9" w14:textId="5890CD40"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 xml:space="preserve">Доход от продажи объектов недвижимого имущества определяется как положительная разница между уменьшенной на сумму НДС суммой денежных средств, поступивших от реализации недвижимого имущества, и уменьшенными на сумму НДС фактическими затратами на приобретение реализуемого недвижимого имущества. </w:t>
      </w:r>
    </w:p>
    <w:p w14:paraId="4032AB66"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36. 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договора доверительного управления Фондом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 настоящими Правилами.</w:t>
      </w:r>
    </w:p>
    <w:p w14:paraId="3C2CC0E0" w14:textId="622D90B9" w:rsidR="008128DF" w:rsidRPr="00B307E1" w:rsidRDefault="00A6018A" w:rsidP="008128DF">
      <w:pPr>
        <w:autoSpaceDE w:val="0"/>
        <w:autoSpaceDN w:val="0"/>
        <w:adjustRightInd w:val="0"/>
        <w:ind w:firstLine="540"/>
        <w:jc w:val="both"/>
      </w:pPr>
      <w:r w:rsidRPr="00531E5E">
        <w:t xml:space="preserve">37. </w:t>
      </w:r>
      <w:r w:rsidR="008128DF" w:rsidRPr="00B307E1">
        <w:t xml:space="preserve">Каждый инвестиционный пай удостоверяет одинаковую долю в праве общей собственности на имущество, составляющее Фонд. </w:t>
      </w:r>
    </w:p>
    <w:p w14:paraId="1BF034E2" w14:textId="77777777" w:rsidR="008128DF" w:rsidRPr="00B307E1" w:rsidRDefault="008128DF" w:rsidP="008128DF">
      <w:pPr>
        <w:autoSpaceDE w:val="0"/>
        <w:autoSpaceDN w:val="0"/>
        <w:adjustRightInd w:val="0"/>
        <w:ind w:firstLine="540"/>
        <w:jc w:val="both"/>
      </w:pPr>
      <w:r w:rsidRPr="00B307E1">
        <w:t>Каждый инвестиционный пай удостоверяет одинаковые права.</w:t>
      </w:r>
    </w:p>
    <w:p w14:paraId="69297DF8" w14:textId="38921DDF" w:rsidR="008128DF" w:rsidRPr="00B307E1" w:rsidRDefault="008128DF" w:rsidP="008128DF">
      <w:pPr>
        <w:autoSpaceDE w:val="0"/>
        <w:autoSpaceDN w:val="0"/>
        <w:adjustRightInd w:val="0"/>
        <w:ind w:firstLine="540"/>
        <w:jc w:val="both"/>
      </w:pPr>
      <w:r w:rsidRPr="00B307E1">
        <w:t xml:space="preserve">Инвестиционный пай </w:t>
      </w:r>
      <w:r w:rsidRPr="003145FC">
        <w:t xml:space="preserve">является именной </w:t>
      </w:r>
      <w:proofErr w:type="spellStart"/>
      <w:r w:rsidRPr="003145FC">
        <w:t>неэмиссионной</w:t>
      </w:r>
      <w:proofErr w:type="spellEnd"/>
      <w:r w:rsidRPr="00B307E1">
        <w:rPr>
          <w:b/>
        </w:rPr>
        <w:t xml:space="preserve"> </w:t>
      </w:r>
      <w:r w:rsidRPr="00B307E1">
        <w:t>ценной бумагой.</w:t>
      </w:r>
    </w:p>
    <w:p w14:paraId="77D271F3" w14:textId="77777777" w:rsidR="008128DF" w:rsidRPr="00B307E1" w:rsidRDefault="008128DF" w:rsidP="008128DF">
      <w:pPr>
        <w:autoSpaceDE w:val="0"/>
        <w:autoSpaceDN w:val="0"/>
        <w:adjustRightInd w:val="0"/>
        <w:ind w:firstLine="540"/>
        <w:jc w:val="both"/>
      </w:pPr>
      <w:r w:rsidRPr="00B307E1">
        <w:t>Права, удостоверенные инвестиционным паем, фиксируются в бездокументарной форме.</w:t>
      </w:r>
    </w:p>
    <w:p w14:paraId="2FBB4FFC" w14:textId="77777777" w:rsidR="00E36C7B" w:rsidRPr="00E36C7B" w:rsidRDefault="008128DF" w:rsidP="0093562D">
      <w:pPr>
        <w:pStyle w:val="ConsPlusNormal"/>
        <w:widowControl/>
        <w:ind w:firstLine="540"/>
        <w:jc w:val="both"/>
        <w:rPr>
          <w:rFonts w:ascii="Times New Roman" w:hAnsi="Times New Roman" w:cs="Times New Roman"/>
        </w:rPr>
      </w:pPr>
      <w:r w:rsidRPr="00E36C7B">
        <w:rPr>
          <w:rFonts w:ascii="Times New Roman" w:hAnsi="Times New Roman" w:cs="Times New Roman"/>
        </w:rPr>
        <w:t>Инвестиционный пай не имеет номинальной стоимости.</w:t>
      </w:r>
    </w:p>
    <w:p w14:paraId="2FAE73A8" w14:textId="42436D0C"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 xml:space="preserve">38. </w:t>
      </w:r>
      <w:r w:rsidR="001037EF" w:rsidRPr="00531E5E">
        <w:rPr>
          <w:rFonts w:ascii="Times New Roman" w:hAnsi="Times New Roman" w:cs="Times New Roman"/>
        </w:rPr>
        <w:t>Общее к</w:t>
      </w:r>
      <w:r w:rsidRPr="00531E5E">
        <w:rPr>
          <w:rFonts w:ascii="Times New Roman" w:hAnsi="Times New Roman" w:cs="Times New Roman"/>
        </w:rPr>
        <w:t>оличество выданных Управляющей компанией инвестиционных паев составляет 100 (Сто) штук.</w:t>
      </w:r>
    </w:p>
    <w:p w14:paraId="5297C122" w14:textId="77777777" w:rsidR="00A6018A" w:rsidRPr="00531E5E" w:rsidRDefault="00A6018A" w:rsidP="0093562D">
      <w:pPr>
        <w:autoSpaceDE w:val="0"/>
        <w:autoSpaceDN w:val="0"/>
        <w:adjustRightInd w:val="0"/>
        <w:ind w:firstLine="540"/>
        <w:jc w:val="both"/>
      </w:pPr>
      <w:r w:rsidRPr="00531E5E">
        <w:t>39. Количество инвестиционных паев, которое Управляющая компания вправе выдавать после завершения (окончания) формирования Фонда дополнительно к количеству выданных инвестиционных паев, предусмотренных пунктом 38 настоящих Правил (далее - дополнительные инвестиционные паи), составляет 50 (пятьдесят) штук.</w:t>
      </w:r>
    </w:p>
    <w:p w14:paraId="22D90BAC"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40. При выдаче одному лицу инвестиционных паев, составляющих дробное число, количество инвестиционных паев определяется с точностью до пятого знака после запятой.</w:t>
      </w:r>
    </w:p>
    <w:p w14:paraId="30B0BE3A" w14:textId="5E390017" w:rsidR="008128DF" w:rsidRPr="00B567EF" w:rsidRDefault="003F5C21" w:rsidP="008128DF">
      <w:pPr>
        <w:autoSpaceDE w:val="0"/>
        <w:autoSpaceDN w:val="0"/>
        <w:adjustRightInd w:val="0"/>
        <w:ind w:firstLine="540"/>
      </w:pPr>
      <w:r w:rsidRPr="003A2FE1">
        <w:t xml:space="preserve">41. </w:t>
      </w:r>
      <w:r w:rsidR="008128DF" w:rsidRPr="00B567EF">
        <w:t xml:space="preserve"> Инвестиционные паи свободно обращаются по завершении</w:t>
      </w:r>
      <w:r w:rsidR="008128DF">
        <w:t xml:space="preserve"> </w:t>
      </w:r>
      <w:r w:rsidR="008128DF" w:rsidRPr="003145FC">
        <w:t>(окончании)</w:t>
      </w:r>
      <w:r w:rsidR="008128DF" w:rsidRPr="00B567EF">
        <w:t xml:space="preserve"> формирования Фонда.</w:t>
      </w:r>
    </w:p>
    <w:p w14:paraId="42E7EDC0" w14:textId="77777777" w:rsidR="008F73A9" w:rsidRPr="00E36C7B" w:rsidRDefault="008128DF" w:rsidP="0093562D">
      <w:pPr>
        <w:pStyle w:val="ConsPlusNormal"/>
        <w:widowControl/>
        <w:ind w:firstLine="540"/>
        <w:jc w:val="both"/>
        <w:rPr>
          <w:rFonts w:ascii="Times New Roman" w:hAnsi="Times New Roman" w:cs="Times New Roman"/>
        </w:rPr>
      </w:pPr>
      <w:r w:rsidRPr="00E36C7B">
        <w:rPr>
          <w:rFonts w:ascii="Times New Roman" w:hAnsi="Times New Roman" w:cs="Times New Roman"/>
        </w:rPr>
        <w:lastRenderedPageBreak/>
        <w:t xml:space="preserve"> Специализированный депозитарий, </w:t>
      </w:r>
      <w:r w:rsidRPr="00E36C7B">
        <w:rPr>
          <w:rFonts w:ascii="Times New Roman" w:hAnsi="Times New Roman" w:cs="Times New Roman"/>
          <w:color w:val="000000"/>
        </w:rPr>
        <w:t>Регистратор</w:t>
      </w:r>
      <w:r w:rsidRPr="00E36C7B">
        <w:rPr>
          <w:rFonts w:ascii="Times New Roman" w:hAnsi="Times New Roman" w:cs="Times New Roman"/>
        </w:rPr>
        <w:t xml:space="preserve"> и Оценщик не могут являться владельцами инвестиционных паев.</w:t>
      </w:r>
    </w:p>
    <w:p w14:paraId="4EA9162D" w14:textId="3AAABB80"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 xml:space="preserve">42. Учет прав на инвестиционные паи осуществляется </w:t>
      </w:r>
      <w:r w:rsidR="00337A12" w:rsidRPr="00531E5E">
        <w:rPr>
          <w:rFonts w:ascii="Times New Roman" w:hAnsi="Times New Roman" w:cs="Times New Roman"/>
        </w:rPr>
        <w:t xml:space="preserve">на лицевых счетах </w:t>
      </w:r>
      <w:r w:rsidRPr="00531E5E">
        <w:rPr>
          <w:rFonts w:ascii="Times New Roman" w:hAnsi="Times New Roman" w:cs="Times New Roman"/>
        </w:rPr>
        <w:t>в реестре владельцев инвестиционных паев и на счетах депо депозитариями.</w:t>
      </w:r>
    </w:p>
    <w:p w14:paraId="47C4A22D"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43. Способы получения выписок из реестра владельцев инвестиционных паев.</w:t>
      </w:r>
    </w:p>
    <w:p w14:paraId="5D8E6C6A" w14:textId="77777777" w:rsidR="00337A12" w:rsidRPr="00531E5E" w:rsidRDefault="00337A12" w:rsidP="00337A12">
      <w:pPr>
        <w:ind w:firstLine="540"/>
      </w:pPr>
      <w:r w:rsidRPr="00531E5E">
        <w:t>Выписка, предоставляемая в электронно-цифровой форме, направляется заявителю в электронно-цифровой форме с электронной подписью Регистратора.</w:t>
      </w:r>
    </w:p>
    <w:p w14:paraId="3BE21711" w14:textId="77777777" w:rsidR="00337A12" w:rsidRPr="00531E5E" w:rsidRDefault="00337A12" w:rsidP="00337A12">
      <w:pPr>
        <w:ind w:firstLine="540"/>
      </w:pPr>
      <w:r w:rsidRPr="00531E5E">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14:paraId="6B9BCAFA" w14:textId="77777777" w:rsidR="00337A12" w:rsidRPr="00531E5E" w:rsidRDefault="00337A12" w:rsidP="00337A12">
      <w:pPr>
        <w:ind w:firstLine="540"/>
      </w:pPr>
      <w:r w:rsidRPr="00531E5E">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52C6D6EC" w14:textId="77777777" w:rsidR="00337A12" w:rsidRPr="00531E5E" w:rsidRDefault="00337A12" w:rsidP="0093562D">
      <w:pPr>
        <w:pStyle w:val="ConsPlusNormal"/>
        <w:widowControl/>
        <w:ind w:firstLine="540"/>
        <w:jc w:val="both"/>
        <w:rPr>
          <w:rFonts w:ascii="Times New Roman" w:hAnsi="Times New Roman" w:cs="Times New Roman"/>
        </w:rPr>
      </w:pPr>
    </w:p>
    <w:p w14:paraId="4D101FA2" w14:textId="77777777" w:rsidR="00BC02FC" w:rsidRPr="00BC02FC" w:rsidRDefault="00BC02FC" w:rsidP="00BC02FC">
      <w:pPr>
        <w:autoSpaceDE w:val="0"/>
        <w:autoSpaceDN w:val="0"/>
        <w:adjustRightInd w:val="0"/>
        <w:ind w:firstLine="540"/>
        <w:jc w:val="center"/>
        <w:outlineLvl w:val="1"/>
        <w:rPr>
          <w:b/>
          <w:bCs/>
        </w:rPr>
      </w:pPr>
      <w:r w:rsidRPr="00BC02FC">
        <w:rPr>
          <w:b/>
          <w:bCs/>
        </w:rPr>
        <w:t>V. Общее собрание владельцев инвестиционных паев</w:t>
      </w:r>
    </w:p>
    <w:p w14:paraId="7E9A6CD4" w14:textId="77777777" w:rsidR="00BC02FC" w:rsidRPr="00BC02FC" w:rsidRDefault="00BC02FC" w:rsidP="00BC02FC">
      <w:pPr>
        <w:autoSpaceDE w:val="0"/>
        <w:autoSpaceDN w:val="0"/>
        <w:adjustRightInd w:val="0"/>
        <w:ind w:firstLine="540"/>
        <w:jc w:val="both"/>
      </w:pPr>
    </w:p>
    <w:p w14:paraId="054DFF33" w14:textId="77777777" w:rsidR="00BC02FC" w:rsidRPr="00BC02FC" w:rsidRDefault="00BC02FC" w:rsidP="00BC02FC">
      <w:pPr>
        <w:widowControl w:val="0"/>
        <w:autoSpaceDE w:val="0"/>
        <w:autoSpaceDN w:val="0"/>
        <w:adjustRightInd w:val="0"/>
        <w:ind w:firstLine="540"/>
        <w:jc w:val="both"/>
      </w:pPr>
      <w:r w:rsidRPr="00BC02FC">
        <w:t xml:space="preserve">  44.   Общее собрание владельцев инвестиционных паев (далее – общее собрание) принимает решения по вопросам:</w:t>
      </w:r>
    </w:p>
    <w:p w14:paraId="1C43F683" w14:textId="7703B5A5" w:rsidR="00BC02FC" w:rsidRPr="00BC02FC" w:rsidRDefault="006B18E5" w:rsidP="00BC02FC">
      <w:pPr>
        <w:widowControl w:val="0"/>
        <w:autoSpaceDE w:val="0"/>
        <w:autoSpaceDN w:val="0"/>
        <w:adjustRightInd w:val="0"/>
        <w:ind w:firstLine="540"/>
        <w:jc w:val="both"/>
      </w:pPr>
      <w:r>
        <w:t>1</w:t>
      </w:r>
      <w:r w:rsidR="00BC02FC" w:rsidRPr="00BC02FC">
        <w:t xml:space="preserve">) утверждения изменений и дополнений в Правила </w:t>
      </w:r>
      <w:r w:rsidR="00BC14C7">
        <w:t>Ф</w:t>
      </w:r>
      <w:r w:rsidR="00BC02FC" w:rsidRPr="00BC02FC">
        <w:t>онд</w:t>
      </w:r>
      <w:r>
        <w:t>а</w:t>
      </w:r>
      <w:r w:rsidR="00BC02FC" w:rsidRPr="00BC02FC">
        <w:t>, связанных:</w:t>
      </w:r>
    </w:p>
    <w:p w14:paraId="7654AECB" w14:textId="645C84E2" w:rsidR="00BC02FC" w:rsidRPr="00BC02FC" w:rsidRDefault="00BC02FC" w:rsidP="00BC02FC">
      <w:pPr>
        <w:widowControl w:val="0"/>
        <w:autoSpaceDE w:val="0"/>
        <w:autoSpaceDN w:val="0"/>
        <w:adjustRightInd w:val="0"/>
        <w:ind w:firstLine="540"/>
        <w:jc w:val="both"/>
      </w:pPr>
      <w:r w:rsidRPr="00BC02FC">
        <w:tab/>
      </w:r>
      <w:r w:rsidR="003B65E8">
        <w:t xml:space="preserve"> </w:t>
      </w:r>
      <w:r w:rsidRPr="00BC02FC">
        <w:t>с изменением инвестиционной декларации, за исключением случаев, если такие изменения обусловлены изменениями нормативных актов Банка России, которыми устанавливаются дополнительные ограничения состава и структуры активов паевых инвестиционных фондов;</w:t>
      </w:r>
    </w:p>
    <w:p w14:paraId="29C28C39" w14:textId="4D84EB7E" w:rsidR="00BC02FC" w:rsidRPr="00BC02FC" w:rsidRDefault="00BC02FC" w:rsidP="00BC02FC">
      <w:pPr>
        <w:widowControl w:val="0"/>
        <w:autoSpaceDE w:val="0"/>
        <w:autoSpaceDN w:val="0"/>
        <w:adjustRightInd w:val="0"/>
        <w:ind w:firstLine="540"/>
        <w:jc w:val="both"/>
      </w:pPr>
      <w:r w:rsidRPr="00BC02FC">
        <w:tab/>
        <w:t xml:space="preserve">с увеличением размера вознаграждения управляющей компании, специализированного депозитария, </w:t>
      </w:r>
      <w:r w:rsidR="009B6AB7">
        <w:t>лица, осуществляющего ведение реестра владельцев инвестиционных паев</w:t>
      </w:r>
      <w:r w:rsidRPr="00BC02FC">
        <w:t>, оценщика и аудиторской организации;</w:t>
      </w:r>
    </w:p>
    <w:p w14:paraId="278A1E88" w14:textId="157A6915" w:rsidR="00BC02FC" w:rsidRPr="00BC02FC" w:rsidRDefault="00BC02FC" w:rsidP="00BC02FC">
      <w:pPr>
        <w:widowControl w:val="0"/>
        <w:autoSpaceDE w:val="0"/>
        <w:autoSpaceDN w:val="0"/>
        <w:adjustRightInd w:val="0"/>
        <w:ind w:firstLine="540"/>
        <w:jc w:val="both"/>
      </w:pPr>
      <w:r w:rsidRPr="00BC02FC">
        <w:tab/>
        <w:t xml:space="preserve">с расширением перечня расходов управляющей компании, подлежащих оплате за счет имущества, составляющего </w:t>
      </w:r>
      <w:r w:rsidR="009B6AB7">
        <w:t>Ф</w:t>
      </w:r>
      <w:r w:rsidRPr="00BC02FC">
        <w:t>онд, за исключением расходов, связанных с уплатой и (или) возмещением сумм уплаченных управляющей компанией налогов и иных обязательных платежей за счет имущества, составляющего фонд;</w:t>
      </w:r>
    </w:p>
    <w:p w14:paraId="78C2073E" w14:textId="141E0A79" w:rsidR="00BC02FC" w:rsidRPr="00BC02FC" w:rsidRDefault="00BC02FC" w:rsidP="00BC02FC">
      <w:pPr>
        <w:widowControl w:val="0"/>
        <w:autoSpaceDE w:val="0"/>
        <w:autoSpaceDN w:val="0"/>
        <w:adjustRightInd w:val="0"/>
        <w:ind w:firstLine="540"/>
        <w:jc w:val="both"/>
      </w:pPr>
      <w:r w:rsidRPr="00BC02FC">
        <w:tab/>
        <w:t>с введением скидок в связи с погашением инвестиционных паев или увеличением их размеров;</w:t>
      </w:r>
    </w:p>
    <w:p w14:paraId="469CCC6F" w14:textId="76823F08" w:rsidR="00BC02FC" w:rsidRPr="00BC02FC" w:rsidRDefault="00BC02FC" w:rsidP="00BC02FC">
      <w:pPr>
        <w:widowControl w:val="0"/>
        <w:autoSpaceDE w:val="0"/>
        <w:autoSpaceDN w:val="0"/>
        <w:adjustRightInd w:val="0"/>
        <w:ind w:firstLine="540"/>
        <w:jc w:val="both"/>
      </w:pPr>
      <w:r w:rsidRPr="00BC02FC">
        <w:tab/>
        <w:t xml:space="preserve">с изменением типа </w:t>
      </w:r>
      <w:r w:rsidR="009B6AB7">
        <w:t>Ф</w:t>
      </w:r>
      <w:r w:rsidRPr="00BC02FC">
        <w:t>онда;</w:t>
      </w:r>
    </w:p>
    <w:p w14:paraId="3E704357" w14:textId="3B29683D" w:rsidR="00BC02FC" w:rsidRDefault="00BC02FC" w:rsidP="006D1376">
      <w:pPr>
        <w:widowControl w:val="0"/>
        <w:autoSpaceDE w:val="0"/>
        <w:autoSpaceDN w:val="0"/>
        <w:adjustRightInd w:val="0"/>
        <w:ind w:firstLine="540"/>
        <w:jc w:val="both"/>
      </w:pPr>
      <w:r w:rsidRPr="00BC02FC">
        <w:tab/>
        <w:t>с определением количества дополнительных инвестиционных паев</w:t>
      </w:r>
      <w:r w:rsidR="00B3365D">
        <w:t xml:space="preserve"> Фонда</w:t>
      </w:r>
      <w:r w:rsidRPr="00BC02FC">
        <w:t>;</w:t>
      </w:r>
    </w:p>
    <w:p w14:paraId="32009FFF" w14:textId="246B36BA" w:rsidR="00BC02FC" w:rsidRPr="00BC02FC" w:rsidRDefault="00BC02FC" w:rsidP="00BC02FC">
      <w:pPr>
        <w:widowControl w:val="0"/>
        <w:autoSpaceDE w:val="0"/>
        <w:autoSpaceDN w:val="0"/>
        <w:adjustRightInd w:val="0"/>
        <w:ind w:firstLine="540"/>
        <w:jc w:val="both"/>
      </w:pPr>
      <w:r w:rsidRPr="00BC02FC">
        <w:t xml:space="preserve"> с введением или изменением положений, направленных на раскрытие или предоставление информации о конфликте интересов управляющей компании, специализированного депозитария</w:t>
      </w:r>
      <w:r w:rsidR="006D1376" w:rsidRPr="00BC02FC">
        <w:t>;</w:t>
      </w:r>
    </w:p>
    <w:p w14:paraId="513F195A" w14:textId="6F7451B7" w:rsidR="00BC02FC" w:rsidRPr="00BC02FC" w:rsidRDefault="006B18E5" w:rsidP="00BC02FC">
      <w:pPr>
        <w:widowControl w:val="0"/>
        <w:autoSpaceDE w:val="0"/>
        <w:autoSpaceDN w:val="0"/>
        <w:adjustRightInd w:val="0"/>
        <w:ind w:firstLine="540"/>
        <w:jc w:val="both"/>
      </w:pPr>
      <w:r>
        <w:t xml:space="preserve"> </w:t>
      </w:r>
      <w:r w:rsidR="00BE2EF7">
        <w:t xml:space="preserve"> </w:t>
      </w:r>
      <w:r w:rsidR="00BC02FC" w:rsidRPr="00BC02FC">
        <w:t xml:space="preserve">с изменением категории </w:t>
      </w:r>
      <w:r w:rsidR="00BE2EF7">
        <w:t>Ф</w:t>
      </w:r>
      <w:r w:rsidR="00BC02FC" w:rsidRPr="00BC02FC">
        <w:t>онда;</w:t>
      </w:r>
    </w:p>
    <w:p w14:paraId="7CBC7C77" w14:textId="50E0B7FB" w:rsidR="00BC02FC" w:rsidRPr="00BC02FC" w:rsidRDefault="006B18E5" w:rsidP="00BE2EF7">
      <w:pPr>
        <w:widowControl w:val="0"/>
        <w:autoSpaceDE w:val="0"/>
        <w:autoSpaceDN w:val="0"/>
        <w:adjustRightInd w:val="0"/>
        <w:ind w:firstLine="540"/>
        <w:jc w:val="both"/>
      </w:pPr>
      <w:r>
        <w:t xml:space="preserve"> </w:t>
      </w:r>
      <w:r w:rsidR="00BC02FC" w:rsidRPr="00BC02FC">
        <w:t xml:space="preserve">с установлением или исключением права владельцев инвестиционных паев на получение дохода от доверительного управления имуществом, составляющим </w:t>
      </w:r>
      <w:r w:rsidR="00BE2EF7">
        <w:t>Ф</w:t>
      </w:r>
      <w:r w:rsidR="00BC02FC" w:rsidRPr="00BC02FC">
        <w:t>онд;</w:t>
      </w:r>
    </w:p>
    <w:p w14:paraId="65FFDB36" w14:textId="5DD3BBBF" w:rsidR="00BC02FC" w:rsidRPr="00BC02FC" w:rsidRDefault="00BC02FC" w:rsidP="00BE2EF7">
      <w:pPr>
        <w:widowControl w:val="0"/>
        <w:autoSpaceDE w:val="0"/>
        <w:autoSpaceDN w:val="0"/>
        <w:adjustRightInd w:val="0"/>
        <w:ind w:firstLine="540"/>
        <w:jc w:val="both"/>
      </w:pPr>
      <w:r w:rsidRPr="00BC02FC">
        <w:t xml:space="preserve">с изменением правил и сроков выплаты дохода от доверительного управления имуществом, составляющим </w:t>
      </w:r>
      <w:r w:rsidR="00BE2EF7">
        <w:t>Ф</w:t>
      </w:r>
      <w:r w:rsidRPr="00BC02FC">
        <w:t>онд;</w:t>
      </w:r>
    </w:p>
    <w:p w14:paraId="23899BBB" w14:textId="12FE9827" w:rsidR="00BC02FC" w:rsidRPr="00BC02FC" w:rsidRDefault="00BC02FC" w:rsidP="00BE2EF7">
      <w:pPr>
        <w:widowControl w:val="0"/>
        <w:autoSpaceDE w:val="0"/>
        <w:autoSpaceDN w:val="0"/>
        <w:adjustRightInd w:val="0"/>
        <w:ind w:firstLine="540"/>
        <w:jc w:val="both"/>
      </w:pPr>
      <w:r w:rsidRPr="00BC02FC">
        <w:t xml:space="preserve">с увеличением максимального совокупного размера расходов, связанных с доверительным управлением имуществом, составляющим </w:t>
      </w:r>
      <w:r w:rsidR="00BE2EF7">
        <w:t>Ф</w:t>
      </w:r>
      <w:r w:rsidRPr="00BC02FC">
        <w:t xml:space="preserve">онд, подлежащих оплате за счет имущества, составляющего </w:t>
      </w:r>
      <w:r w:rsidR="00BE2EF7">
        <w:t>Ф</w:t>
      </w:r>
      <w:r w:rsidRPr="00BC02FC">
        <w:t>онд;</w:t>
      </w:r>
    </w:p>
    <w:p w14:paraId="71282B19" w14:textId="430AC068" w:rsidR="00BC02FC" w:rsidRPr="00BC02FC" w:rsidRDefault="00BC02FC" w:rsidP="00BE2EF7">
      <w:pPr>
        <w:widowControl w:val="0"/>
        <w:autoSpaceDE w:val="0"/>
        <w:autoSpaceDN w:val="0"/>
        <w:adjustRightInd w:val="0"/>
        <w:ind w:firstLine="540"/>
        <w:jc w:val="both"/>
      </w:pPr>
      <w:r w:rsidRPr="00BC02FC">
        <w:t xml:space="preserve">с изменением срока действия договора доверительного управления </w:t>
      </w:r>
      <w:r w:rsidR="00BE2EF7">
        <w:t>Ф</w:t>
      </w:r>
      <w:r w:rsidRPr="00BC02FC">
        <w:t>ондом;</w:t>
      </w:r>
    </w:p>
    <w:p w14:paraId="2D0A59F1" w14:textId="178E6277" w:rsidR="00BC02FC" w:rsidRPr="00BC02FC" w:rsidRDefault="00BE2EF7" w:rsidP="00BE2EF7">
      <w:pPr>
        <w:widowControl w:val="0"/>
        <w:autoSpaceDE w:val="0"/>
        <w:autoSpaceDN w:val="0"/>
        <w:adjustRightInd w:val="0"/>
        <w:ind w:firstLine="540"/>
        <w:jc w:val="both"/>
      </w:pPr>
      <w:r>
        <w:t>с</w:t>
      </w:r>
      <w:r w:rsidR="00BC02FC" w:rsidRPr="00BC02FC">
        <w:t xml:space="preserve"> увеличением размера вознаграждения лица, осуществляющего прекращение </w:t>
      </w:r>
      <w:r w:rsidR="0040637E">
        <w:t>Ф</w:t>
      </w:r>
      <w:r w:rsidR="00BC02FC" w:rsidRPr="00BC02FC">
        <w:t>онда;</w:t>
      </w:r>
    </w:p>
    <w:p w14:paraId="01292FC5" w14:textId="6924FAC8" w:rsidR="00BC02FC" w:rsidRDefault="00BC02FC" w:rsidP="00BE2EF7">
      <w:pPr>
        <w:widowControl w:val="0"/>
        <w:autoSpaceDE w:val="0"/>
        <w:autoSpaceDN w:val="0"/>
        <w:adjustRightInd w:val="0"/>
        <w:ind w:firstLine="540"/>
        <w:jc w:val="both"/>
      </w:pPr>
      <w:r w:rsidRPr="00BC02FC">
        <w:t>с изменением количества голосов, необходимых для принятия решения общим собранием;</w:t>
      </w:r>
    </w:p>
    <w:p w14:paraId="52DA49F8" w14:textId="22A95097" w:rsidR="00BE2EF7" w:rsidRPr="00BC02FC" w:rsidRDefault="00BE2EF7" w:rsidP="00BE2EF7">
      <w:pPr>
        <w:widowControl w:val="0"/>
        <w:autoSpaceDE w:val="0"/>
        <w:autoSpaceDN w:val="0"/>
        <w:adjustRightInd w:val="0"/>
        <w:ind w:firstLine="540"/>
        <w:jc w:val="both"/>
      </w:pPr>
      <w:r>
        <w:t xml:space="preserve">с введением, изменением </w:t>
      </w:r>
      <w:bookmarkStart w:id="4" w:name="_GoBack"/>
      <w:bookmarkEnd w:id="4"/>
      <w:r>
        <w:t>или исключение положений о возможности частичного погашения  инвестиционных паев без заявления владельцем инвестиционных паев требования об их погашении;</w:t>
      </w:r>
    </w:p>
    <w:p w14:paraId="2B49C594" w14:textId="0BBABDA0" w:rsidR="00BC02FC" w:rsidRPr="00BC02FC" w:rsidRDefault="00BC02FC" w:rsidP="00BE2EF7">
      <w:pPr>
        <w:widowControl w:val="0"/>
        <w:autoSpaceDE w:val="0"/>
        <w:autoSpaceDN w:val="0"/>
        <w:adjustRightInd w:val="0"/>
        <w:ind w:firstLine="540"/>
        <w:jc w:val="both"/>
      </w:pPr>
      <w:r w:rsidRPr="00BC02FC">
        <w:t xml:space="preserve">с установлением, изменением или исключением ограничений управляющей компании по распоряжению имуществом, составляющим </w:t>
      </w:r>
      <w:r w:rsidR="00BE2EF7">
        <w:t>Ф</w:t>
      </w:r>
      <w:r w:rsidRPr="00BC02FC">
        <w:t>онд;</w:t>
      </w:r>
    </w:p>
    <w:p w14:paraId="482D8A38" w14:textId="6C542937" w:rsidR="00BC02FC" w:rsidRPr="00BC02FC" w:rsidRDefault="00BC02FC" w:rsidP="00544899">
      <w:pPr>
        <w:widowControl w:val="0"/>
        <w:autoSpaceDE w:val="0"/>
        <w:autoSpaceDN w:val="0"/>
        <w:adjustRightInd w:val="0"/>
        <w:ind w:firstLine="540"/>
        <w:jc w:val="both"/>
      </w:pPr>
      <w:r w:rsidRPr="00BC02FC">
        <w:t xml:space="preserve">с изменением валюты, в которой определяется стоимость чистых активов </w:t>
      </w:r>
      <w:r w:rsidR="0040637E">
        <w:t>Фо</w:t>
      </w:r>
      <w:r w:rsidRPr="00BC02FC">
        <w:t>нда, в том числе среднегодовая стоимость чистых активов, или расчетная стоимость инвестиционного пая</w:t>
      </w:r>
      <w:r w:rsidR="00BE2EF7">
        <w:t>.</w:t>
      </w:r>
    </w:p>
    <w:p w14:paraId="161C5CD0" w14:textId="5E338C72" w:rsidR="00BC02FC" w:rsidRPr="00BC02FC" w:rsidRDefault="006B18E5" w:rsidP="00BC02FC">
      <w:pPr>
        <w:widowControl w:val="0"/>
        <w:autoSpaceDE w:val="0"/>
        <w:autoSpaceDN w:val="0"/>
        <w:adjustRightInd w:val="0"/>
        <w:ind w:firstLine="540"/>
        <w:jc w:val="both"/>
      </w:pPr>
      <w:r>
        <w:t>2</w:t>
      </w:r>
      <w:r w:rsidR="00BC02FC" w:rsidRPr="00BC02FC">
        <w:t xml:space="preserve">) передачи прав и обязанностей по договору доверительного управления </w:t>
      </w:r>
      <w:r w:rsidR="00DB4413">
        <w:t>Ф</w:t>
      </w:r>
      <w:r w:rsidR="00BC02FC" w:rsidRPr="00BC02FC">
        <w:t>ондом другой управляющей компании;</w:t>
      </w:r>
    </w:p>
    <w:p w14:paraId="59216291" w14:textId="6230ACA9" w:rsidR="00BC02FC" w:rsidRPr="00BC02FC" w:rsidRDefault="006B18E5" w:rsidP="00BC02FC">
      <w:pPr>
        <w:widowControl w:val="0"/>
        <w:autoSpaceDE w:val="0"/>
        <w:autoSpaceDN w:val="0"/>
        <w:adjustRightInd w:val="0"/>
        <w:ind w:firstLine="540"/>
        <w:jc w:val="both"/>
      </w:pPr>
      <w:r>
        <w:t>3</w:t>
      </w:r>
      <w:r w:rsidR="00BC02FC" w:rsidRPr="00BC02FC">
        <w:t xml:space="preserve">) досрочного прекращения или продления срока действия договора доверительного управления </w:t>
      </w:r>
      <w:r w:rsidR="00DB4413">
        <w:t>Ф</w:t>
      </w:r>
      <w:r w:rsidR="00BC02FC" w:rsidRPr="00BC02FC">
        <w:t>ондом.</w:t>
      </w:r>
    </w:p>
    <w:p w14:paraId="70CF27B2" w14:textId="77777777" w:rsidR="00BC02FC" w:rsidRPr="00BC02FC" w:rsidRDefault="00BC02FC" w:rsidP="00BC02FC">
      <w:pPr>
        <w:widowControl w:val="0"/>
        <w:autoSpaceDE w:val="0"/>
        <w:autoSpaceDN w:val="0"/>
        <w:adjustRightInd w:val="0"/>
        <w:ind w:firstLine="540"/>
        <w:jc w:val="both"/>
      </w:pPr>
      <w:r w:rsidRPr="00BC02FC">
        <w:t xml:space="preserve">   Порядок подготовки, созыва и проведения общего собрания владельцев инвестиционных паев.</w:t>
      </w:r>
    </w:p>
    <w:p w14:paraId="5632BB65" w14:textId="77777777" w:rsidR="00BC02FC" w:rsidRPr="00BC02FC" w:rsidRDefault="00BC02FC" w:rsidP="00BC02FC">
      <w:pPr>
        <w:widowControl w:val="0"/>
        <w:autoSpaceDE w:val="0"/>
        <w:autoSpaceDN w:val="0"/>
        <w:adjustRightInd w:val="0"/>
        <w:ind w:firstLine="540"/>
        <w:jc w:val="both"/>
      </w:pPr>
      <w:r w:rsidRPr="00BC02FC">
        <w:t xml:space="preserve">44.1. Общее собрание созывается управляющей компанией, а в случае, предусмотренном настоящим пунктом, специализированным депозитарием или владельцами инвестиционных паев. </w:t>
      </w:r>
    </w:p>
    <w:p w14:paraId="734BE289" w14:textId="77777777" w:rsidR="00BC02FC" w:rsidRPr="00BC02FC" w:rsidRDefault="00BC02FC" w:rsidP="00BC02FC">
      <w:pPr>
        <w:widowControl w:val="0"/>
        <w:autoSpaceDE w:val="0"/>
        <w:autoSpaceDN w:val="0"/>
        <w:adjustRightInd w:val="0"/>
        <w:ind w:firstLine="540"/>
        <w:jc w:val="both"/>
      </w:pPr>
      <w:r w:rsidRPr="00BC02FC">
        <w:t>44.2. 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w:t>
      </w:r>
    </w:p>
    <w:p w14:paraId="413EA199" w14:textId="77777777" w:rsidR="00BC02FC" w:rsidRPr="00BC02FC" w:rsidRDefault="00BC02FC" w:rsidP="00BC02FC">
      <w:pPr>
        <w:widowControl w:val="0"/>
        <w:autoSpaceDE w:val="0"/>
        <w:autoSpaceDN w:val="0"/>
        <w:adjustRightInd w:val="0"/>
        <w:ind w:firstLine="540"/>
        <w:jc w:val="both"/>
      </w:pPr>
      <w:r w:rsidRPr="00BC02FC">
        <w:t xml:space="preserve">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Фондом другой управляющей компании по письменному требованию владельцев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 а в случае аннулирования (прекращения действия)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принятия судом решения о ликвидации управляющей компании - по собственной инициативе. </w:t>
      </w:r>
    </w:p>
    <w:p w14:paraId="1ACA3FEE" w14:textId="77777777" w:rsidR="00BC02FC" w:rsidRPr="00BC02FC" w:rsidRDefault="00BC02FC" w:rsidP="00BC02FC">
      <w:pPr>
        <w:widowControl w:val="0"/>
        <w:autoSpaceDE w:val="0"/>
        <w:autoSpaceDN w:val="0"/>
        <w:adjustRightInd w:val="0"/>
        <w:ind w:firstLine="540"/>
        <w:jc w:val="both"/>
      </w:pPr>
      <w:r w:rsidRPr="00BC02FC">
        <w:t xml:space="preserve">Созыв общего собрания управляющей компанией или специализированным депозитарием по требованию </w:t>
      </w:r>
      <w:r w:rsidRPr="00BC02FC">
        <w:lastRenderedPageBreak/>
        <w:t>владельцев инвестиционных паев осуществляется в течение 35 (Тридцати пяти) дней с даты принятия решения о его созыве, но не позднее 40 (Сорока) дней с даты получения такого требования, за исключением случаев, когда в созыве общего собрания было отказано.</w:t>
      </w:r>
    </w:p>
    <w:p w14:paraId="5C033CAA" w14:textId="77777777" w:rsidR="00BC02FC" w:rsidRPr="00BC02FC" w:rsidRDefault="00BC02FC" w:rsidP="00BC02FC">
      <w:pPr>
        <w:widowControl w:val="0"/>
        <w:autoSpaceDE w:val="0"/>
        <w:autoSpaceDN w:val="0"/>
        <w:adjustRightInd w:val="0"/>
        <w:ind w:firstLine="540"/>
        <w:jc w:val="both"/>
      </w:pPr>
      <w:r w:rsidRPr="00BC02FC">
        <w:t>При этом такой отказ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14:paraId="033B303C" w14:textId="77777777" w:rsidR="00BC02FC" w:rsidRPr="00BC02FC" w:rsidRDefault="00BC02FC" w:rsidP="00BC02FC">
      <w:pPr>
        <w:widowControl w:val="0"/>
        <w:autoSpaceDE w:val="0"/>
        <w:autoSpaceDN w:val="0"/>
        <w:adjustRightInd w:val="0"/>
        <w:ind w:firstLine="540"/>
        <w:jc w:val="both"/>
      </w:pPr>
      <w:r w:rsidRPr="00BC02FC">
        <w:t>В случае аннулирования (прекращения действия) 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Фондом другой управляющей компании может быть созвано владельцами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14:paraId="36CB24BC" w14:textId="77777777" w:rsidR="00BC02FC" w:rsidRPr="00BC02FC" w:rsidRDefault="00BC02FC" w:rsidP="00BC02FC">
      <w:pPr>
        <w:widowControl w:val="0"/>
        <w:autoSpaceDE w:val="0"/>
        <w:autoSpaceDN w:val="0"/>
        <w:adjustRightInd w:val="0"/>
        <w:ind w:firstLine="540"/>
        <w:jc w:val="both"/>
      </w:pPr>
      <w:r w:rsidRPr="00BC02FC">
        <w:t>44.3. 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14:paraId="2A4D059B" w14:textId="77777777" w:rsidR="00BC02FC" w:rsidRPr="00BC02FC" w:rsidRDefault="00BC02FC" w:rsidP="00BC02FC">
      <w:pPr>
        <w:widowControl w:val="0"/>
        <w:autoSpaceDE w:val="0"/>
        <w:autoSpaceDN w:val="0"/>
        <w:adjustRightInd w:val="0"/>
        <w:ind w:firstLine="540"/>
        <w:jc w:val="both"/>
      </w:pPr>
      <w:r w:rsidRPr="00BC02FC">
        <w:t xml:space="preserve">44.4. Требование о созыве общего собрания должно содержать следующие сведения: </w:t>
      </w:r>
    </w:p>
    <w:p w14:paraId="67DCE5D2" w14:textId="77777777" w:rsidR="00BC02FC" w:rsidRPr="00BC02FC" w:rsidRDefault="00BC02FC" w:rsidP="00BC02FC">
      <w:pPr>
        <w:widowControl w:val="0"/>
        <w:autoSpaceDE w:val="0"/>
        <w:autoSpaceDN w:val="0"/>
        <w:adjustRightInd w:val="0"/>
        <w:ind w:firstLine="540"/>
        <w:jc w:val="both"/>
      </w:pPr>
      <w:r w:rsidRPr="00BC02FC">
        <w:t>•</w:t>
      </w:r>
      <w:r w:rsidRPr="00BC02FC">
        <w:tab/>
        <w:t>фамилию, имя, отчество (последнее - при наличии) каждого владельца инвестиционных паев - физического лица, требующего созыва общего собрания;</w:t>
      </w:r>
    </w:p>
    <w:p w14:paraId="20699351" w14:textId="77777777" w:rsidR="00BC02FC" w:rsidRPr="00BC02FC" w:rsidRDefault="00BC02FC" w:rsidP="00BC02FC">
      <w:pPr>
        <w:widowControl w:val="0"/>
        <w:autoSpaceDE w:val="0"/>
        <w:autoSpaceDN w:val="0"/>
        <w:adjustRightInd w:val="0"/>
        <w:ind w:firstLine="540"/>
        <w:jc w:val="both"/>
      </w:pPr>
      <w:r w:rsidRPr="00BC02FC">
        <w:t>•</w:t>
      </w:r>
      <w:r w:rsidRPr="00BC02FC">
        <w:tab/>
        <w:t>наименование (для коммерческой организации - полное фирменное наименование) и основной государственный регистрационный номер (далее - ОГРН) или регистрационный номер в стране регистрации (при отсутствии ОГРН) каждого владельца инвестиционных паев - юридического лица (иностранной организации, не являющейся юридическим лицом в соответствии с правом страны, где организация учреждена), требующего созыва общего собрания;</w:t>
      </w:r>
    </w:p>
    <w:p w14:paraId="0D453EBB" w14:textId="77777777" w:rsidR="00BC02FC" w:rsidRPr="00BC02FC" w:rsidRDefault="00BC02FC" w:rsidP="00BC02FC">
      <w:pPr>
        <w:widowControl w:val="0"/>
        <w:autoSpaceDE w:val="0"/>
        <w:autoSpaceDN w:val="0"/>
        <w:adjustRightInd w:val="0"/>
        <w:ind w:firstLine="540"/>
        <w:jc w:val="both"/>
      </w:pPr>
      <w:r w:rsidRPr="00BC02FC">
        <w:t>•</w:t>
      </w:r>
      <w:r w:rsidRPr="00BC02FC">
        <w:tab/>
        <w:t>количество инвестиционных паев, принадлежащих каждому владельцу инвестиционных паев из требующих созыва общего собрания;</w:t>
      </w:r>
    </w:p>
    <w:p w14:paraId="3484372B" w14:textId="77777777" w:rsidR="00BC02FC" w:rsidRPr="00BC02FC" w:rsidRDefault="00BC02FC" w:rsidP="00BC02FC">
      <w:pPr>
        <w:widowControl w:val="0"/>
        <w:autoSpaceDE w:val="0"/>
        <w:autoSpaceDN w:val="0"/>
        <w:adjustRightInd w:val="0"/>
        <w:ind w:firstLine="540"/>
        <w:jc w:val="both"/>
      </w:pPr>
      <w:r w:rsidRPr="00BC02FC">
        <w:t>•</w:t>
      </w:r>
      <w:r w:rsidRPr="00BC02FC">
        <w:tab/>
        <w:t>повестку дня общего собрания, содержащую формулировки каждого предлагаемого вопроса повестки дня общего собрания. В случае если вопросы, включаемые в повестку дня общего собрания, требуют изменения и дополнения правил доверительного управления фондом, к требованию о созыве общего собрания прилагаются проект изменений и дополнений, а также текст правил доверительного управления фондом с учетом указанных изменений и дополнений.</w:t>
      </w:r>
    </w:p>
    <w:p w14:paraId="4F453F0B" w14:textId="77777777" w:rsidR="00BC02FC" w:rsidRPr="00BC02FC" w:rsidRDefault="00BC02FC" w:rsidP="00BC02FC">
      <w:pPr>
        <w:widowControl w:val="0"/>
        <w:autoSpaceDE w:val="0"/>
        <w:autoSpaceDN w:val="0"/>
        <w:adjustRightInd w:val="0"/>
        <w:ind w:firstLine="540"/>
        <w:jc w:val="both"/>
      </w:pPr>
      <w:r w:rsidRPr="00BC02FC">
        <w:t>Требование о созыве общего собрания по решению владельцев инвестиционных паев, требующих созыва общего собрания, может содержать формулировки решений по предлагаемым вопросам.</w:t>
      </w:r>
    </w:p>
    <w:p w14:paraId="2E905B58" w14:textId="77777777" w:rsidR="00BC02FC" w:rsidRPr="00BC02FC" w:rsidRDefault="00BC02FC" w:rsidP="00BC02FC">
      <w:pPr>
        <w:widowControl w:val="0"/>
        <w:autoSpaceDE w:val="0"/>
        <w:autoSpaceDN w:val="0"/>
        <w:adjustRightInd w:val="0"/>
        <w:ind w:firstLine="540"/>
        <w:jc w:val="both"/>
      </w:pPr>
      <w:r w:rsidRPr="00BC02FC">
        <w:t>44.5. В случае если созыв общего собрания осуществляется для решения вопроса о передаче прав и обязанностей по договору доверительного управления Фондом другой управляющей компании, требование о созыве общего собрания должно также содержать полное фирменное наименование и ОГРН такой управляющей компании. К указанному требованию должно прилагаться согласие такой управляющей компании на осуществление доверительного управления Фондом.</w:t>
      </w:r>
    </w:p>
    <w:p w14:paraId="730D0A58" w14:textId="77777777" w:rsidR="00BC02FC" w:rsidRPr="00BC02FC" w:rsidRDefault="00BC02FC" w:rsidP="00BC02FC">
      <w:pPr>
        <w:widowControl w:val="0"/>
        <w:autoSpaceDE w:val="0"/>
        <w:autoSpaceDN w:val="0"/>
        <w:adjustRightInd w:val="0"/>
        <w:ind w:firstLine="540"/>
        <w:jc w:val="both"/>
      </w:pPr>
      <w:r w:rsidRPr="00BC02FC">
        <w:t>44.6. Требование о созыве общего собрания должно быть подписано всеми владельцами инвестиционных паев, требующими созыва общего собрания, или их уполномоченными представителями в соответствии с настоящими Правилами.</w:t>
      </w:r>
    </w:p>
    <w:p w14:paraId="5652C7D4" w14:textId="77777777" w:rsidR="00BC02FC" w:rsidRPr="00BC02FC" w:rsidRDefault="00BC02FC" w:rsidP="00BC02FC">
      <w:pPr>
        <w:widowControl w:val="0"/>
        <w:autoSpaceDE w:val="0"/>
        <w:autoSpaceDN w:val="0"/>
        <w:adjustRightInd w:val="0"/>
        <w:ind w:firstLine="540"/>
        <w:jc w:val="both"/>
      </w:pPr>
      <w:r w:rsidRPr="00BC02FC">
        <w:t>В случае если требование о созыве общего собрания подписано уполномоченным представителем владельца инвестиционных паев, к указанному требованию должны прилагаться документы, подтверждающие полномочия такого представителя, или их копии, засвидетельствованные (удостоверенные) в порядке, установленном законодательством Российской Федерации.</w:t>
      </w:r>
    </w:p>
    <w:p w14:paraId="40C90594" w14:textId="77777777" w:rsidR="00BC02FC" w:rsidRPr="00BC02FC" w:rsidRDefault="00BC02FC" w:rsidP="00BC02FC">
      <w:pPr>
        <w:widowControl w:val="0"/>
        <w:autoSpaceDE w:val="0"/>
        <w:autoSpaceDN w:val="0"/>
        <w:adjustRightInd w:val="0"/>
        <w:ind w:firstLine="540"/>
        <w:jc w:val="both"/>
      </w:pPr>
      <w:r w:rsidRPr="00BC02FC">
        <w:t>Требования настоящего пункта не применяются, если требование о созыве общего собрания направляется способом, предусмотренным абзацем четвертым пункта 46.8 настоящих Правил.</w:t>
      </w:r>
    </w:p>
    <w:p w14:paraId="7AE7D860" w14:textId="77777777" w:rsidR="00BC02FC" w:rsidRPr="00C23815" w:rsidRDefault="00BC02FC" w:rsidP="00BC02FC">
      <w:pPr>
        <w:widowControl w:val="0"/>
        <w:autoSpaceDE w:val="0"/>
        <w:autoSpaceDN w:val="0"/>
        <w:adjustRightInd w:val="0"/>
        <w:ind w:firstLine="540"/>
        <w:jc w:val="both"/>
      </w:pPr>
      <w:r w:rsidRPr="00BC02FC">
        <w:t>44.7</w:t>
      </w:r>
      <w:r w:rsidRPr="00C23815">
        <w:t>. В случае если лицом, созывающим общее собрание, являются управляющая компания или владельцы инвестиционных паев, лицо, созывающее общее собрание, должно уведомить о созыве общего собрания специализированный депозитарий Фонда и Банк России.</w:t>
      </w:r>
    </w:p>
    <w:p w14:paraId="2B64E45F" w14:textId="77777777" w:rsidR="00BC02FC" w:rsidRPr="00BC02FC" w:rsidRDefault="00BC02FC" w:rsidP="00BC02FC">
      <w:pPr>
        <w:widowControl w:val="0"/>
        <w:autoSpaceDE w:val="0"/>
        <w:autoSpaceDN w:val="0"/>
        <w:adjustRightInd w:val="0"/>
        <w:ind w:firstLine="540"/>
        <w:jc w:val="both"/>
      </w:pPr>
      <w:r w:rsidRPr="00BC02FC">
        <w:t>44.8. Письменное требование владельцев инвестиционных паев Фонда о созыве общего собрания должно быть подано управляющей компании и специализированному депозитарию Фонда одним из следующих способов:</w:t>
      </w:r>
    </w:p>
    <w:p w14:paraId="5899CFFA" w14:textId="77777777" w:rsidR="00BC02FC" w:rsidRPr="00BC02FC" w:rsidRDefault="00BC02FC" w:rsidP="00BC02FC">
      <w:pPr>
        <w:widowControl w:val="0"/>
        <w:autoSpaceDE w:val="0"/>
        <w:autoSpaceDN w:val="0"/>
        <w:adjustRightInd w:val="0"/>
        <w:ind w:firstLine="540"/>
        <w:jc w:val="both"/>
      </w:pPr>
      <w:r w:rsidRPr="00BC02FC">
        <w:t>•</w:t>
      </w:r>
      <w:r w:rsidRPr="00BC02FC">
        <w:tab/>
        <w:t>почтовым отправлением или курьерской службой по адресам управляющей компании и специализированного депозитария фонда в пределах их места нахождения, указанным в едином государственном реестре юридических лиц (далее - ЕГРЮЛ);</w:t>
      </w:r>
    </w:p>
    <w:p w14:paraId="1FCC7DE4" w14:textId="77777777" w:rsidR="00BC02FC" w:rsidRPr="00BC02FC" w:rsidRDefault="00BC02FC" w:rsidP="00BC02FC">
      <w:pPr>
        <w:widowControl w:val="0"/>
        <w:autoSpaceDE w:val="0"/>
        <w:autoSpaceDN w:val="0"/>
        <w:adjustRightInd w:val="0"/>
        <w:ind w:firstLine="540"/>
        <w:jc w:val="both"/>
      </w:pPr>
      <w:r w:rsidRPr="00BC02FC">
        <w:t>•</w:t>
      </w:r>
      <w:r w:rsidRPr="00BC02FC">
        <w:tab/>
        <w:t>вручением под подпись лицам, осуществляющим функции единоличного исполнительного органа управляющей компании, единоличного исполнительного органа специализированного депозитария фонда, или иным лицам, уполномоченным от имени управляющей компании, специализированного депозитария фонда принимать адресованную им письменную корреспонденцию.</w:t>
      </w:r>
    </w:p>
    <w:p w14:paraId="03066607" w14:textId="77777777" w:rsidR="00BC02FC" w:rsidRPr="00BC02FC" w:rsidRDefault="00BC02FC" w:rsidP="00BC02FC">
      <w:pPr>
        <w:widowControl w:val="0"/>
        <w:autoSpaceDE w:val="0"/>
        <w:autoSpaceDN w:val="0"/>
        <w:adjustRightInd w:val="0"/>
        <w:ind w:firstLine="540"/>
        <w:jc w:val="both"/>
      </w:pPr>
      <w:r w:rsidRPr="00BC02FC">
        <w:t>•</w:t>
      </w:r>
      <w:r w:rsidRPr="00BC02FC">
        <w:tab/>
        <w:t>путем дачи владельцем инвестиционных паев, права которого на инвестиционные паи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(далее - клиентский номинальный держатель), указания (инструкции) клиентскому номинальному держателю, если это предусмотрено договором с ним, и направления клиентским номинальным держателем сообщения о волеизъявлении владельца инвестиционных паев в соответствии с полученным от него указанием (инструкцией).</w:t>
      </w:r>
    </w:p>
    <w:p w14:paraId="2784D7FC" w14:textId="77777777" w:rsidR="00BC02FC" w:rsidRPr="00BC02FC" w:rsidRDefault="00BC02FC" w:rsidP="00BC02FC">
      <w:pPr>
        <w:widowControl w:val="0"/>
        <w:autoSpaceDE w:val="0"/>
        <w:autoSpaceDN w:val="0"/>
        <w:adjustRightInd w:val="0"/>
        <w:ind w:firstLine="540"/>
        <w:jc w:val="both"/>
      </w:pPr>
      <w:r w:rsidRPr="00BC02FC">
        <w:t>44.9. В случае если общее собрание созывается владельцами инвестиционных паев, управляющей компанией или специализированным депозитарием Фонда по собственной инициативе, они должны принять решение о созыве общего собрания.</w:t>
      </w:r>
    </w:p>
    <w:p w14:paraId="2E5EB64B" w14:textId="77777777" w:rsidR="00BC02FC" w:rsidRPr="00BC02FC" w:rsidRDefault="00BC02FC" w:rsidP="00BC02FC">
      <w:pPr>
        <w:widowControl w:val="0"/>
        <w:autoSpaceDE w:val="0"/>
        <w:autoSpaceDN w:val="0"/>
        <w:adjustRightInd w:val="0"/>
        <w:ind w:firstLine="540"/>
        <w:jc w:val="both"/>
      </w:pPr>
      <w:r w:rsidRPr="00BC02FC">
        <w:t xml:space="preserve">В случае если общее собрание созывается управляющей компанией или специализированным депозитарием </w:t>
      </w:r>
      <w:r w:rsidRPr="00BC02FC">
        <w:lastRenderedPageBreak/>
        <w:t>фонда по требованию владельцев инвестиционных паев, управляющая компания или специализированный депозитарий Фонда в течение пяти рабочих дней с даты получения требования владельцев инвестиционных паев о созыве общего собрания должны принять решение о созыве общего собрания либо решение об отказе в созыве общего собрания.</w:t>
      </w:r>
    </w:p>
    <w:p w14:paraId="02841A44" w14:textId="77777777" w:rsidR="00BC02FC" w:rsidRPr="00BC02FC" w:rsidRDefault="00BC02FC" w:rsidP="00BC02FC">
      <w:pPr>
        <w:widowControl w:val="0"/>
        <w:autoSpaceDE w:val="0"/>
        <w:autoSpaceDN w:val="0"/>
        <w:adjustRightInd w:val="0"/>
        <w:ind w:firstLine="540"/>
        <w:jc w:val="both"/>
      </w:pPr>
      <w:r w:rsidRPr="00BC02FC">
        <w:t>44.10. Датой получения требования о созыве общего собрания, а также любого иного документа или требования, связанного с подготовкой, созывом и проведением общего собрания, считается:</w:t>
      </w:r>
    </w:p>
    <w:p w14:paraId="20F04CF7"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в случае направления простым почтовым отправлением - дата, указанная на оттиске календарного штемпеля, подтверждающего дату получения почтового отправления; </w:t>
      </w:r>
    </w:p>
    <w:p w14:paraId="3DC5644B"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в случае направления заказным почтовым отправлением с уведомлением о вручении (иным регистрируемым почтовым отправлением) - дата вручения почтового отправления адресату под подпись; </w:t>
      </w:r>
    </w:p>
    <w:p w14:paraId="58A56371" w14:textId="77777777" w:rsidR="00BC02FC" w:rsidRPr="00BC02FC" w:rsidRDefault="00BC02FC" w:rsidP="00BC02FC">
      <w:pPr>
        <w:widowControl w:val="0"/>
        <w:autoSpaceDE w:val="0"/>
        <w:autoSpaceDN w:val="0"/>
        <w:adjustRightInd w:val="0"/>
        <w:ind w:firstLine="540"/>
        <w:jc w:val="both"/>
      </w:pPr>
      <w:r w:rsidRPr="00BC02FC">
        <w:t>• в случае направления через курьерскую службу - дата вручения курьером;</w:t>
      </w:r>
    </w:p>
    <w:p w14:paraId="5BE4C9DB" w14:textId="77777777" w:rsidR="00BC02FC" w:rsidRPr="00BC02FC" w:rsidRDefault="00BC02FC" w:rsidP="00BC02FC">
      <w:pPr>
        <w:widowControl w:val="0"/>
        <w:autoSpaceDE w:val="0"/>
        <w:autoSpaceDN w:val="0"/>
        <w:adjustRightInd w:val="0"/>
        <w:ind w:firstLine="540"/>
        <w:jc w:val="both"/>
      </w:pPr>
      <w:r w:rsidRPr="00BC02FC">
        <w:t>•</w:t>
      </w:r>
      <w:r w:rsidRPr="00BC02FC">
        <w:tab/>
        <w:t>в случае вручения под подпись - дата вручения;</w:t>
      </w:r>
    </w:p>
    <w:p w14:paraId="7320AE4C" w14:textId="77777777" w:rsidR="00BC02FC" w:rsidRPr="00BC02FC" w:rsidRDefault="00BC02FC" w:rsidP="00BC02FC">
      <w:pPr>
        <w:widowControl w:val="0"/>
        <w:autoSpaceDE w:val="0"/>
        <w:autoSpaceDN w:val="0"/>
        <w:adjustRightInd w:val="0"/>
        <w:ind w:firstLine="540"/>
        <w:jc w:val="both"/>
      </w:pPr>
      <w:r w:rsidRPr="00BC02FC">
        <w:t>• в случае если дано указание (инструкция) клиентскому номинальному держателю - дата получения лицом, осуществляющим ведение реестра владельцев инвестиционных паев фонда, сообщения о волеизъявлении владельца инвестиционных паев этого фонда;</w:t>
      </w:r>
    </w:p>
    <w:p w14:paraId="47CB8E59" w14:textId="77777777" w:rsidR="00BC02FC" w:rsidRPr="00BC02FC" w:rsidRDefault="00BC02FC" w:rsidP="00BC02FC">
      <w:pPr>
        <w:widowControl w:val="0"/>
        <w:autoSpaceDE w:val="0"/>
        <w:autoSpaceDN w:val="0"/>
        <w:adjustRightInd w:val="0"/>
        <w:ind w:firstLine="540"/>
        <w:jc w:val="both"/>
      </w:pPr>
      <w:r w:rsidRPr="00BC02FC">
        <w:t xml:space="preserve">44.11.  В случае если управляющей компанией или специализированным депозитарием фонда принято решение об отказе в созыве общего собрания, управляющая компания или специализированный депозитарий фонда не позднее трех рабочих дней с даты принятия указанного решения должны направить владельцам инвестиционных паев (их уполномоченным представителям), требовавшим созыва общего собрания, решение об отказе в созыве общего собрания и информацию о причине принятия указанного решения способами (одним или несколькими), предусмотренными для предоставления сообщения о созыве общего собрания. </w:t>
      </w:r>
    </w:p>
    <w:p w14:paraId="6720C62B" w14:textId="77777777" w:rsidR="00BC02FC" w:rsidRPr="00BC02FC" w:rsidRDefault="00BC02FC" w:rsidP="00BC02FC">
      <w:pPr>
        <w:widowControl w:val="0"/>
        <w:autoSpaceDE w:val="0"/>
        <w:autoSpaceDN w:val="0"/>
        <w:adjustRightInd w:val="0"/>
        <w:ind w:firstLine="540"/>
        <w:jc w:val="both"/>
      </w:pPr>
      <w:r w:rsidRPr="00BC02FC">
        <w:t>44.12. Решение о созыве общего собрания принимается управляющей компанией, специализированным депозитарием или владельцами инвестиционных паев (далее - лицо, созывающее общее собрание).</w:t>
      </w:r>
    </w:p>
    <w:p w14:paraId="6F5F57A7" w14:textId="77777777" w:rsidR="00BC02FC" w:rsidRPr="00BC02FC" w:rsidRDefault="00BC02FC" w:rsidP="00BC02FC">
      <w:pPr>
        <w:widowControl w:val="0"/>
        <w:autoSpaceDE w:val="0"/>
        <w:autoSpaceDN w:val="0"/>
        <w:adjustRightInd w:val="0"/>
        <w:ind w:firstLine="540"/>
        <w:jc w:val="both"/>
      </w:pPr>
      <w:r w:rsidRPr="00BC02FC">
        <w:t>44.13.  Решение о созыве общего собрания должно содержать следующие сведения:</w:t>
      </w:r>
    </w:p>
    <w:p w14:paraId="37B2A16C"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 способ принятия решения общего собрания (путем проведения заседания, в том числе заседания с использованием электронных либо иных технических средств, если при этом используются способы, позволяющие достоверно установить лицо, принимающее дистанционное участие в заседании, и позволяющие такому лицу участвовать в обсуждении вопросов повестки дня и голосовать по вопросам повестки дня, поставленным на голосование (далее - заседание с дистанционным участием), и (или) без проведения заседания (заочное голосование); </w:t>
      </w:r>
    </w:p>
    <w:p w14:paraId="5AE77A88" w14:textId="77777777" w:rsidR="00BC02FC" w:rsidRPr="00BC02FC" w:rsidRDefault="00BC02FC" w:rsidP="00BC02FC">
      <w:pPr>
        <w:widowControl w:val="0"/>
        <w:autoSpaceDE w:val="0"/>
        <w:autoSpaceDN w:val="0"/>
        <w:adjustRightInd w:val="0"/>
        <w:ind w:firstLine="540"/>
        <w:jc w:val="both"/>
      </w:pPr>
      <w:r w:rsidRPr="00BC02FC">
        <w:t>•</w:t>
      </w:r>
      <w:r w:rsidRPr="00BC02FC">
        <w:tab/>
        <w:t>способы представления (направления) бюллетеней для голосования, предусмотренные настоящими правилами, с указанием сведений для представления (направления) бюллетеней для голосования, в том числе почтового адреса, по которым могут направляться заполненные бюллетени для голосования, адреса сайта в информационно-телекоммуникационной сети "Интернет", на котором могут быть заполнены электронные формы бюллетеней для голосования;</w:t>
      </w:r>
    </w:p>
    <w:p w14:paraId="7D54AC7D"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дату и время проведения общего собрания (в случае проведения заседания), дату окончания приема заполненных бюллетеней для голосования (в случае заочного голосования либо проведения заседания, совмещенного с заочным голосованием); </w:t>
      </w:r>
    </w:p>
    <w:p w14:paraId="346A25A1"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 адрес места проведения общего собрания (в случае проведения заседания с определением места его проведения); </w:t>
      </w:r>
    </w:p>
    <w:p w14:paraId="673272D1" w14:textId="77777777" w:rsidR="00BC02FC" w:rsidRPr="00BC02FC" w:rsidRDefault="00BC02FC" w:rsidP="00BC02FC">
      <w:pPr>
        <w:widowControl w:val="0"/>
        <w:autoSpaceDE w:val="0"/>
        <w:autoSpaceDN w:val="0"/>
        <w:adjustRightInd w:val="0"/>
        <w:ind w:firstLine="540"/>
        <w:jc w:val="both"/>
      </w:pPr>
      <w:r w:rsidRPr="00BC02FC">
        <w:t>•</w:t>
      </w:r>
      <w:r w:rsidRPr="00BC02FC">
        <w:tab/>
        <w:t>способ дистанционного участия и сведения о порядке доступа к дистанционному участию (в случае проведения заседания с дистанционным участием)</w:t>
      </w:r>
    </w:p>
    <w:p w14:paraId="156BBA42"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время начала и время окончания регистрации лиц, участвующих в общем собрании (в случае проведения заседания), а также способ (способы) регистрации указанных лиц; </w:t>
      </w:r>
    </w:p>
    <w:p w14:paraId="60D532E4"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дату, по состоянию на которую составляется список лиц, имеющих право на участие в общем собрании; </w:t>
      </w:r>
    </w:p>
    <w:p w14:paraId="6E0E4884" w14:textId="77777777" w:rsidR="00BC02FC" w:rsidRPr="00BC02FC" w:rsidRDefault="00BC02FC" w:rsidP="00BC02FC">
      <w:pPr>
        <w:widowControl w:val="0"/>
        <w:autoSpaceDE w:val="0"/>
        <w:autoSpaceDN w:val="0"/>
        <w:adjustRightInd w:val="0"/>
        <w:ind w:firstLine="540"/>
        <w:jc w:val="both"/>
      </w:pPr>
      <w:r w:rsidRPr="00BC02FC">
        <w:t>•</w:t>
      </w:r>
      <w:r w:rsidRPr="00BC02FC">
        <w:tab/>
        <w:t>повестку дня общего собрания.</w:t>
      </w:r>
    </w:p>
    <w:p w14:paraId="3500DB2D" w14:textId="77777777" w:rsidR="00BC02FC" w:rsidRPr="00BC02FC" w:rsidRDefault="00BC02FC" w:rsidP="00BC02FC">
      <w:pPr>
        <w:widowControl w:val="0"/>
        <w:autoSpaceDE w:val="0"/>
        <w:autoSpaceDN w:val="0"/>
        <w:adjustRightInd w:val="0"/>
        <w:ind w:firstLine="540"/>
        <w:jc w:val="both"/>
      </w:pPr>
      <w:r w:rsidRPr="00BC02FC">
        <w:t>44.14. В случае если общее собрание созывается по инициативе управляющей компании или специализированного депозитария Фонда, общее собрание должно быть проведено не позднее двадцати пяти рабочих дней с даты принятия решения о его созыве.</w:t>
      </w:r>
    </w:p>
    <w:p w14:paraId="7CE5247C" w14:textId="77777777" w:rsidR="00BC02FC" w:rsidRPr="00BC02FC" w:rsidRDefault="00BC02FC" w:rsidP="00BC02FC">
      <w:pPr>
        <w:widowControl w:val="0"/>
        <w:autoSpaceDE w:val="0"/>
        <w:autoSpaceDN w:val="0"/>
        <w:adjustRightInd w:val="0"/>
        <w:ind w:firstLine="540"/>
        <w:jc w:val="both"/>
      </w:pPr>
      <w:r w:rsidRPr="00BC02FC">
        <w:t>44.15. Местом проведения общего собрания в случае проведения заседания является город Москва.</w:t>
      </w:r>
    </w:p>
    <w:p w14:paraId="7DB5B2C3" w14:textId="77777777" w:rsidR="00BC02FC" w:rsidRPr="00BC02FC" w:rsidRDefault="00BC02FC" w:rsidP="00BC02FC">
      <w:pPr>
        <w:widowControl w:val="0"/>
        <w:autoSpaceDE w:val="0"/>
        <w:autoSpaceDN w:val="0"/>
        <w:adjustRightInd w:val="0"/>
        <w:ind w:firstLine="540"/>
        <w:jc w:val="both"/>
      </w:pPr>
      <w:r w:rsidRPr="00BC02FC">
        <w:t>44.16. В случае если в повестку дня общего собрания включается вопрос о продлении срока действия договора доверительного управления Фондом, повестка дня общего собрания также должна содержать вопрос об утверждении изменений и дополнений в настоящие Правила, связанных с продлением срока действия договора доверительного управления Фондом.</w:t>
      </w:r>
    </w:p>
    <w:p w14:paraId="3E97DDA6" w14:textId="77777777" w:rsidR="00BC02FC" w:rsidRPr="00BC02FC" w:rsidRDefault="00BC02FC" w:rsidP="00BC02FC">
      <w:pPr>
        <w:widowControl w:val="0"/>
        <w:autoSpaceDE w:val="0"/>
        <w:autoSpaceDN w:val="0"/>
        <w:adjustRightInd w:val="0"/>
        <w:ind w:firstLine="540"/>
        <w:jc w:val="both"/>
      </w:pPr>
      <w:r w:rsidRPr="00BC02FC">
        <w:t>44.17. В случае если лицо, созывающее общее собрание, является лицом, осуществляющим ведение реестра владельцев инвестиционных паев Фонда, указанное лицо должно составить список лиц, имеющих право на участие в общем собрании.</w:t>
      </w:r>
    </w:p>
    <w:p w14:paraId="631EF80D" w14:textId="77777777" w:rsidR="00BC02FC" w:rsidRPr="00BC02FC" w:rsidRDefault="00BC02FC" w:rsidP="00BC02FC">
      <w:pPr>
        <w:widowControl w:val="0"/>
        <w:autoSpaceDE w:val="0"/>
        <w:autoSpaceDN w:val="0"/>
        <w:adjustRightInd w:val="0"/>
        <w:ind w:firstLine="540"/>
        <w:jc w:val="both"/>
      </w:pPr>
      <w:r w:rsidRPr="00BC02FC">
        <w:t xml:space="preserve">В случае если лицо, созывающее общее собрание, не является лицом, осуществляющим ведение реестра владельцев инвестиционных паев Фонда, указанное лицо должно направить лицу, осуществляющему ведение реестра владельцев инвестиционных паев Фонда, требование о составлении списка владельцев инвестиционных паев и на его основе составить список лиц, имеющих право на участие в общем собрании. </w:t>
      </w:r>
    </w:p>
    <w:p w14:paraId="361F0741" w14:textId="77777777" w:rsidR="00BC02FC" w:rsidRPr="00BC02FC" w:rsidRDefault="00BC02FC" w:rsidP="00BC02FC">
      <w:pPr>
        <w:widowControl w:val="0"/>
        <w:autoSpaceDE w:val="0"/>
        <w:autoSpaceDN w:val="0"/>
        <w:adjustRightInd w:val="0"/>
        <w:ind w:firstLine="540"/>
        <w:jc w:val="both"/>
      </w:pPr>
      <w:r w:rsidRPr="00BC02FC">
        <w:t xml:space="preserve">В список лиц, имеющих право на участие в общем собрании, включаются залогодержатели инвестиционных паев, если инвестиционные паи, предоставляющие их владельцам право голоса по вопросам, включенным в повестку дня общего собрания, являются предметом залога и условиями договора залога таких инвестиционных паев предусмотрено, что права по заложенным инвестиционным паям (право голоса по заложенным паям) осуществляет залогодержатель, а также лица, к которым права на инвестиционные паи перешли в порядке </w:t>
      </w:r>
      <w:r w:rsidRPr="00BC02FC">
        <w:lastRenderedPageBreak/>
        <w:t>наследования или реорганизации.</w:t>
      </w:r>
    </w:p>
    <w:p w14:paraId="5F661E1B" w14:textId="77777777" w:rsidR="00BC02FC" w:rsidRPr="00BC02FC" w:rsidRDefault="00BC02FC" w:rsidP="00BC02FC">
      <w:pPr>
        <w:widowControl w:val="0"/>
        <w:autoSpaceDE w:val="0"/>
        <w:autoSpaceDN w:val="0"/>
        <w:adjustRightInd w:val="0"/>
        <w:ind w:firstLine="540"/>
        <w:jc w:val="both"/>
      </w:pPr>
      <w:r w:rsidRPr="00BC02FC">
        <w:t>Изменения в список лиц, имеющих право на участие в общем собрании, могут вноситься только в случае восстановления нарушенных прав лиц, не включенных в указанный список на дату его составления, или исправления ошибок, допущенных при его составлении.</w:t>
      </w:r>
    </w:p>
    <w:p w14:paraId="6B9DD550" w14:textId="77777777" w:rsidR="00BC02FC" w:rsidRPr="00BC02FC" w:rsidRDefault="00BC02FC" w:rsidP="00BC02FC">
      <w:pPr>
        <w:widowControl w:val="0"/>
        <w:autoSpaceDE w:val="0"/>
        <w:autoSpaceDN w:val="0"/>
        <w:adjustRightInd w:val="0"/>
        <w:ind w:firstLine="540"/>
        <w:jc w:val="both"/>
      </w:pPr>
      <w:r w:rsidRPr="00BC02FC">
        <w:t>44.18.  Список лиц, имеющих право на участие в общем собрании, предоставляется лицом, созывающим общее собрание, для ознакомления по требованию лиц, включенных в этот список и обладающих не менее чем 1 (Одним) процентом инвестиционных паев от общего количества выданных инвестиционных паев на дату поступления такого требования. При этом персональные данные физических лиц, включенных в указанный список, предоставляются только с согласия этих лиц.</w:t>
      </w:r>
    </w:p>
    <w:p w14:paraId="210D404C" w14:textId="77777777" w:rsidR="00BC02FC" w:rsidRPr="00BC02FC" w:rsidRDefault="00BC02FC" w:rsidP="00BC02FC">
      <w:pPr>
        <w:widowControl w:val="0"/>
        <w:autoSpaceDE w:val="0"/>
        <w:autoSpaceDN w:val="0"/>
        <w:adjustRightInd w:val="0"/>
        <w:ind w:firstLine="540"/>
        <w:jc w:val="both"/>
      </w:pPr>
      <w:r w:rsidRPr="00BC02FC">
        <w:t>44.19.  По требованию любого заинтересованного лица лицо, созывающее общее собрание, в течение 3 (Трех) рабочих дней с даты поступления такого требования обязано предоставить ему выписку из списка лиц, имеющих право на участие в общем собрании, содержащую данные об этом лице, или справку о том, что указанное заинтересованное лицо не включено в список лиц, имеющих право на участие в общем собрании.</w:t>
      </w:r>
    </w:p>
    <w:p w14:paraId="14685C2F" w14:textId="77777777" w:rsidR="00BC02FC" w:rsidRPr="00BC02FC" w:rsidRDefault="00BC02FC" w:rsidP="00BC02FC">
      <w:pPr>
        <w:widowControl w:val="0"/>
        <w:autoSpaceDE w:val="0"/>
        <w:autoSpaceDN w:val="0"/>
        <w:adjustRightInd w:val="0"/>
        <w:ind w:firstLine="540"/>
        <w:jc w:val="both"/>
      </w:pPr>
      <w:r w:rsidRPr="00BC02FC">
        <w:t>44.20. Сообщение о созыве общего собрания должно содержать информацию, определенную в решении о созыве общего собрания, и следующие сведения:</w:t>
      </w:r>
    </w:p>
    <w:p w14:paraId="02A52FE0"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название Фонда; </w:t>
      </w:r>
    </w:p>
    <w:p w14:paraId="162A4BB7" w14:textId="77777777" w:rsidR="00BC02FC" w:rsidRPr="00BC02FC" w:rsidRDefault="00BC02FC" w:rsidP="00BC02FC">
      <w:pPr>
        <w:widowControl w:val="0"/>
        <w:autoSpaceDE w:val="0"/>
        <w:autoSpaceDN w:val="0"/>
        <w:adjustRightInd w:val="0"/>
        <w:ind w:firstLine="540"/>
        <w:jc w:val="both"/>
      </w:pPr>
      <w:r w:rsidRPr="00BC02FC">
        <w:t>•</w:t>
      </w:r>
      <w:r w:rsidRPr="00BC02FC">
        <w:tab/>
        <w:t>полное фирменное наименование управляющей компании Фонда;</w:t>
      </w:r>
    </w:p>
    <w:p w14:paraId="6FA76CD1"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полное фирменное наименование специализированного депозитария Фонда; </w:t>
      </w:r>
    </w:p>
    <w:p w14:paraId="05068DC2"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информацию, позволяющую идентифицировать лиц, созывающих общее собрание, содержащую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 </w:t>
      </w:r>
    </w:p>
    <w:p w14:paraId="6778FA74" w14:textId="77777777" w:rsidR="00BC02FC" w:rsidRPr="00BC02FC" w:rsidRDefault="00BC02FC" w:rsidP="00BC02FC">
      <w:pPr>
        <w:widowControl w:val="0"/>
        <w:autoSpaceDE w:val="0"/>
        <w:autoSpaceDN w:val="0"/>
        <w:adjustRightInd w:val="0"/>
        <w:ind w:firstLine="540"/>
        <w:jc w:val="both"/>
      </w:pPr>
      <w:r w:rsidRPr="00BC02FC">
        <w:t>•</w:t>
      </w:r>
      <w:r w:rsidRPr="00BC02FC">
        <w:tab/>
        <w:t>порядок ознакомления с информацией (материалами) для проведения общего собрания;</w:t>
      </w:r>
    </w:p>
    <w:p w14:paraId="272D3013" w14:textId="77777777" w:rsidR="00BC02FC" w:rsidRPr="00BC02FC" w:rsidRDefault="00BC02FC" w:rsidP="00BC02FC">
      <w:pPr>
        <w:widowControl w:val="0"/>
        <w:autoSpaceDE w:val="0"/>
        <w:autoSpaceDN w:val="0"/>
        <w:adjustRightInd w:val="0"/>
        <w:ind w:firstLine="540"/>
        <w:jc w:val="both"/>
      </w:pPr>
      <w:r w:rsidRPr="00BC02FC">
        <w:t>•</w:t>
      </w:r>
      <w:r w:rsidRPr="00BC02FC">
        <w:tab/>
        <w:t>информацию о праве владельцев инвестиционных паев, голосовавших против принятого решения об утверждении изменений и дополнений в настоящие Правила, или решения о передаче прав и обязанностей по договору доверительного управления Фондом другой управляющей компании, или решения о продлении срока действия договора доверительного управления фондом, требовать погашения инвестиционных паев.</w:t>
      </w:r>
    </w:p>
    <w:p w14:paraId="0B9A0D04" w14:textId="77777777" w:rsidR="00BC02FC" w:rsidRDefault="00BC02FC" w:rsidP="00BC02FC">
      <w:pPr>
        <w:widowControl w:val="0"/>
        <w:autoSpaceDE w:val="0"/>
        <w:autoSpaceDN w:val="0"/>
        <w:adjustRightInd w:val="0"/>
        <w:ind w:firstLine="540"/>
        <w:jc w:val="both"/>
      </w:pPr>
      <w:r w:rsidRPr="00BC02FC">
        <w:t>44.21. Лицо, созывающее общее собрание, не позднее чем за пятнадцать рабочих дней 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сообщения о созыве общего собрания:</w:t>
      </w:r>
    </w:p>
    <w:p w14:paraId="275F687B" w14:textId="71683AB7" w:rsidR="00C306AC" w:rsidRPr="00BC02FC" w:rsidRDefault="00DD04E5" w:rsidP="00BC02FC">
      <w:pPr>
        <w:widowControl w:val="0"/>
        <w:autoSpaceDE w:val="0"/>
        <w:autoSpaceDN w:val="0"/>
        <w:adjustRightInd w:val="0"/>
        <w:ind w:firstLine="540"/>
        <w:jc w:val="both"/>
      </w:pPr>
      <w:r>
        <w:t>оп</w:t>
      </w:r>
      <w:r w:rsidR="00C306AC">
        <w:t xml:space="preserve">убликовать сообщение о созыве общего собрания на сайте Управляющей компании или на сайте  Специализированного депозитария в сети Интернет. В случае, если  общее собрание созывается владельцами инвестиционных паев </w:t>
      </w:r>
      <w:r>
        <w:t>, сообщение о созыве общего собрания публикуется  в любом печатном издании;</w:t>
      </w:r>
    </w:p>
    <w:p w14:paraId="2A2465B3" w14:textId="3F538FC5" w:rsidR="00BC02FC" w:rsidRPr="00BC02FC" w:rsidRDefault="00BC02FC" w:rsidP="00BC02FC">
      <w:pPr>
        <w:widowControl w:val="0"/>
        <w:autoSpaceDE w:val="0"/>
        <w:autoSpaceDN w:val="0"/>
        <w:adjustRightInd w:val="0"/>
        <w:ind w:firstLine="540"/>
        <w:jc w:val="both"/>
      </w:pPr>
      <w:r w:rsidRPr="00BC02FC">
        <w:t>направить сообщение о созыве общего собрания лицу, осуществляющему ведение реестра владельцев инвестиционных паев фонда, для его передачи номинальным держателям, зарегистрированным в реестре владельцев инвестиционных паев фонда,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является лицом, осуществляющим ведение реестра владельцев инвестиционных паев фонда);</w:t>
      </w:r>
    </w:p>
    <w:p w14:paraId="515E4B49" w14:textId="03BF521C" w:rsidR="00BC02FC" w:rsidRPr="00BC02FC" w:rsidRDefault="00BC02FC" w:rsidP="00BC02FC">
      <w:pPr>
        <w:widowControl w:val="0"/>
        <w:autoSpaceDE w:val="0"/>
        <w:autoSpaceDN w:val="0"/>
        <w:adjustRightInd w:val="0"/>
        <w:ind w:firstLine="540"/>
        <w:jc w:val="both"/>
      </w:pPr>
      <w:r w:rsidRPr="00BC02FC">
        <w:t>направить сообщение о созыве общего собрания номинальным держателям, зарегистрированным в реестре владельцев инвестиционных паев фонда, для его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является лицом, осуществляющим ведение реестра владельцев инвестиционных паев фонда).</w:t>
      </w:r>
    </w:p>
    <w:p w14:paraId="297AFF65" w14:textId="77777777" w:rsidR="00BC02FC" w:rsidRPr="00C23815" w:rsidRDefault="00BC02FC" w:rsidP="00BC02FC">
      <w:pPr>
        <w:autoSpaceDE w:val="0"/>
        <w:autoSpaceDN w:val="0"/>
        <w:adjustRightInd w:val="0"/>
        <w:ind w:firstLine="540"/>
        <w:jc w:val="both"/>
      </w:pPr>
      <w:r w:rsidRPr="00BC02FC">
        <w:t xml:space="preserve">44.22. </w:t>
      </w:r>
      <w:r w:rsidRPr="00C23815">
        <w:t>Сообщение о созыве Общего собрания раскрывается лицом, созывающим Общее собрание, не позднее чем за 15 рабочих дней до даты проведения Общего собрания, определенной в решении о созыве Общего собрания.</w:t>
      </w:r>
    </w:p>
    <w:p w14:paraId="6EA4914B" w14:textId="77777777" w:rsidR="00BC02FC" w:rsidRPr="00C23815" w:rsidRDefault="00BC02FC" w:rsidP="00BC02FC">
      <w:pPr>
        <w:autoSpaceDE w:val="0"/>
        <w:autoSpaceDN w:val="0"/>
        <w:adjustRightInd w:val="0"/>
        <w:ind w:firstLine="540"/>
        <w:jc w:val="both"/>
      </w:pPr>
      <w:r w:rsidRPr="00C23815">
        <w:t xml:space="preserve">Раскрытие сообщения о созыве Общего собрания осуществляется в сети Интернет, на сайте </w:t>
      </w:r>
      <w:hyperlink r:id="rId8" w:history="1">
        <w:r w:rsidRPr="00C23815">
          <w:rPr>
            <w:color w:val="0000FF"/>
            <w:u w:val="single"/>
            <w:lang w:val="en-US"/>
          </w:rPr>
          <w:t>http</w:t>
        </w:r>
        <w:r w:rsidRPr="00C23815">
          <w:rPr>
            <w:color w:val="0000FF"/>
            <w:u w:val="single"/>
          </w:rPr>
          <w:t>://</w:t>
        </w:r>
        <w:r w:rsidRPr="00C23815">
          <w:rPr>
            <w:color w:val="0000FF"/>
            <w:u w:val="single"/>
            <w:lang w:val="en-US"/>
          </w:rPr>
          <w:t>www</w:t>
        </w:r>
        <w:r w:rsidRPr="00C23815">
          <w:rPr>
            <w:color w:val="0000FF"/>
            <w:u w:val="single"/>
          </w:rPr>
          <w:t>.</w:t>
        </w:r>
        <w:r w:rsidRPr="00C23815">
          <w:rPr>
            <w:color w:val="0000FF"/>
            <w:u w:val="single"/>
            <w:lang w:val="en-US"/>
          </w:rPr>
          <w:t>progress</w:t>
        </w:r>
        <w:r w:rsidRPr="00C23815">
          <w:rPr>
            <w:color w:val="0000FF"/>
            <w:u w:val="single"/>
          </w:rPr>
          <w:t>-</w:t>
        </w:r>
        <w:r w:rsidRPr="00C23815">
          <w:rPr>
            <w:color w:val="0000FF"/>
            <w:u w:val="single"/>
            <w:lang w:val="en-US"/>
          </w:rPr>
          <w:t>finance</w:t>
        </w:r>
        <w:r w:rsidRPr="00C23815">
          <w:rPr>
            <w:color w:val="0000FF"/>
            <w:u w:val="single"/>
          </w:rPr>
          <w:t>.</w:t>
        </w:r>
        <w:proofErr w:type="spellStart"/>
        <w:r w:rsidRPr="00C23815">
          <w:rPr>
            <w:color w:val="0000FF"/>
            <w:u w:val="single"/>
            <w:lang w:val="en-US"/>
          </w:rPr>
          <w:t>ru</w:t>
        </w:r>
        <w:proofErr w:type="spellEnd"/>
        <w:r w:rsidRPr="00C23815">
          <w:rPr>
            <w:color w:val="0000FF"/>
            <w:u w:val="single"/>
          </w:rPr>
          <w:t>/</w:t>
        </w:r>
      </w:hyperlink>
      <w:r w:rsidRPr="00C23815">
        <w:t>.</w:t>
      </w:r>
    </w:p>
    <w:p w14:paraId="3A66CEA7" w14:textId="77777777" w:rsidR="00BC02FC" w:rsidRPr="00BC02FC" w:rsidRDefault="00BC02FC" w:rsidP="00BC02FC">
      <w:pPr>
        <w:autoSpaceDE w:val="0"/>
        <w:autoSpaceDN w:val="0"/>
        <w:adjustRightInd w:val="0"/>
        <w:ind w:firstLine="540"/>
        <w:jc w:val="both"/>
      </w:pPr>
      <w:r w:rsidRPr="00C23815">
        <w:t>Лицо, созывающее Общее собрание, должно уведомить о созыве общего собрания специализированный депозитарий и Банк России не позднее чем за пятнадцать рабочих дней до даты проведения общего собрания, определенной в решении о созыве общего собрания.</w:t>
      </w:r>
    </w:p>
    <w:p w14:paraId="15129F6F" w14:textId="77777777" w:rsidR="00BC02FC" w:rsidRPr="00BC02FC" w:rsidRDefault="00BC02FC" w:rsidP="00BC02FC">
      <w:pPr>
        <w:widowControl w:val="0"/>
        <w:autoSpaceDE w:val="0"/>
        <w:autoSpaceDN w:val="0"/>
        <w:adjustRightInd w:val="0"/>
        <w:ind w:firstLine="540"/>
        <w:jc w:val="both"/>
      </w:pPr>
      <w:r w:rsidRPr="00BC02FC">
        <w:t>44.23. Лицо, созывающее общее собрание, не позднее чем за пятнадцать рабочих дней 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бюллетеня для голосования, а также информации (материалов) для проведения общего собрания:</w:t>
      </w:r>
    </w:p>
    <w:p w14:paraId="067B12BC" w14:textId="77777777" w:rsidR="00BC02FC" w:rsidRPr="00BC02FC" w:rsidRDefault="00BC02FC" w:rsidP="00BC02FC">
      <w:pPr>
        <w:widowControl w:val="0"/>
        <w:autoSpaceDE w:val="0"/>
        <w:autoSpaceDN w:val="0"/>
        <w:adjustRightInd w:val="0"/>
        <w:ind w:firstLine="540"/>
        <w:jc w:val="both"/>
      </w:pPr>
      <w:r w:rsidRPr="00BC02FC">
        <w:t>•</w:t>
      </w:r>
      <w:r w:rsidRPr="00BC02FC">
        <w:tab/>
        <w:t>направить бюллетень для голосования, а также информацию (материалы) для проведения общего собрания лицам, имеющим право на участие в общем собрании, зарегистрированным в реестре владельцев инвестиционных паев фонда. Бюллетень для голосования и указанная информация (материалы) направляются способами (одним или несколькими), предусмотренными для предоставления сообщения о созыве общего собрания;</w:t>
      </w:r>
    </w:p>
    <w:p w14:paraId="3A8A6C9F" w14:textId="77777777" w:rsidR="00BC02FC" w:rsidRPr="00BC02FC" w:rsidRDefault="00BC02FC" w:rsidP="00BC02FC">
      <w:pPr>
        <w:widowControl w:val="0"/>
        <w:autoSpaceDE w:val="0"/>
        <w:autoSpaceDN w:val="0"/>
        <w:adjustRightInd w:val="0"/>
        <w:ind w:firstLine="540"/>
        <w:jc w:val="both"/>
      </w:pPr>
      <w:r w:rsidRPr="00BC02FC">
        <w:t>•</w:t>
      </w:r>
      <w:r w:rsidRPr="00BC02FC">
        <w:tab/>
        <w:t>направить бюллетень для голосования, а также информацию (материалы) для проведения общего собрания лицу, осуществляющему ведение реестра владельцев инвестиционных паев фонда, для их передачи номинальным держателям, зарегистрированным в реестре владельцев инвестиционных паев фонда,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является лицом, осуществляющим ведение реестра владельцев инвестиционных паев фонда);</w:t>
      </w:r>
    </w:p>
    <w:p w14:paraId="6B75DDAF"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направить бюллетень для голосования, а также информацию (материалы) для проведения общего собрания </w:t>
      </w:r>
      <w:r w:rsidRPr="00BC02FC">
        <w:lastRenderedPageBreak/>
        <w:t>номинальным держателям, зарегистрированным в реестре владельцев инвестиционных паев фонда, для их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собрания, является лицом, осуществляющим ведение реестра владельцев инвестиционных паев фонда)</w:t>
      </w:r>
    </w:p>
    <w:p w14:paraId="23C67F2F" w14:textId="77777777" w:rsidR="00BC02FC" w:rsidRPr="00BC02FC" w:rsidRDefault="00BC02FC" w:rsidP="00BC02FC">
      <w:pPr>
        <w:widowControl w:val="0"/>
        <w:autoSpaceDE w:val="0"/>
        <w:autoSpaceDN w:val="0"/>
        <w:adjustRightInd w:val="0"/>
        <w:ind w:firstLine="540"/>
        <w:jc w:val="both"/>
      </w:pPr>
      <w:r w:rsidRPr="00BC02FC">
        <w:t xml:space="preserve">Информация (материалы) для проведения общего собрания должна быть доступна для ознакомления лицам, включенным в список лиц, имеющих право на участие в общем собрании, в помещении по адресу в пределах места нахождения созывающей общее собрание управляющей компании фонда (специализированного депозитария фонда), указанному в ЕГРЮЛ, а также в иных местах, указанных в сообщении о созыве общего собрания с даты направления сообщения о созыве общего собрания до даты его проведения. </w:t>
      </w:r>
    </w:p>
    <w:p w14:paraId="1109E440" w14:textId="77777777" w:rsidR="00BC02FC" w:rsidRPr="00BC02FC" w:rsidRDefault="00BC02FC" w:rsidP="00BC02FC">
      <w:pPr>
        <w:widowControl w:val="0"/>
        <w:autoSpaceDE w:val="0"/>
        <w:autoSpaceDN w:val="0"/>
        <w:adjustRightInd w:val="0"/>
        <w:ind w:firstLine="540"/>
        <w:jc w:val="both"/>
      </w:pPr>
      <w:r w:rsidRPr="00BC02FC">
        <w:t>Информация (материалы) для проведения общего собрания в случае проведения заседания должна быть доступна лицам, принимающим участие в общем собрании, во время его проведения. В случае если лица, включенные в список лиц, имеющих право на участие в общем собрании, либо их уполномоченные представители принимают участие в общем собрании дистанционно, информация для проведения общего собрания должна быть доступна им в форме электронных документов</w:t>
      </w:r>
    </w:p>
    <w:p w14:paraId="43862B3D" w14:textId="77777777" w:rsidR="00BC02FC" w:rsidRPr="00BC02FC" w:rsidRDefault="00BC02FC" w:rsidP="00BC02FC">
      <w:pPr>
        <w:widowControl w:val="0"/>
        <w:autoSpaceDE w:val="0"/>
        <w:autoSpaceDN w:val="0"/>
        <w:adjustRightInd w:val="0"/>
        <w:ind w:firstLine="540"/>
        <w:jc w:val="both"/>
      </w:pPr>
      <w:r w:rsidRPr="00BC02FC">
        <w:t>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содержащих информацию (материалы) для проведения общего собрания, в течение пяти рабочих дней с даты поступления указанного требования.</w:t>
      </w:r>
    </w:p>
    <w:p w14:paraId="0D35A1A6" w14:textId="77777777" w:rsidR="00BC02FC" w:rsidRPr="00BC02FC" w:rsidRDefault="00BC02FC" w:rsidP="00BC02FC">
      <w:pPr>
        <w:widowControl w:val="0"/>
        <w:autoSpaceDE w:val="0"/>
        <w:autoSpaceDN w:val="0"/>
        <w:adjustRightInd w:val="0"/>
        <w:ind w:firstLine="540"/>
        <w:jc w:val="both"/>
      </w:pPr>
      <w:r w:rsidRPr="00BC02FC">
        <w:t>В случае если копии документов, содержащих информацию для проведения общего собрания, предоставляются лицу, включенному в список лиц, имеющих право на участие в общем собрании, указанные копии документов должны предоставляться без взимания платы или по решению лица, созывающего общее собрание, за плату, не превышающую расходы на их изготовление.</w:t>
      </w:r>
    </w:p>
    <w:p w14:paraId="5D8712A7" w14:textId="77777777" w:rsidR="00BC02FC" w:rsidRPr="00BC02FC" w:rsidRDefault="00BC02FC" w:rsidP="00BC02FC">
      <w:pPr>
        <w:widowControl w:val="0"/>
        <w:autoSpaceDE w:val="0"/>
        <w:autoSpaceDN w:val="0"/>
        <w:adjustRightInd w:val="0"/>
        <w:ind w:firstLine="540"/>
        <w:jc w:val="both"/>
      </w:pPr>
      <w:r w:rsidRPr="00BC02FC">
        <w:t>44.24. Бюллетень для голосования должен содержать следующую информацию:</w:t>
      </w:r>
    </w:p>
    <w:p w14:paraId="21E37719"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название Фонда; </w:t>
      </w:r>
    </w:p>
    <w:p w14:paraId="2E5CB92C"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полное фирменное наименование управляющей компании Фонда; </w:t>
      </w:r>
    </w:p>
    <w:p w14:paraId="3638A494"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полное фирменное наименование специализированного депозитария Фонда; </w:t>
      </w:r>
    </w:p>
    <w:p w14:paraId="360E8234"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информацию, позволяющую идентифицировать лиц, созывающих общее собрание, содержащую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 </w:t>
      </w:r>
    </w:p>
    <w:p w14:paraId="65A5E6D2"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способ принятия решения общего собрания (путем проведения заседания и (или) путем заочного голосования); </w:t>
      </w:r>
    </w:p>
    <w:p w14:paraId="2894EFA4"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дату и время проведения общего собрания (в случае проведения заседания), дату окончания приема заполненных бюллетеней для голосования (в случае заочного голосования либо проведения заседания, совмещенного с заочным голосованием); </w:t>
      </w:r>
    </w:p>
    <w:p w14:paraId="74BA28E3"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адрес места проведения общего собрания (в случае проведения заседания с определением места его проведения); </w:t>
      </w:r>
    </w:p>
    <w:p w14:paraId="24BF8327"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способ дистанционного участия и сведения о порядке доступа к дистанционному участию (в случае проведения заседания с дистанционным участием); </w:t>
      </w:r>
    </w:p>
    <w:p w14:paraId="62173E37"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формулировки решений по каждому вопросу повестки дня общего собрания; </w:t>
      </w:r>
    </w:p>
    <w:p w14:paraId="30BAB606"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варианты голосования по каждому вопросу повестки дня общего собрания, выраженные формулировками «за» или «против»; </w:t>
      </w:r>
    </w:p>
    <w:p w14:paraId="05E5C931"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информацию о том, что бюллетень для голосования должен быть подписан владельцем инвестиционных паев или его уполномоченным представителем; </w:t>
      </w:r>
    </w:p>
    <w:p w14:paraId="5B641B71"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данные, необходимые для идентификации лица, включенного в список лиц, имеющих право на участие в общем собрании, либо указание на необходимость приведения таких данных в бюллетене для голосования; </w:t>
      </w:r>
    </w:p>
    <w:p w14:paraId="2A7D9232"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указание количества инвестиционных паев, принадлежащих лицу, включенному в список лиц, имеющих право на участие в общем собрании; </w:t>
      </w:r>
    </w:p>
    <w:p w14:paraId="2E5E6155" w14:textId="77777777" w:rsidR="00BC02FC" w:rsidRPr="00BC02FC" w:rsidRDefault="00BC02FC" w:rsidP="00BC02FC">
      <w:pPr>
        <w:widowControl w:val="0"/>
        <w:autoSpaceDE w:val="0"/>
        <w:autoSpaceDN w:val="0"/>
        <w:adjustRightInd w:val="0"/>
        <w:ind w:firstLine="540"/>
        <w:jc w:val="both"/>
      </w:pPr>
      <w:r w:rsidRPr="00BC02FC">
        <w:t>•</w:t>
      </w:r>
      <w:r w:rsidRPr="00BC02FC">
        <w:tab/>
        <w:t>подробное описание порядка заполнения бюллетеня для голосования.</w:t>
      </w:r>
    </w:p>
    <w:p w14:paraId="75C8B332" w14:textId="77777777" w:rsidR="00BC02FC" w:rsidRPr="00BC02FC" w:rsidRDefault="00BC02FC" w:rsidP="00BC02FC">
      <w:pPr>
        <w:widowControl w:val="0"/>
        <w:autoSpaceDE w:val="0"/>
        <w:autoSpaceDN w:val="0"/>
        <w:adjustRightInd w:val="0"/>
        <w:ind w:firstLine="540"/>
        <w:jc w:val="both"/>
      </w:pPr>
      <w:r w:rsidRPr="00BC02FC">
        <w:t>44.25. Информация (материалы) для проведения общего собрания, предоставляемая лицам, включенным в список лиц, имеющих право на участие в общем собрании, должна содержать:</w:t>
      </w:r>
    </w:p>
    <w:p w14:paraId="2F8F83A5"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проект изменений и дополнений в настоящие Правила, вопрос об утверждении которых внесен в повестку дня общего собрания, и текст настоящих Правил с учетом указанных изменений и дополнений; </w:t>
      </w:r>
    </w:p>
    <w:p w14:paraId="2FBA1BCC" w14:textId="77777777" w:rsidR="00BC02FC" w:rsidRPr="00BC02FC" w:rsidRDefault="00BC02FC" w:rsidP="00BC02FC">
      <w:pPr>
        <w:widowControl w:val="0"/>
        <w:autoSpaceDE w:val="0"/>
        <w:autoSpaceDN w:val="0"/>
        <w:adjustRightInd w:val="0"/>
        <w:ind w:firstLine="540"/>
        <w:jc w:val="both"/>
      </w:pPr>
      <w:r w:rsidRPr="00BC02FC">
        <w:t>•</w:t>
      </w:r>
      <w:r w:rsidRPr="00BC02FC">
        <w:tab/>
        <w:t>сведения о каждой управляющей компании, включенной в список кандидатур для передачи прав и обязанностей по доверительному управлению Фондом, с указанием полного фирменного наименования и ОГРН управляющей компании, а также сведений о наличии письменного согласия таких управляющих компаний на осуществление доверительного управления Фондом;</w:t>
      </w:r>
    </w:p>
    <w:p w14:paraId="11C92632" w14:textId="77777777" w:rsidR="00BC02FC" w:rsidRPr="00BC02FC" w:rsidRDefault="00BC02FC" w:rsidP="00BC02FC">
      <w:pPr>
        <w:widowControl w:val="0"/>
        <w:autoSpaceDE w:val="0"/>
        <w:autoSpaceDN w:val="0"/>
        <w:adjustRightInd w:val="0"/>
        <w:ind w:firstLine="540"/>
        <w:jc w:val="both"/>
      </w:pPr>
      <w:r w:rsidRPr="00BC02FC">
        <w:t>•</w:t>
      </w:r>
      <w:r w:rsidRPr="00BC02FC">
        <w:tab/>
        <w:t>информацию о стоимости чистых активов Фонда и расчетной стоимости одного инвестиционного пая на момент их последнего определения;</w:t>
      </w:r>
    </w:p>
    <w:p w14:paraId="6CCB11C5" w14:textId="77777777" w:rsidR="00BC02FC" w:rsidRPr="00BC02FC" w:rsidRDefault="00BC02FC" w:rsidP="00BC02FC">
      <w:pPr>
        <w:widowControl w:val="0"/>
        <w:autoSpaceDE w:val="0"/>
        <w:autoSpaceDN w:val="0"/>
        <w:adjustRightInd w:val="0"/>
        <w:ind w:firstLine="540"/>
        <w:jc w:val="both"/>
      </w:pPr>
      <w:r w:rsidRPr="00BC02FC">
        <w:t>•</w:t>
      </w:r>
      <w:r w:rsidRPr="00BC02FC">
        <w:tab/>
        <w:t>иную информацию (материалы), предусмотренные настоящими Правилами.</w:t>
      </w:r>
    </w:p>
    <w:p w14:paraId="4575A8F4" w14:textId="77777777" w:rsidR="00BC02FC" w:rsidRPr="00BC02FC" w:rsidRDefault="00BC02FC" w:rsidP="00BC02FC">
      <w:pPr>
        <w:widowControl w:val="0"/>
        <w:autoSpaceDE w:val="0"/>
        <w:autoSpaceDN w:val="0"/>
        <w:adjustRightInd w:val="0"/>
        <w:ind w:firstLine="540"/>
        <w:jc w:val="both"/>
      </w:pPr>
      <w:r w:rsidRPr="00BC02FC">
        <w:t>44.26. В общем собрании могут принимать участие лица, включенные в список лиц, имеющих право на участие в общем собрании, либо их уполномоченные представители.</w:t>
      </w:r>
    </w:p>
    <w:p w14:paraId="4DDF722E" w14:textId="77777777" w:rsidR="00BC02FC" w:rsidRPr="00BC02FC" w:rsidRDefault="00BC02FC" w:rsidP="00BC02FC">
      <w:pPr>
        <w:widowControl w:val="0"/>
        <w:autoSpaceDE w:val="0"/>
        <w:autoSpaceDN w:val="0"/>
        <w:adjustRightInd w:val="0"/>
        <w:ind w:firstLine="540"/>
        <w:jc w:val="both"/>
      </w:pPr>
      <w:r w:rsidRPr="00BC02FC">
        <w:t>44.27. Общее собрание в случае проведения заседания объявляется открытым после наступления времени проведения общего собрания.</w:t>
      </w:r>
    </w:p>
    <w:p w14:paraId="102C2AE0" w14:textId="77777777" w:rsidR="00BC02FC" w:rsidRPr="00BC02FC" w:rsidRDefault="00BC02FC" w:rsidP="00BC02FC">
      <w:pPr>
        <w:widowControl w:val="0"/>
        <w:autoSpaceDE w:val="0"/>
        <w:autoSpaceDN w:val="0"/>
        <w:adjustRightInd w:val="0"/>
        <w:ind w:firstLine="540"/>
        <w:jc w:val="both"/>
      </w:pPr>
      <w:r w:rsidRPr="00BC02FC">
        <w:t>44.28. Лицо, созывающее общее собрание, или уполномоченные им лица в случае проведения заседания должны осуществить регистрацию лиц, подлежащих регистрации для участия в общем собрании.</w:t>
      </w:r>
    </w:p>
    <w:p w14:paraId="097596E4" w14:textId="77777777" w:rsidR="00BC02FC" w:rsidRPr="00BC02FC" w:rsidRDefault="00BC02FC" w:rsidP="00BC02FC">
      <w:pPr>
        <w:widowControl w:val="0"/>
        <w:autoSpaceDE w:val="0"/>
        <w:autoSpaceDN w:val="0"/>
        <w:adjustRightInd w:val="0"/>
        <w:ind w:firstLine="540"/>
        <w:jc w:val="both"/>
      </w:pPr>
      <w:r w:rsidRPr="00BC02FC">
        <w:t>Регистрация лиц, имеющих право на участие в общем собрании, в случае проведения заседания оканчивается не ранее завершения обсуждения последнего вопроса повестки дня общего собрания.</w:t>
      </w:r>
    </w:p>
    <w:p w14:paraId="7F2A4F30" w14:textId="77777777" w:rsidR="00BC02FC" w:rsidRPr="00BC02FC" w:rsidRDefault="00BC02FC" w:rsidP="00BC02FC">
      <w:pPr>
        <w:widowControl w:val="0"/>
        <w:autoSpaceDE w:val="0"/>
        <w:autoSpaceDN w:val="0"/>
        <w:adjustRightInd w:val="0"/>
        <w:ind w:firstLine="540"/>
        <w:jc w:val="both"/>
      </w:pPr>
      <w:r w:rsidRPr="00BC02FC">
        <w:lastRenderedPageBreak/>
        <w:t>Лица, зарегистрировавшиеся для участия в общем собрании, в случае проведения заседания вправе голосовать по всем вопросам повестки дня общего собрания до его закрытия.</w:t>
      </w:r>
    </w:p>
    <w:p w14:paraId="152CE4A5" w14:textId="77777777" w:rsidR="00BC02FC" w:rsidRPr="00BC02FC" w:rsidRDefault="00BC02FC" w:rsidP="00BC02FC">
      <w:pPr>
        <w:widowControl w:val="0"/>
        <w:autoSpaceDE w:val="0"/>
        <w:autoSpaceDN w:val="0"/>
        <w:adjustRightInd w:val="0"/>
        <w:ind w:firstLine="540"/>
        <w:jc w:val="both"/>
      </w:pPr>
      <w:r w:rsidRPr="00BC02FC">
        <w:t>В случае проведения заседания, на котором голосование по вопросам повестки дня общего собрания осуществляется посредством заполнения электронной формы бюллетеня для голосования на сайте управляющей компании, или сайте специализированного депозитария фонда, лицам, зарегистрировавшимся для участия в общем собрании, должна быть предоставлена возможность голосования указанным способом по всем вопросам повестки дня общего собрания до его закрытия.</w:t>
      </w:r>
    </w:p>
    <w:p w14:paraId="764C3952" w14:textId="77777777" w:rsidR="00BC02FC" w:rsidRPr="00BC02FC" w:rsidRDefault="00BC02FC" w:rsidP="00BC02FC">
      <w:pPr>
        <w:widowControl w:val="0"/>
        <w:autoSpaceDE w:val="0"/>
        <w:autoSpaceDN w:val="0"/>
        <w:adjustRightInd w:val="0"/>
        <w:ind w:firstLine="540"/>
        <w:jc w:val="both"/>
      </w:pPr>
      <w:r w:rsidRPr="00BC02FC">
        <w:t>В случае заочного голосования, когда оно осуществляется посредством заполнения электронной формы бюллетеня для голосования на сайте управляющей компании, или сайте специализированного депозитария фонда, лицам, имеющим право на участие в общем собрании, должна быть предоставлена возможность голосования указанным способом по всем вопросам повестки дня общего собрания до даты окончания приема заполненных бюллетеней для голосования.</w:t>
      </w:r>
    </w:p>
    <w:p w14:paraId="65400582" w14:textId="77777777" w:rsidR="00BC02FC" w:rsidRPr="00BC02FC" w:rsidRDefault="00BC02FC" w:rsidP="00BC02FC">
      <w:pPr>
        <w:widowControl w:val="0"/>
        <w:autoSpaceDE w:val="0"/>
        <w:autoSpaceDN w:val="0"/>
        <w:adjustRightInd w:val="0"/>
        <w:ind w:firstLine="540"/>
        <w:jc w:val="both"/>
      </w:pPr>
      <w:r w:rsidRPr="00BC02FC">
        <w:t>Регистрация лиц, имеющих право на участие в общем собрании, должна осуществляться при условии их идентификации.</w:t>
      </w:r>
    </w:p>
    <w:p w14:paraId="64203CD8" w14:textId="77777777" w:rsidR="00BC02FC" w:rsidRPr="00BC02FC" w:rsidRDefault="00BC02FC" w:rsidP="00BC02FC">
      <w:pPr>
        <w:widowControl w:val="0"/>
        <w:autoSpaceDE w:val="0"/>
        <w:autoSpaceDN w:val="0"/>
        <w:adjustRightInd w:val="0"/>
        <w:ind w:firstLine="540"/>
        <w:jc w:val="both"/>
      </w:pPr>
      <w:r w:rsidRPr="00BC02FC">
        <w:t>Идентификация лиц, принимающих участие в общем собрании по месту его проведения, должна осуществляться посредством сравнения данных документов, представляемых (предъявляемых) указанными лицами, с данными, содержащимися в списке лиц, имеющих право на участие в общем собрании.</w:t>
      </w:r>
    </w:p>
    <w:p w14:paraId="43CB0488" w14:textId="77777777" w:rsidR="00BC02FC" w:rsidRPr="00BC02FC" w:rsidRDefault="00BC02FC" w:rsidP="00BC02FC">
      <w:pPr>
        <w:widowControl w:val="0"/>
        <w:autoSpaceDE w:val="0"/>
        <w:autoSpaceDN w:val="0"/>
        <w:adjustRightInd w:val="0"/>
        <w:ind w:firstLine="540"/>
        <w:jc w:val="both"/>
      </w:pPr>
      <w:r w:rsidRPr="00BC02FC">
        <w:t>Идентификация лиц, участвующих в общем собрании дистанционно, а также идентификация лиц, голосующих по вопросам повестки дня общего собрания посредством заполнения электронной формы бюллетеня для голосования на сайте управляющей компании, или сайте специализированного депозитария фонда, должна осуществляться одним из следующих способов:</w:t>
      </w:r>
    </w:p>
    <w:p w14:paraId="5E79BBFB" w14:textId="77777777" w:rsidR="00BC02FC" w:rsidRPr="00BC02FC" w:rsidRDefault="00BC02FC" w:rsidP="00BC02FC">
      <w:pPr>
        <w:widowControl w:val="0"/>
        <w:autoSpaceDE w:val="0"/>
        <w:autoSpaceDN w:val="0"/>
        <w:adjustRightInd w:val="0"/>
        <w:ind w:firstLine="540"/>
        <w:jc w:val="both"/>
      </w:pPr>
      <w:r w:rsidRPr="00BC02FC">
        <w:t>•</w:t>
      </w:r>
      <w:r w:rsidRPr="00BC02FC">
        <w:tab/>
        <w:t>с использованием информации из государственных информационных систем, созданных и эксплуатируемых в соответствии со статьей 14 Федерального закона от 27 июля 2006 года N 149-ФЗ "Об информации, информационных технологиях и о защите информации"</w:t>
      </w:r>
    </w:p>
    <w:p w14:paraId="7F2D7F92" w14:textId="77777777" w:rsidR="00BC02FC" w:rsidRPr="00BC02FC" w:rsidRDefault="00BC02FC" w:rsidP="00BC02FC">
      <w:pPr>
        <w:widowControl w:val="0"/>
        <w:autoSpaceDE w:val="0"/>
        <w:autoSpaceDN w:val="0"/>
        <w:adjustRightInd w:val="0"/>
        <w:ind w:firstLine="540"/>
        <w:jc w:val="both"/>
      </w:pPr>
      <w:r w:rsidRPr="00BC02FC">
        <w:t>•</w:t>
      </w:r>
      <w:r w:rsidRPr="00BC02FC">
        <w:tab/>
        <w:t>с использованием квалифицированных сертификатов ключей проверки электронной подписи, выданных в порядке, установленном законодательством Российской Федерации об электронной подписи;</w:t>
      </w:r>
    </w:p>
    <w:p w14:paraId="0F83F9C1" w14:textId="77777777" w:rsidR="00BC02FC" w:rsidRPr="00BC02FC" w:rsidRDefault="00BC02FC" w:rsidP="00BC02FC">
      <w:pPr>
        <w:widowControl w:val="0"/>
        <w:autoSpaceDE w:val="0"/>
        <w:autoSpaceDN w:val="0"/>
        <w:adjustRightInd w:val="0"/>
        <w:ind w:firstLine="540"/>
        <w:jc w:val="both"/>
      </w:pPr>
      <w:r w:rsidRPr="00BC02FC">
        <w:t>•</w:t>
      </w:r>
      <w:r w:rsidRPr="00BC02FC">
        <w:tab/>
        <w:t>с использованием оригиналов документов и (или) их копий, засвидетельствованных (удостоверенных) в порядке, предусмотренном законодательством Российской Федерации.</w:t>
      </w:r>
    </w:p>
    <w:p w14:paraId="55112260" w14:textId="77777777" w:rsidR="00BC02FC" w:rsidRPr="00BC02FC" w:rsidRDefault="00BC02FC" w:rsidP="00BC02FC">
      <w:pPr>
        <w:widowControl w:val="0"/>
        <w:autoSpaceDE w:val="0"/>
        <w:autoSpaceDN w:val="0"/>
        <w:adjustRightInd w:val="0"/>
        <w:ind w:firstLine="540"/>
        <w:jc w:val="both"/>
      </w:pPr>
      <w:r w:rsidRPr="00BC02FC">
        <w:t>44.29. Для участия в общем собрании в случае проведения заседания подлежат регистрации лица, включенные в список лиц, имеющих право на участие в общем собрании (их уполномоченные представители).</w:t>
      </w:r>
    </w:p>
    <w:p w14:paraId="0D609EBC" w14:textId="77777777" w:rsidR="00BC02FC" w:rsidRPr="00BC02FC" w:rsidRDefault="00BC02FC" w:rsidP="00BC02FC">
      <w:pPr>
        <w:widowControl w:val="0"/>
        <w:autoSpaceDE w:val="0"/>
        <w:autoSpaceDN w:val="0"/>
        <w:adjustRightInd w:val="0"/>
        <w:ind w:firstLine="540"/>
        <w:jc w:val="both"/>
      </w:pPr>
      <w:r w:rsidRPr="00BC02FC">
        <w:t>Для участия в общем собрании в случае проведения заседания, совмещенного с заочным голосованием, подлежат регистрации лица, включенные в список лиц, имеющих право на участие в общем собрании (их уполномоченные представители), за исключением лиц (их уполномоченных представителей), бюллетени для голосования или сообщения о волеизъявлении которых получены либо электронные формы бюллетеней для голосования которых заполнены на сайте управляющей компании, или сайте специализированного депозитария фонда, до даты проведения общего собрания. По требованию лиц, зарегистрировавшихся для участия в общем собрании, им выдаются бюллетени для голосования на бумажном носителе.</w:t>
      </w:r>
    </w:p>
    <w:p w14:paraId="4EB64E50" w14:textId="77777777" w:rsidR="00BC02FC" w:rsidRPr="00BC02FC" w:rsidRDefault="00BC02FC" w:rsidP="00BC02FC">
      <w:pPr>
        <w:widowControl w:val="0"/>
        <w:autoSpaceDE w:val="0"/>
        <w:autoSpaceDN w:val="0"/>
        <w:adjustRightInd w:val="0"/>
        <w:ind w:firstLine="540"/>
        <w:jc w:val="both"/>
      </w:pPr>
      <w:r w:rsidRPr="00BC02FC">
        <w:t>В случае проведения заседания, совмещенного с заочным голосованием, лица, включенные в список лиц, имеющих право на участие в общем собрании (их уполномоченные представители), бюллетени для голосования или сообщения о волеизъявлении которых получены либо электронные формы бюллетеней для голосования которых заполнены на сайте управляющей компании, или сайте специализированного депозитария фонда, не позднее даты проведения общего собрания, вправе присутствовать на общем собрании. В случае если указанные лица участвуют в общем собрании по месту его проведения, им не выдаются бюллетени для голосования на бумажном носителе.</w:t>
      </w:r>
    </w:p>
    <w:p w14:paraId="42E73FDC" w14:textId="77777777" w:rsidR="00BC02FC" w:rsidRPr="00BC02FC" w:rsidRDefault="00BC02FC" w:rsidP="00BC02FC">
      <w:pPr>
        <w:widowControl w:val="0"/>
        <w:autoSpaceDE w:val="0"/>
        <w:autoSpaceDN w:val="0"/>
        <w:adjustRightInd w:val="0"/>
        <w:ind w:firstLine="540"/>
        <w:jc w:val="both"/>
      </w:pPr>
      <w:r w:rsidRPr="00BC02FC">
        <w:t>Новый уполномоченный представитель лица, включенного в список лиц, имеющих право на участие в общем собрании, подлежит регистрации для участия в общем собрании, и такому представителю должны быть выданы бюллетени для голосования на бумажном носителе, если извещение о замене (отзыве) уполномоченного представителя получено лицом, созывающим общее собрание, до регистрации представителя, полномочия которого прекращаются.</w:t>
      </w:r>
    </w:p>
    <w:p w14:paraId="3C89AADF" w14:textId="77777777" w:rsidR="00BC02FC" w:rsidRPr="00BC02FC" w:rsidRDefault="00BC02FC" w:rsidP="00BC02FC">
      <w:pPr>
        <w:widowControl w:val="0"/>
        <w:autoSpaceDE w:val="0"/>
        <w:autoSpaceDN w:val="0"/>
        <w:adjustRightInd w:val="0"/>
        <w:ind w:firstLine="540"/>
        <w:jc w:val="both"/>
      </w:pPr>
      <w:r w:rsidRPr="00BC02FC">
        <w:t xml:space="preserve">44.30. В случае если инвестиционный пай находится в общей долевой собственности нескольких лиц, правомочия по голосованию на общем собрании осуществляются одним из участников общей долевой собственности по их усмотрению либо общим уполномоченным представителем участников общей долевой собственности. </w:t>
      </w:r>
    </w:p>
    <w:p w14:paraId="086CFF96" w14:textId="77777777" w:rsidR="00BC02FC" w:rsidRPr="00BC02FC" w:rsidRDefault="00BC02FC" w:rsidP="00BC02FC">
      <w:pPr>
        <w:widowControl w:val="0"/>
        <w:autoSpaceDE w:val="0"/>
        <w:autoSpaceDN w:val="0"/>
        <w:adjustRightInd w:val="0"/>
        <w:ind w:firstLine="540"/>
        <w:jc w:val="both"/>
      </w:pPr>
      <w:r w:rsidRPr="00BC02FC">
        <w:t>44.31. Голосование по вопросам повестки дня общего собрания осуществляется посредством заполнения бюллетеня для голосования.</w:t>
      </w:r>
    </w:p>
    <w:p w14:paraId="5895D769" w14:textId="77777777" w:rsidR="00BC02FC" w:rsidRPr="00BC02FC" w:rsidRDefault="00BC02FC" w:rsidP="00BC02FC">
      <w:pPr>
        <w:widowControl w:val="0"/>
        <w:autoSpaceDE w:val="0"/>
        <w:autoSpaceDN w:val="0"/>
        <w:adjustRightInd w:val="0"/>
        <w:ind w:firstLine="540"/>
        <w:jc w:val="both"/>
      </w:pPr>
      <w:r w:rsidRPr="00BC02FC">
        <w:t>К голосованию посредством заполнения бюллетеня для голосования приравнивается получение лицом, осуществляющим ведение реестра владельцев инвестиционных паев фонда, сообщений о волеизъявлении владельца инвестиционных паев, права которого на инвестиционные паи учитываются клиентским номинальным держателем и который дал клиентскому номинальному держателю указание (инструкцию) о голосовании, если это предусмотрено договором с ним.</w:t>
      </w:r>
    </w:p>
    <w:p w14:paraId="0775C0A6" w14:textId="77777777" w:rsidR="00BC02FC" w:rsidRPr="00BC02FC" w:rsidRDefault="00BC02FC" w:rsidP="00BC02FC">
      <w:pPr>
        <w:widowControl w:val="0"/>
        <w:autoSpaceDE w:val="0"/>
        <w:autoSpaceDN w:val="0"/>
        <w:adjustRightInd w:val="0"/>
        <w:ind w:firstLine="540"/>
        <w:jc w:val="both"/>
      </w:pPr>
      <w:r w:rsidRPr="00BC02FC">
        <w:t>В случае если голосование по вопросам повестки дня общего собрания осуществляется посредством заполнения электронной формы бюллетеня для голосования на сайте управляющей компании, или сайте специализированного депозитария фонда, должны фиксироваться дата и время заполнения электронных форм бюллетеней для голосования лицами, принимающими участие в общем собрании.</w:t>
      </w:r>
    </w:p>
    <w:p w14:paraId="4B6C4A30" w14:textId="77777777" w:rsidR="00BC02FC" w:rsidRPr="00BC02FC" w:rsidRDefault="00BC02FC" w:rsidP="00BC02FC">
      <w:pPr>
        <w:widowControl w:val="0"/>
        <w:autoSpaceDE w:val="0"/>
        <w:autoSpaceDN w:val="0"/>
        <w:adjustRightInd w:val="0"/>
        <w:ind w:firstLine="540"/>
        <w:jc w:val="both"/>
      </w:pPr>
      <w:r w:rsidRPr="00BC02FC">
        <w:t>Бюллетени для голосования представляются (направляются) лицу, созывающему общее собрание, одним из следующих способов:</w:t>
      </w:r>
    </w:p>
    <w:p w14:paraId="146701E3" w14:textId="77777777" w:rsidR="00BC02FC" w:rsidRPr="00BC02FC" w:rsidRDefault="00BC02FC" w:rsidP="00BC02FC">
      <w:pPr>
        <w:widowControl w:val="0"/>
        <w:autoSpaceDE w:val="0"/>
        <w:autoSpaceDN w:val="0"/>
        <w:adjustRightInd w:val="0"/>
        <w:ind w:firstLine="540"/>
        <w:jc w:val="both"/>
      </w:pPr>
      <w:r w:rsidRPr="00BC02FC">
        <w:lastRenderedPageBreak/>
        <w:t>•</w:t>
      </w:r>
      <w:r w:rsidRPr="00BC02FC">
        <w:tab/>
        <w:t>посредством вручения бюллетеня для голосования по месту проведения общего собрания;</w:t>
      </w:r>
    </w:p>
    <w:p w14:paraId="4EC00AE6" w14:textId="77777777" w:rsidR="00BC02FC" w:rsidRPr="00BC02FC" w:rsidRDefault="00BC02FC" w:rsidP="00BC02FC">
      <w:pPr>
        <w:widowControl w:val="0"/>
        <w:autoSpaceDE w:val="0"/>
        <w:autoSpaceDN w:val="0"/>
        <w:adjustRightInd w:val="0"/>
        <w:ind w:firstLine="540"/>
        <w:jc w:val="both"/>
      </w:pPr>
      <w:r w:rsidRPr="00BC02FC">
        <w:t>•</w:t>
      </w:r>
      <w:r w:rsidRPr="00BC02FC">
        <w:tab/>
        <w:t>посредством вручения бюллетеня под роспись уполномоченному сотруднику лица, созывающего общее собрание;</w:t>
      </w:r>
    </w:p>
    <w:p w14:paraId="386F048E" w14:textId="77777777" w:rsidR="00BC02FC" w:rsidRPr="00BC02FC" w:rsidRDefault="00BC02FC" w:rsidP="00BC02FC">
      <w:pPr>
        <w:widowControl w:val="0"/>
        <w:autoSpaceDE w:val="0"/>
        <w:autoSpaceDN w:val="0"/>
        <w:adjustRightInd w:val="0"/>
        <w:ind w:firstLine="540"/>
        <w:jc w:val="both"/>
      </w:pPr>
      <w:r w:rsidRPr="00BC02FC">
        <w:t>•</w:t>
      </w:r>
      <w:r w:rsidRPr="00BC02FC">
        <w:tab/>
        <w:t>посредством заполнения электронной формы бюллетеня для голосования на сайте управляющей компании, или сайте специализированного депозитария фонда, в случае, если указанный способ предусмотрен в решении о созыве общего собрания (указанный способ предоставления бюллетеня обязательно должен быть доступен лицам, принимающим участие в заседании с дистанционным участием);</w:t>
      </w:r>
    </w:p>
    <w:p w14:paraId="160E7DC0" w14:textId="77777777" w:rsidR="00BC02FC" w:rsidRPr="00BC02FC" w:rsidRDefault="00BC02FC" w:rsidP="00BC02FC">
      <w:pPr>
        <w:widowControl w:val="0"/>
        <w:autoSpaceDE w:val="0"/>
        <w:autoSpaceDN w:val="0"/>
        <w:adjustRightInd w:val="0"/>
        <w:ind w:firstLine="540"/>
        <w:jc w:val="both"/>
      </w:pPr>
      <w:r w:rsidRPr="00BC02FC">
        <w:t>•</w:t>
      </w:r>
      <w:r w:rsidRPr="00BC02FC">
        <w:tab/>
        <w:t>посредством направления бюллетеня для голосования почтовой связью.</w:t>
      </w:r>
    </w:p>
    <w:p w14:paraId="44FAF123" w14:textId="77777777" w:rsidR="00BC02FC" w:rsidRPr="00BC02FC" w:rsidRDefault="00BC02FC" w:rsidP="00BC02FC">
      <w:pPr>
        <w:widowControl w:val="0"/>
        <w:autoSpaceDE w:val="0"/>
        <w:autoSpaceDN w:val="0"/>
        <w:adjustRightInd w:val="0"/>
        <w:ind w:firstLine="540"/>
        <w:jc w:val="both"/>
      </w:pPr>
      <w:r w:rsidRPr="00BC02FC">
        <w:t>Направление заполненных бюллетеней для голосования на бумажном носителе осуществляется по почтовому адресу, указанному в сообщении о созыве общего собрания.</w:t>
      </w:r>
    </w:p>
    <w:p w14:paraId="6A01A301" w14:textId="77777777" w:rsidR="00BC02FC" w:rsidRPr="00BC02FC" w:rsidRDefault="00BC02FC" w:rsidP="00BC02FC">
      <w:pPr>
        <w:widowControl w:val="0"/>
        <w:autoSpaceDE w:val="0"/>
        <w:autoSpaceDN w:val="0"/>
        <w:adjustRightInd w:val="0"/>
        <w:ind w:firstLine="540"/>
        <w:jc w:val="both"/>
      </w:pPr>
      <w:r w:rsidRPr="00BC02FC">
        <w:t>Направление бюллетеней для голосования на бумажном носителе по адресу управляющей компании фонда (специализированного депозитария фонда), созывающего общее собрание, в пределах места нахождения, указанному в ЕГРЮЛ, признается направлением по надлежащему почтовому адресу независимо от указания почтового адреса в сообщении о созыве общего собрания (бюллетене для голосования).</w:t>
      </w:r>
    </w:p>
    <w:p w14:paraId="5BD74EA7" w14:textId="77777777" w:rsidR="00BC02FC" w:rsidRPr="00BC02FC" w:rsidRDefault="00BC02FC" w:rsidP="00BC02FC">
      <w:pPr>
        <w:widowControl w:val="0"/>
        <w:autoSpaceDE w:val="0"/>
        <w:autoSpaceDN w:val="0"/>
        <w:adjustRightInd w:val="0"/>
        <w:ind w:firstLine="540"/>
        <w:jc w:val="both"/>
      </w:pPr>
      <w:r w:rsidRPr="00BC02FC">
        <w:t>В случае если бюллетень для голосования подписан уполномоченным представителем лица, включенным в список лиц, имеющих право на участие в общем собрании, к такому бюллетеню должны прилагаться документы, подтверждающие полномочия указанного лица, или их копии, засвидетельствованные (удостоверенные) в порядке, предусмотренном законодательством Российской Федерации.</w:t>
      </w:r>
    </w:p>
    <w:p w14:paraId="6DF14F15" w14:textId="77777777" w:rsidR="00BC02FC" w:rsidRPr="00BC02FC" w:rsidRDefault="00BC02FC" w:rsidP="00BC02FC">
      <w:pPr>
        <w:widowControl w:val="0"/>
        <w:autoSpaceDE w:val="0"/>
        <w:autoSpaceDN w:val="0"/>
        <w:adjustRightInd w:val="0"/>
        <w:ind w:firstLine="540"/>
        <w:jc w:val="both"/>
      </w:pPr>
      <w:r w:rsidRPr="00BC02FC">
        <w:t>44.32. Решение общего собрания принимается большинством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14:paraId="5D73C07A" w14:textId="77777777" w:rsidR="00BC02FC" w:rsidRPr="00BC02FC" w:rsidRDefault="00BC02FC" w:rsidP="00BC02FC">
      <w:pPr>
        <w:widowControl w:val="0"/>
        <w:autoSpaceDE w:val="0"/>
        <w:autoSpaceDN w:val="0"/>
        <w:adjustRightInd w:val="0"/>
        <w:ind w:firstLine="540"/>
        <w:jc w:val="both"/>
      </w:pPr>
      <w:r w:rsidRPr="00BC02FC">
        <w:t>44.33. Общее собрание не вправе принимать решения по вопросам, не включенным в повестку дня общего собрания, а также изменять повестку дня общего собрания, за исключением случая, когда в общем собрании принимают участие все лица, имеющие право на участие в общем собрании.</w:t>
      </w:r>
    </w:p>
    <w:p w14:paraId="3CABFF3B" w14:textId="77777777" w:rsidR="00BC02FC" w:rsidRPr="00BC02FC" w:rsidRDefault="00BC02FC" w:rsidP="00BC02FC">
      <w:pPr>
        <w:widowControl w:val="0"/>
        <w:autoSpaceDE w:val="0"/>
        <w:autoSpaceDN w:val="0"/>
        <w:adjustRightInd w:val="0"/>
        <w:ind w:firstLine="540"/>
        <w:jc w:val="both"/>
      </w:pPr>
      <w:r w:rsidRPr="00BC02FC">
        <w:t>44.34. Датой проведения общего собрания в случае заочного голосования является дата окончания приема бюллетеней для голосования.</w:t>
      </w:r>
    </w:p>
    <w:p w14:paraId="2D6B5E64" w14:textId="77777777" w:rsidR="00BC02FC" w:rsidRPr="00BC02FC" w:rsidRDefault="00BC02FC" w:rsidP="00BC02FC">
      <w:pPr>
        <w:widowControl w:val="0"/>
        <w:autoSpaceDE w:val="0"/>
        <w:autoSpaceDN w:val="0"/>
        <w:adjustRightInd w:val="0"/>
        <w:ind w:firstLine="540"/>
        <w:jc w:val="both"/>
      </w:pPr>
      <w:r w:rsidRPr="00BC02FC">
        <w:t>Лицо, созывающее общее собрание, должно обеспечить подведение итогов голосования в срок не позднее двух рабочих дней с даты проведения (закрытия) общего собрания.</w:t>
      </w:r>
    </w:p>
    <w:p w14:paraId="0B10E1A5" w14:textId="77777777" w:rsidR="00BC02FC" w:rsidRPr="00BC02FC" w:rsidRDefault="00BC02FC" w:rsidP="00BC02FC">
      <w:pPr>
        <w:widowControl w:val="0"/>
        <w:autoSpaceDE w:val="0"/>
        <w:autoSpaceDN w:val="0"/>
        <w:adjustRightInd w:val="0"/>
        <w:ind w:firstLine="540"/>
        <w:jc w:val="both"/>
      </w:pPr>
      <w:r w:rsidRPr="00BC02FC">
        <w:t>44.35. Бюллетень для голосования, подписанный уполномоченным представителем лица, включенным в список лиц, имеющих право на участие в общем собрании, или электронная форма бюллетеня для голосования, заполненная им на сайте управляющей компании, или сайте специализированного депозитария фонда, признается недействительным (недействительной) в случае получения лицом, созывающим общее собрание, извещения о замене (отзыве) указанного представителя не позднее даты проведения общего собрания.</w:t>
      </w:r>
    </w:p>
    <w:p w14:paraId="21AD3D14" w14:textId="77777777" w:rsidR="00BC02FC" w:rsidRPr="00BC02FC" w:rsidRDefault="00BC02FC" w:rsidP="00BC02FC">
      <w:pPr>
        <w:widowControl w:val="0"/>
        <w:autoSpaceDE w:val="0"/>
        <w:autoSpaceDN w:val="0"/>
        <w:adjustRightInd w:val="0"/>
        <w:ind w:firstLine="540"/>
        <w:jc w:val="both"/>
      </w:pPr>
      <w:r w:rsidRPr="00BC02FC">
        <w:t>При подведении итогов голосования учитываются бюллетени для голосования, в которых голосующим оставлен только один из возможных вариантов голосования. Бюллетени для голосования, заполненные с нарушением указанного требования, считаются недействительными в части голосования по соответствующему вопросу.</w:t>
      </w:r>
    </w:p>
    <w:p w14:paraId="0E0CDC58" w14:textId="77777777" w:rsidR="00BC02FC" w:rsidRPr="00BC02FC" w:rsidRDefault="00BC02FC" w:rsidP="00BC02FC">
      <w:pPr>
        <w:widowControl w:val="0"/>
        <w:autoSpaceDE w:val="0"/>
        <w:autoSpaceDN w:val="0"/>
        <w:adjustRightInd w:val="0"/>
        <w:ind w:firstLine="540"/>
        <w:jc w:val="both"/>
      </w:pPr>
      <w:r w:rsidRPr="00BC02FC">
        <w:t>В случае если при подведении итогов голосования обнаружено более одного бюллетеня для голосования, заполненных одним лицом и (или) его уполномоченным представителем, все такие бюллетени считаются недействительными. Бюллетень для голосования также считается недействительным в случае, если он не подписан лицом, включенным в список лиц, имеющих право на участие в общем собрании, или его уполномоченным представителем.</w:t>
      </w:r>
    </w:p>
    <w:p w14:paraId="1E6DD8AA" w14:textId="77777777" w:rsidR="00BC02FC" w:rsidRPr="00BC02FC" w:rsidRDefault="00BC02FC" w:rsidP="00BC02FC">
      <w:pPr>
        <w:widowControl w:val="0"/>
        <w:autoSpaceDE w:val="0"/>
        <w:autoSpaceDN w:val="0"/>
        <w:adjustRightInd w:val="0"/>
        <w:ind w:firstLine="540"/>
        <w:jc w:val="both"/>
      </w:pPr>
      <w:r w:rsidRPr="00BC02FC">
        <w:t>Бюллетень для голосования, подписанный уполномоченным представителем лица, включенного в список лиц, имеющих право на участие в общем собрании, считается недействительным, если к нему не приложены документы, подтверждающие полномочия такого представителя, или их копии, засвидетельствованные (удостоверенные) в порядке, предусмотренном законодательством Российской Федерации.</w:t>
      </w:r>
    </w:p>
    <w:p w14:paraId="771DAA2D" w14:textId="77777777" w:rsidR="00BC02FC" w:rsidRPr="00BC02FC" w:rsidRDefault="00BC02FC" w:rsidP="00BC02FC">
      <w:pPr>
        <w:widowControl w:val="0"/>
        <w:autoSpaceDE w:val="0"/>
        <w:autoSpaceDN w:val="0"/>
        <w:adjustRightInd w:val="0"/>
        <w:ind w:firstLine="540"/>
        <w:jc w:val="both"/>
      </w:pPr>
      <w:r w:rsidRPr="00BC02FC">
        <w:t>44.36. Председателем и секретарем общего собрания в случае проведения заседания, а также лицами, осуществляющими подсчет голосов или фиксирующими результат подсчета голосов в случае заочного голосования, являются уполномоченные представители лица, созывающего общее собрание.</w:t>
      </w:r>
    </w:p>
    <w:p w14:paraId="481677EF" w14:textId="77777777" w:rsidR="00BC02FC" w:rsidRPr="00BC02FC" w:rsidRDefault="00BC02FC" w:rsidP="00BC02FC">
      <w:pPr>
        <w:widowControl w:val="0"/>
        <w:autoSpaceDE w:val="0"/>
        <w:autoSpaceDN w:val="0"/>
        <w:adjustRightInd w:val="0"/>
        <w:ind w:firstLine="540"/>
        <w:jc w:val="both"/>
      </w:pPr>
      <w:r w:rsidRPr="00BC02FC">
        <w:t>44.37. Проведение общего собрания и результаты голосования должны подтверждаться протоколом общего собрания, который составляется не позднее двух рабочих дней с даты проведения общего собрания.</w:t>
      </w:r>
    </w:p>
    <w:p w14:paraId="2103E1C5" w14:textId="77777777" w:rsidR="00BC02FC" w:rsidRPr="00BC02FC" w:rsidRDefault="00BC02FC" w:rsidP="00BC02FC">
      <w:pPr>
        <w:widowControl w:val="0"/>
        <w:autoSpaceDE w:val="0"/>
        <w:autoSpaceDN w:val="0"/>
        <w:adjustRightInd w:val="0"/>
        <w:ind w:firstLine="540"/>
        <w:jc w:val="both"/>
      </w:pPr>
      <w:r w:rsidRPr="00BC02FC">
        <w:t>44.38. В протоколе общего собрания должна содержаться следующая информация:</w:t>
      </w:r>
    </w:p>
    <w:p w14:paraId="2CF90328" w14:textId="77777777" w:rsidR="00BC02FC" w:rsidRPr="00BC02FC" w:rsidRDefault="00BC02FC" w:rsidP="00BC02FC">
      <w:pPr>
        <w:widowControl w:val="0"/>
        <w:autoSpaceDE w:val="0"/>
        <w:autoSpaceDN w:val="0"/>
        <w:adjustRightInd w:val="0"/>
        <w:ind w:firstLine="540"/>
        <w:jc w:val="both"/>
      </w:pPr>
      <w:r w:rsidRPr="00BC02FC">
        <w:t>•</w:t>
      </w:r>
      <w:r w:rsidRPr="00BC02FC">
        <w:tab/>
        <w:t>название Фонда;</w:t>
      </w:r>
    </w:p>
    <w:p w14:paraId="67FADF09"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полное фирменное наименование управляющей компании Фонда; </w:t>
      </w:r>
    </w:p>
    <w:p w14:paraId="1E4B3D61"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полное фирменное наименование специализированного депозитария Фонда; </w:t>
      </w:r>
    </w:p>
    <w:p w14:paraId="477E754D"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информация, позволяющая идентифицировать лиц, созвавших общее собрание, содержащая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 </w:t>
      </w:r>
    </w:p>
    <w:p w14:paraId="5966D440"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способ принятия решения общего собрания (путем проведения заседания и (или) путем заочного голосования); </w:t>
      </w:r>
    </w:p>
    <w:p w14:paraId="58E98DD0"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дата и время проведения общего собрания (в случае проведения заседания), дата окончания приема заполненных бюллетеней для голосования (в случае заочного голосования либо проведения заседания, совмещенного с заочным голосованием), способы представления (направления) бюллетеней для голосования; </w:t>
      </w:r>
    </w:p>
    <w:p w14:paraId="12F25A5A"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адрес места проведения общего собрания (в случае проведения заседания с определением места его проведения); </w:t>
      </w:r>
    </w:p>
    <w:p w14:paraId="7680F6D9" w14:textId="77777777" w:rsidR="00BC02FC" w:rsidRPr="00BC02FC" w:rsidRDefault="00BC02FC" w:rsidP="00BC02FC">
      <w:pPr>
        <w:widowControl w:val="0"/>
        <w:autoSpaceDE w:val="0"/>
        <w:autoSpaceDN w:val="0"/>
        <w:adjustRightInd w:val="0"/>
        <w:ind w:firstLine="540"/>
        <w:jc w:val="both"/>
      </w:pPr>
      <w:r w:rsidRPr="00BC02FC">
        <w:lastRenderedPageBreak/>
        <w:t>• способ дистанционного участия и сведения о порядке доступа к дистанционному участию (в случае проведения заседания с дистанционным участием)</w:t>
      </w:r>
    </w:p>
    <w:p w14:paraId="4C8ADFF6"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повестка дня общего собрания; </w:t>
      </w:r>
    </w:p>
    <w:p w14:paraId="06BEC766"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время начала и время окончания регистрации лиц, участвовавших в общем собрании (в случае проведения заседания), а также способ (способы) регистрации указанных лиц; </w:t>
      </w:r>
    </w:p>
    <w:p w14:paraId="5FF43E2A"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время начала проведения (открытия) и время окончания проведения (закрытия) общего собрания (в случае проведения заседания). В случае если решения, принятые общим собранием, и итоги голосования по ним оглашались на общем собрании, в ходе которого проводилось голосование, указываются также время начала и время окончания подведения итогов голосования по вопросам повестки дня общего собрания, вынесенным на голосование; </w:t>
      </w:r>
    </w:p>
    <w:p w14:paraId="3801AE3F"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общее количество голосов, которыми обладали лица, включенные в список лиц, имеющих право на участие в общем собрании; </w:t>
      </w:r>
    </w:p>
    <w:p w14:paraId="33866A53"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количество голосов, которыми обладали лица, принявшие участие в общем собрании; </w:t>
      </w:r>
    </w:p>
    <w:p w14:paraId="46A9B7E9"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количество голосов, отданных за каждый из вариантов голосования («за» или «против») по каждому вопросу повестки дня общего собрания; </w:t>
      </w:r>
    </w:p>
    <w:p w14:paraId="7801439A"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количество недействительных бюллетеней для голосования с указанием общего количества голосов по таким бюллетеням; </w:t>
      </w:r>
    </w:p>
    <w:p w14:paraId="638B629B"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формулировки решений, принятых общим собранием по каждому вопросу повестки дня общего собрания; </w:t>
      </w:r>
    </w:p>
    <w:p w14:paraId="7552B14B"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основные положения выступлений и фамилии, имена, отчества (последние - при наличии) выступавших лиц по каждому вопросу повестки дня общего собрания, вынесенному на голосование (в случае проведения заседания); </w:t>
      </w:r>
    </w:p>
    <w:p w14:paraId="0068740D" w14:textId="77777777" w:rsidR="00BC02FC" w:rsidRPr="00BC02FC" w:rsidRDefault="00BC02FC" w:rsidP="00BC02FC">
      <w:pPr>
        <w:widowControl w:val="0"/>
        <w:autoSpaceDE w:val="0"/>
        <w:autoSpaceDN w:val="0"/>
        <w:adjustRightInd w:val="0"/>
        <w:ind w:firstLine="540"/>
        <w:jc w:val="both"/>
      </w:pPr>
      <w:r w:rsidRPr="00BC02FC">
        <w:t>•</w:t>
      </w:r>
      <w:r w:rsidRPr="00BC02FC">
        <w:tab/>
        <w:t>сведения о лицах, принявших участие в общем собрании, а также сведения о лицах, голосовавших против принятого решения общего собрания, потребовавших внести об этом запись в протокол;</w:t>
      </w:r>
    </w:p>
    <w:p w14:paraId="4238B61E" w14:textId="77777777" w:rsidR="00BC02FC" w:rsidRPr="00BC02FC" w:rsidRDefault="00BC02FC" w:rsidP="00BC02FC">
      <w:pPr>
        <w:widowControl w:val="0"/>
        <w:autoSpaceDE w:val="0"/>
        <w:autoSpaceDN w:val="0"/>
        <w:adjustRightInd w:val="0"/>
        <w:ind w:firstLine="540"/>
        <w:jc w:val="both"/>
      </w:pPr>
      <w:r w:rsidRPr="00BC02FC">
        <w:t>•</w:t>
      </w:r>
      <w:r w:rsidRPr="00BC02FC">
        <w:tab/>
        <w:t>сведения о ходе проведения общего собрания или о ходе голосования, если лицо, принявшее участие в общем собрании, потребовало внести такие сведения в протокол общего собрания;</w:t>
      </w:r>
    </w:p>
    <w:p w14:paraId="14AF7ADD" w14:textId="77777777" w:rsidR="00BC02FC" w:rsidRPr="00BC02FC" w:rsidRDefault="00BC02FC" w:rsidP="00BC02FC">
      <w:pPr>
        <w:widowControl w:val="0"/>
        <w:autoSpaceDE w:val="0"/>
        <w:autoSpaceDN w:val="0"/>
        <w:adjustRightInd w:val="0"/>
        <w:ind w:firstLine="540"/>
        <w:jc w:val="both"/>
      </w:pPr>
      <w:r w:rsidRPr="00BC02FC">
        <w:t>•</w:t>
      </w:r>
      <w:r w:rsidRPr="00BC02FC">
        <w:tab/>
        <w:t>информация, позволяющая идентифицировать лиц, принявших участие в общем собрании, содержащая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w:t>
      </w:r>
    </w:p>
    <w:p w14:paraId="2B09299B" w14:textId="77777777" w:rsidR="00BC02FC" w:rsidRPr="00BC02FC" w:rsidRDefault="00BC02FC" w:rsidP="00BC02FC">
      <w:pPr>
        <w:widowControl w:val="0"/>
        <w:autoSpaceDE w:val="0"/>
        <w:autoSpaceDN w:val="0"/>
        <w:adjustRightInd w:val="0"/>
        <w:ind w:firstLine="540"/>
        <w:jc w:val="both"/>
      </w:pPr>
      <w:r w:rsidRPr="00BC02FC">
        <w:t>•</w:t>
      </w:r>
      <w:r w:rsidRPr="00BC02FC">
        <w:tab/>
        <w:t>информация, позволяющая идентифицировать лиц, проводивших подсчет голосов, если подсчет голосов был поручен определенным лицам, или лиц, зафиксировавших результат подсчета голосов;</w:t>
      </w:r>
    </w:p>
    <w:p w14:paraId="198DF76D"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фамилии, имена, отчества (последние - при наличии) председателя и секретаря общего собрания (в случае проведения заседания); </w:t>
      </w:r>
    </w:p>
    <w:p w14:paraId="7659DB73" w14:textId="77777777" w:rsidR="00BC02FC" w:rsidRPr="00BC02FC" w:rsidRDefault="00BC02FC" w:rsidP="00BC02FC">
      <w:pPr>
        <w:widowControl w:val="0"/>
        <w:autoSpaceDE w:val="0"/>
        <w:autoSpaceDN w:val="0"/>
        <w:adjustRightInd w:val="0"/>
        <w:ind w:firstLine="540"/>
        <w:jc w:val="both"/>
      </w:pPr>
      <w:r w:rsidRPr="00BC02FC">
        <w:t>•</w:t>
      </w:r>
      <w:r w:rsidRPr="00BC02FC">
        <w:tab/>
        <w:t>дата составления протокола общего собрания.</w:t>
      </w:r>
    </w:p>
    <w:p w14:paraId="7044B639" w14:textId="77777777" w:rsidR="00BC02FC" w:rsidRPr="00BC02FC" w:rsidRDefault="00BC02FC" w:rsidP="00BC02FC">
      <w:pPr>
        <w:widowControl w:val="0"/>
        <w:autoSpaceDE w:val="0"/>
        <w:autoSpaceDN w:val="0"/>
        <w:adjustRightInd w:val="0"/>
        <w:ind w:firstLine="540"/>
        <w:jc w:val="both"/>
      </w:pPr>
      <w:r w:rsidRPr="00BC02FC">
        <w:t>44.39. Протокол общего собрания в случае проведения заседания подписывается председателем и секретарем общего собрания, а в случае заочного голосования - лицами, проводившими подсчет голосов или зафиксировавшими результат подсчета голосов.</w:t>
      </w:r>
    </w:p>
    <w:p w14:paraId="170F94D5" w14:textId="77777777" w:rsidR="00BC02FC" w:rsidRPr="00BC02FC" w:rsidRDefault="00BC02FC" w:rsidP="00BC02FC">
      <w:pPr>
        <w:widowControl w:val="0"/>
        <w:autoSpaceDE w:val="0"/>
        <w:autoSpaceDN w:val="0"/>
        <w:adjustRightInd w:val="0"/>
        <w:ind w:firstLine="540"/>
        <w:jc w:val="both"/>
      </w:pPr>
      <w:r w:rsidRPr="00BC02FC">
        <w:t>44.40. К протоколу общего собрания прилагаются документы, утвержденные решениями общего собрания.</w:t>
      </w:r>
    </w:p>
    <w:p w14:paraId="4BCD670D" w14:textId="77777777" w:rsidR="00BC02FC" w:rsidRPr="00BC02FC" w:rsidRDefault="00BC02FC" w:rsidP="00BC02FC">
      <w:pPr>
        <w:widowControl w:val="0"/>
        <w:autoSpaceDE w:val="0"/>
        <w:autoSpaceDN w:val="0"/>
        <w:adjustRightInd w:val="0"/>
        <w:ind w:firstLine="540"/>
        <w:jc w:val="both"/>
      </w:pPr>
      <w:r w:rsidRPr="00BC02FC">
        <w:t xml:space="preserve">44.41. Копия протокола общего собрания должна быть направлена </w:t>
      </w:r>
      <w:r w:rsidRPr="00C23815">
        <w:t>Банк России и в специализированный депозитарий не</w:t>
      </w:r>
      <w:r w:rsidRPr="00BC02FC">
        <w:t xml:space="preserve"> позднее 3 (Трех) рабочих дней со дня его проведения. </w:t>
      </w:r>
    </w:p>
    <w:p w14:paraId="21F735FE" w14:textId="77777777" w:rsidR="00BC02FC" w:rsidRPr="00BC02FC" w:rsidRDefault="00BC02FC" w:rsidP="00BC02FC">
      <w:pPr>
        <w:widowControl w:val="0"/>
        <w:autoSpaceDE w:val="0"/>
        <w:autoSpaceDN w:val="0"/>
        <w:adjustRightInd w:val="0"/>
        <w:ind w:firstLine="540"/>
        <w:jc w:val="both"/>
      </w:pPr>
      <w:r w:rsidRPr="00BC02FC">
        <w:t>44.42.После составления протокола общего собрания документы, относящиеся к общему собранию (требование владельцев инвестиционных паев о созыве общего собрания, решение о созыве общего собрания, список лиц, имеющих право на участие в общем собрании, бюллетени для голосования, полученные лицом, созвавшим общее собрание, включая недействительные бюллетени, протокол общего собрания, а также отчет об итогах голосования на общем собрании), должны храниться лицом, созвавшим общее собрание, не менее пяти лет.</w:t>
      </w:r>
    </w:p>
    <w:p w14:paraId="23DF03B4" w14:textId="77777777" w:rsidR="00BC02FC" w:rsidRPr="00BC02FC" w:rsidRDefault="00BC02FC" w:rsidP="00BC02FC">
      <w:pPr>
        <w:widowControl w:val="0"/>
        <w:autoSpaceDE w:val="0"/>
        <w:autoSpaceDN w:val="0"/>
        <w:adjustRightInd w:val="0"/>
        <w:ind w:firstLine="540"/>
        <w:jc w:val="both"/>
      </w:pPr>
      <w:r w:rsidRPr="00BC02FC">
        <w:t>44.43. Решения, принятые общим собранием, а также итоги голосования доводятся до сведения лиц, включенных в список лиц, имеющих право на участие в общем собрании, в порядке, предусмотренном для доведения до сведения указанных лиц сообщения о созыве общего собрания, не позднее семи рабочих дней после даты составления протокола общего собрания путем составления отчета об итогах голосования.</w:t>
      </w:r>
    </w:p>
    <w:p w14:paraId="3D9DCD3C" w14:textId="77777777" w:rsidR="00BC02FC" w:rsidRPr="00BC02FC" w:rsidRDefault="00BC02FC" w:rsidP="00BC02FC">
      <w:pPr>
        <w:widowControl w:val="0"/>
        <w:autoSpaceDE w:val="0"/>
        <w:autoSpaceDN w:val="0"/>
        <w:adjustRightInd w:val="0"/>
        <w:ind w:firstLine="540"/>
        <w:jc w:val="both"/>
      </w:pPr>
      <w:r w:rsidRPr="00BC02FC">
        <w:t>44.44. Отчет об итогах голосования на общем собрании должен содержать следующую информацию:</w:t>
      </w:r>
    </w:p>
    <w:p w14:paraId="69D73D27" w14:textId="77777777" w:rsidR="00BC02FC" w:rsidRPr="00BC02FC" w:rsidRDefault="00BC02FC" w:rsidP="00BC02FC">
      <w:pPr>
        <w:widowControl w:val="0"/>
        <w:autoSpaceDE w:val="0"/>
        <w:autoSpaceDN w:val="0"/>
        <w:adjustRightInd w:val="0"/>
        <w:ind w:firstLine="540"/>
        <w:jc w:val="both"/>
      </w:pPr>
      <w:r w:rsidRPr="00BC02FC">
        <w:t>•</w:t>
      </w:r>
      <w:r w:rsidRPr="00BC02FC">
        <w:tab/>
        <w:t>название Фонда;</w:t>
      </w:r>
    </w:p>
    <w:p w14:paraId="0151F084"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полное фирменное наименование управляющей компании Фонда; </w:t>
      </w:r>
    </w:p>
    <w:p w14:paraId="3F84A848"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полное фирменное наименование специализированного депозитария Фонда; </w:t>
      </w:r>
    </w:p>
    <w:p w14:paraId="5F38B210"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информация, позволяющая идентифицировать лиц, созвавших общее собрание, содержащая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 </w:t>
      </w:r>
    </w:p>
    <w:p w14:paraId="1D14084D"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способ принятия решения общего собрания (путем проведения заседания и (или) путем заочного голосования); </w:t>
      </w:r>
    </w:p>
    <w:p w14:paraId="248F2873"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дата и время проведения общего собрания (в случае проведения заседания), дата окончания приема заполненных бюллетеней для голосования (в случае заочного голосования либо проведения заседания, совмещенного с заочным голосованием), способы представления (направления) бюллетеней для голосования; </w:t>
      </w:r>
    </w:p>
    <w:p w14:paraId="230F7947"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адрес места проведения общего собрания (в случае проведения заседания с определением места его проведения); </w:t>
      </w:r>
    </w:p>
    <w:p w14:paraId="23AC66CC" w14:textId="77777777" w:rsidR="00BC02FC" w:rsidRPr="00BC02FC" w:rsidRDefault="00BC02FC" w:rsidP="00BC02FC">
      <w:pPr>
        <w:widowControl w:val="0"/>
        <w:autoSpaceDE w:val="0"/>
        <w:autoSpaceDN w:val="0"/>
        <w:adjustRightInd w:val="0"/>
        <w:ind w:firstLine="540"/>
        <w:jc w:val="both"/>
      </w:pPr>
      <w:r w:rsidRPr="00BC02FC">
        <w:t>• способ дистанционного участия и сведения о порядке доступа к дистанционному участию (в случае проведения заседания с дистанционным участием);</w:t>
      </w:r>
    </w:p>
    <w:p w14:paraId="27F056F5"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повестка дня общего собрания; </w:t>
      </w:r>
    </w:p>
    <w:p w14:paraId="4A44CD58"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общее количество голосов, которыми обладали лица, включенные в список лиц, имевших право на участие </w:t>
      </w:r>
      <w:r w:rsidRPr="00BC02FC">
        <w:lastRenderedPageBreak/>
        <w:t xml:space="preserve">в общем собрании; </w:t>
      </w:r>
    </w:p>
    <w:p w14:paraId="4C8688BA"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количество голосов, которыми обладали лица, принявшие участие в общем собрании; </w:t>
      </w:r>
    </w:p>
    <w:p w14:paraId="603826A7"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количество голосов, отданных за каждый из вариантов голосования («за» или «против») по каждому вопросу повестки дня общего собрания; </w:t>
      </w:r>
    </w:p>
    <w:p w14:paraId="652FC1C3"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формулировки решений, принятых общим собранием по каждому вопросу повестки дня общего собрания; </w:t>
      </w:r>
    </w:p>
    <w:p w14:paraId="742941A9" w14:textId="77777777" w:rsidR="00BC02FC" w:rsidRPr="00BC02FC" w:rsidRDefault="00BC02FC" w:rsidP="00BC02FC">
      <w:pPr>
        <w:widowControl w:val="0"/>
        <w:autoSpaceDE w:val="0"/>
        <w:autoSpaceDN w:val="0"/>
        <w:adjustRightInd w:val="0"/>
        <w:ind w:firstLine="540"/>
        <w:jc w:val="both"/>
      </w:pPr>
      <w:r w:rsidRPr="00BC02FC">
        <w:t>•</w:t>
      </w:r>
      <w:r w:rsidRPr="00BC02FC">
        <w:tab/>
        <w:t xml:space="preserve">фамилии, имена, отчества (последние - при наличии) председателя и секретаря общего собрания (в случае проведения заседания); </w:t>
      </w:r>
    </w:p>
    <w:p w14:paraId="6DC8D8D8" w14:textId="77777777" w:rsidR="00BC02FC" w:rsidRPr="00BC02FC" w:rsidRDefault="00BC02FC" w:rsidP="00BC02FC">
      <w:pPr>
        <w:widowControl w:val="0"/>
        <w:autoSpaceDE w:val="0"/>
        <w:autoSpaceDN w:val="0"/>
        <w:adjustRightInd w:val="0"/>
        <w:ind w:firstLine="540"/>
        <w:jc w:val="both"/>
      </w:pPr>
      <w:r w:rsidRPr="00BC02FC">
        <w:t>• информация, позволяющая идентифицировать лиц, проводивших подсчет голосов, если подсчет голосов был поручен определенным лицам, или лиц, зафиксировавших результат подсчета голосов</w:t>
      </w:r>
    </w:p>
    <w:p w14:paraId="4D33B866" w14:textId="77777777" w:rsidR="00BC02FC" w:rsidRPr="00BC02FC" w:rsidRDefault="00BC02FC" w:rsidP="00BC02FC">
      <w:pPr>
        <w:widowControl w:val="0"/>
        <w:autoSpaceDE w:val="0"/>
        <w:autoSpaceDN w:val="0"/>
        <w:adjustRightInd w:val="0"/>
        <w:ind w:firstLine="540"/>
        <w:jc w:val="both"/>
      </w:pPr>
      <w:r w:rsidRPr="00BC02FC">
        <w:t>•</w:t>
      </w:r>
      <w:r w:rsidRPr="00BC02FC">
        <w:tab/>
        <w:t>дата составления отчета об итогах голосования на общем собрании.</w:t>
      </w:r>
    </w:p>
    <w:p w14:paraId="54360A7A" w14:textId="77777777" w:rsidR="00BC02FC" w:rsidRPr="00BC02FC" w:rsidRDefault="00BC02FC" w:rsidP="00BC02FC">
      <w:pPr>
        <w:widowControl w:val="0"/>
        <w:autoSpaceDE w:val="0"/>
        <w:autoSpaceDN w:val="0"/>
        <w:adjustRightInd w:val="0"/>
        <w:ind w:firstLine="540"/>
        <w:jc w:val="both"/>
      </w:pPr>
      <w:r w:rsidRPr="00BC02FC">
        <w:t>45 Отчет об итогах голосования на общем собрании в случае проведения заседания подписывается председателем и секретарем общего собрания, а в случае заочного голосования - лицами, проводившими подсчет голосов или зафиксировавшими результат подсчета голосов.</w:t>
      </w:r>
    </w:p>
    <w:p w14:paraId="383CD9F7" w14:textId="516160F7" w:rsidR="00BC02FC" w:rsidRPr="00BC02FC" w:rsidRDefault="00BC02FC" w:rsidP="00BC02FC">
      <w:pPr>
        <w:widowControl w:val="0"/>
        <w:autoSpaceDE w:val="0"/>
        <w:autoSpaceDN w:val="0"/>
        <w:adjustRightInd w:val="0"/>
        <w:ind w:firstLine="540"/>
        <w:jc w:val="both"/>
      </w:pPr>
      <w:r w:rsidRPr="00BC02FC">
        <w:t>46.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изменения, которые вносятся в настоящие Правила в связи с указанным решением, должны быть представлены</w:t>
      </w:r>
      <w:r w:rsidR="006B18E5">
        <w:t xml:space="preserve"> </w:t>
      </w:r>
      <w:r w:rsidRPr="00BC02FC">
        <w:t xml:space="preserve"> </w:t>
      </w:r>
      <w:r w:rsidR="006B18E5">
        <w:t>для регистрации</w:t>
      </w:r>
      <w:r w:rsidRPr="00C23815">
        <w:t xml:space="preserve"> в  Банк России не</w:t>
      </w:r>
      <w:r w:rsidRPr="00BC02FC">
        <w:t xml:space="preserve"> позднее 15 (Пятнадцати) рабочих дней с даты принятия общим собранием владельцев инвестиционных паев соответствующего решения.</w:t>
      </w:r>
    </w:p>
    <w:p w14:paraId="1182A4F0" w14:textId="77777777" w:rsidR="00BC02FC" w:rsidRPr="00BC02FC" w:rsidRDefault="00BC02FC" w:rsidP="00BC02FC">
      <w:pPr>
        <w:widowControl w:val="0"/>
        <w:autoSpaceDE w:val="0"/>
        <w:autoSpaceDN w:val="0"/>
        <w:adjustRightInd w:val="0"/>
        <w:ind w:firstLine="540"/>
        <w:jc w:val="both"/>
      </w:pPr>
    </w:p>
    <w:p w14:paraId="5BFE343F" w14:textId="77777777" w:rsidR="00BC02FC" w:rsidRPr="00BC02FC" w:rsidRDefault="00BC02FC" w:rsidP="00BC02FC">
      <w:pPr>
        <w:widowControl w:val="0"/>
        <w:autoSpaceDE w:val="0"/>
        <w:autoSpaceDN w:val="0"/>
        <w:adjustRightInd w:val="0"/>
        <w:ind w:firstLine="540"/>
        <w:jc w:val="both"/>
      </w:pPr>
    </w:p>
    <w:p w14:paraId="74693FBF" w14:textId="77777777" w:rsidR="00FA72B3" w:rsidRPr="00531E5E" w:rsidRDefault="00FA72B3" w:rsidP="0093562D">
      <w:pPr>
        <w:pStyle w:val="ConsPlusNormal"/>
        <w:widowControl/>
        <w:ind w:firstLine="540"/>
        <w:jc w:val="both"/>
        <w:rPr>
          <w:rFonts w:ascii="Times New Roman" w:hAnsi="Times New Roman" w:cs="Times New Roman"/>
        </w:rPr>
      </w:pPr>
    </w:p>
    <w:p w14:paraId="04BF746E" w14:textId="77777777" w:rsidR="00A6018A" w:rsidRPr="00531E5E" w:rsidRDefault="00A6018A" w:rsidP="0093562D">
      <w:pPr>
        <w:pStyle w:val="ConsPlusNormal"/>
        <w:widowControl/>
        <w:ind w:firstLine="540"/>
        <w:jc w:val="center"/>
        <w:outlineLvl w:val="1"/>
        <w:rPr>
          <w:rFonts w:ascii="Times New Roman" w:hAnsi="Times New Roman" w:cs="Times New Roman"/>
          <w:b/>
          <w:bCs/>
        </w:rPr>
      </w:pPr>
      <w:r w:rsidRPr="00531E5E">
        <w:rPr>
          <w:rFonts w:ascii="Times New Roman" w:hAnsi="Times New Roman" w:cs="Times New Roman"/>
          <w:b/>
          <w:bCs/>
        </w:rPr>
        <w:t>VI. Выдача инвестиционных паев</w:t>
      </w:r>
    </w:p>
    <w:p w14:paraId="3FE2651F" w14:textId="77777777" w:rsidR="00A6018A" w:rsidRPr="00531E5E" w:rsidRDefault="00A6018A" w:rsidP="0093562D">
      <w:pPr>
        <w:pStyle w:val="ConsPlusNormal"/>
        <w:widowControl/>
        <w:ind w:firstLine="540"/>
        <w:jc w:val="both"/>
        <w:rPr>
          <w:rFonts w:ascii="Times New Roman" w:hAnsi="Times New Roman" w:cs="Times New Roman"/>
        </w:rPr>
      </w:pPr>
    </w:p>
    <w:p w14:paraId="6B4E22D6"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47. Управляющая компания осуществляет выдачу инвестиционных паев при формировании Фонда.</w:t>
      </w:r>
    </w:p>
    <w:p w14:paraId="2F9B5E02" w14:textId="77777777" w:rsidR="00A6018A" w:rsidRPr="00531E5E" w:rsidRDefault="00A6018A" w:rsidP="0093562D">
      <w:pPr>
        <w:autoSpaceDE w:val="0"/>
        <w:autoSpaceDN w:val="0"/>
        <w:adjustRightInd w:val="0"/>
        <w:ind w:firstLine="540"/>
        <w:jc w:val="both"/>
      </w:pPr>
      <w:r w:rsidRPr="00531E5E">
        <w:t>48. Управляющая компания вправе выдавать дополнительные инвестиционные паи после завершения (окончания) формирования Фонда.</w:t>
      </w:r>
    </w:p>
    <w:p w14:paraId="76724CB6"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49. Управляющая компания осуществляет выдачу инвестиционных паев после завершения (окончания) формирования Фонда при досрочном погашении инвестиционных паев.</w:t>
      </w:r>
    </w:p>
    <w:p w14:paraId="19F5E817"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50. Выдача инвестиционных паев осуществляется путем внесения записи по лицевому счету</w:t>
      </w:r>
      <w:r w:rsidR="00FA72B3" w:rsidRPr="00531E5E">
        <w:rPr>
          <w:rFonts w:ascii="Times New Roman" w:hAnsi="Times New Roman" w:cs="Times New Roman"/>
        </w:rPr>
        <w:t>, открытому</w:t>
      </w:r>
      <w:r w:rsidRPr="00531E5E">
        <w:rPr>
          <w:rFonts w:ascii="Times New Roman" w:hAnsi="Times New Roman" w:cs="Times New Roman"/>
        </w:rPr>
        <w:t xml:space="preserve"> приобретател</w:t>
      </w:r>
      <w:r w:rsidR="00FA72B3" w:rsidRPr="00531E5E">
        <w:rPr>
          <w:rFonts w:ascii="Times New Roman" w:hAnsi="Times New Roman" w:cs="Times New Roman"/>
        </w:rPr>
        <w:t>ю</w:t>
      </w:r>
      <w:r w:rsidRPr="00531E5E">
        <w:rPr>
          <w:rFonts w:ascii="Times New Roman" w:hAnsi="Times New Roman" w:cs="Times New Roman"/>
        </w:rPr>
        <w:t xml:space="preserve"> или номинально</w:t>
      </w:r>
      <w:r w:rsidR="00000FF4" w:rsidRPr="00531E5E">
        <w:rPr>
          <w:rFonts w:ascii="Times New Roman" w:hAnsi="Times New Roman" w:cs="Times New Roman"/>
        </w:rPr>
        <w:t>му</w:t>
      </w:r>
      <w:r w:rsidRPr="00531E5E">
        <w:rPr>
          <w:rFonts w:ascii="Times New Roman" w:hAnsi="Times New Roman" w:cs="Times New Roman"/>
        </w:rPr>
        <w:t xml:space="preserve"> держател</w:t>
      </w:r>
      <w:r w:rsidR="00000FF4" w:rsidRPr="00531E5E">
        <w:rPr>
          <w:rFonts w:ascii="Times New Roman" w:hAnsi="Times New Roman" w:cs="Times New Roman"/>
        </w:rPr>
        <w:t>ю</w:t>
      </w:r>
      <w:r w:rsidRPr="00531E5E">
        <w:rPr>
          <w:rFonts w:ascii="Times New Roman" w:hAnsi="Times New Roman" w:cs="Times New Roman"/>
        </w:rPr>
        <w:t xml:space="preserve"> в реестре владельцев инвестиционных паев.</w:t>
      </w:r>
      <w:r w:rsidR="00000FF4" w:rsidRPr="00531E5E">
        <w:rPr>
          <w:rFonts w:ascii="Times New Roman" w:hAnsi="Times New Roman" w:cs="Times New Roman"/>
        </w:rPr>
        <w:t xml:space="preserve"> </w:t>
      </w:r>
    </w:p>
    <w:p w14:paraId="09D58B82"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51. Выдача инвестиционных паев осуществляется на основании заявок на приобретение инвестиционных паев по форме согласно приложению №№1 - 3 к настоящим Правилам.</w:t>
      </w:r>
    </w:p>
    <w:p w14:paraId="6055A2D6"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52. Выдача инвестиционных паев осуществляется при условии включения в состав Фонда имущества, переданного в оплату инвестиционных паев.</w:t>
      </w:r>
    </w:p>
    <w:p w14:paraId="5054D6D0" w14:textId="77777777" w:rsidR="00A6018A" w:rsidRPr="00531E5E" w:rsidRDefault="00A6018A" w:rsidP="0093562D">
      <w:pPr>
        <w:pStyle w:val="ConsPlusNormal"/>
        <w:widowControl/>
        <w:ind w:firstLine="540"/>
        <w:jc w:val="both"/>
        <w:rPr>
          <w:rFonts w:ascii="Times New Roman" w:hAnsi="Times New Roman" w:cs="Times New Roman"/>
        </w:rPr>
      </w:pPr>
    </w:p>
    <w:p w14:paraId="61C1D90E" w14:textId="77777777" w:rsidR="00A6018A" w:rsidRPr="00531E5E" w:rsidRDefault="00A6018A" w:rsidP="0093562D">
      <w:pPr>
        <w:pStyle w:val="ConsPlusNormal"/>
        <w:widowControl/>
        <w:ind w:firstLine="540"/>
        <w:jc w:val="center"/>
        <w:outlineLvl w:val="2"/>
        <w:rPr>
          <w:rFonts w:ascii="Times New Roman" w:hAnsi="Times New Roman" w:cs="Times New Roman"/>
          <w:b/>
          <w:bCs/>
        </w:rPr>
      </w:pPr>
      <w:r w:rsidRPr="00531E5E">
        <w:rPr>
          <w:rFonts w:ascii="Times New Roman" w:hAnsi="Times New Roman" w:cs="Times New Roman"/>
          <w:b/>
          <w:bCs/>
        </w:rPr>
        <w:t>Заявки на приобретение инвестиционных паев</w:t>
      </w:r>
    </w:p>
    <w:p w14:paraId="64B0D2B6" w14:textId="77777777" w:rsidR="00A6018A" w:rsidRPr="00531E5E" w:rsidRDefault="00A6018A" w:rsidP="0093562D">
      <w:pPr>
        <w:pStyle w:val="ConsPlusNormal"/>
        <w:widowControl/>
        <w:ind w:firstLine="540"/>
        <w:jc w:val="both"/>
        <w:rPr>
          <w:rFonts w:ascii="Times New Roman" w:hAnsi="Times New Roman" w:cs="Times New Roman"/>
        </w:rPr>
      </w:pPr>
    </w:p>
    <w:p w14:paraId="59183F4E" w14:textId="1A00E175" w:rsidR="008128DF" w:rsidRPr="005C6737" w:rsidRDefault="00A6018A" w:rsidP="008128DF">
      <w:pPr>
        <w:autoSpaceDE w:val="0"/>
        <w:autoSpaceDN w:val="0"/>
        <w:adjustRightInd w:val="0"/>
        <w:ind w:firstLine="540"/>
        <w:jc w:val="both"/>
      </w:pPr>
      <w:r w:rsidRPr="00531E5E">
        <w:t xml:space="preserve">53. </w:t>
      </w:r>
      <w:r w:rsidR="008128DF" w:rsidRPr="005C6737">
        <w:t>Заявки на приобретение инвестиционных паев носят безотзывный характер.</w:t>
      </w:r>
    </w:p>
    <w:p w14:paraId="12416BAE" w14:textId="77777777" w:rsidR="008128DF" w:rsidRPr="004D08F2" w:rsidRDefault="008128DF" w:rsidP="008128DF">
      <w:pPr>
        <w:autoSpaceDE w:val="0"/>
        <w:autoSpaceDN w:val="0"/>
        <w:adjustRightInd w:val="0"/>
        <w:ind w:firstLine="540"/>
        <w:jc w:val="both"/>
      </w:pPr>
      <w:r w:rsidRPr="004D08F2">
        <w:t>Порядок и сроки внесения в реестр владельцев инвестиционных паев записей о приобретении инвестиционных паев устанавливаются правилами ведения реестра владельцев инвестиционных паев Фонда.</w:t>
      </w:r>
    </w:p>
    <w:p w14:paraId="72CCAB9A" w14:textId="77777777" w:rsidR="008128DF" w:rsidRPr="004D08F2" w:rsidRDefault="008128DF" w:rsidP="008128DF">
      <w:pPr>
        <w:autoSpaceDE w:val="0"/>
        <w:autoSpaceDN w:val="0"/>
        <w:adjustRightInd w:val="0"/>
        <w:ind w:firstLine="540"/>
        <w:jc w:val="both"/>
      </w:pPr>
      <w:r w:rsidRPr="004D08F2">
        <w:t xml:space="preserve">Операции по счетам при выдаче инвестиционных паев осуществляются путем внесения записи по лицевому счету в реестре владельцев инвестиционных паев. Записи по лицевым счетам вносятся на основании соответствующего распоряжения Управляющей компании или, если это предусмотрено договором управляющей компании паевого инвестиционного фонда с держателем реестра, - на основании копии зарегистрированных правил доверительного управления паевым инвестиционным фондом, заверенных Управляющей компанией. Указанные операции совершаются не позднее рабочего дня, следующего за днем получения держателем реестра документов, являющихся основанием для совершения операции. </w:t>
      </w:r>
    </w:p>
    <w:p w14:paraId="6E908E25" w14:textId="03DC9964" w:rsidR="00A6018A" w:rsidRPr="00E36C7B" w:rsidRDefault="008128DF" w:rsidP="008128DF">
      <w:pPr>
        <w:pStyle w:val="ConsPlusNormal"/>
        <w:widowControl/>
        <w:ind w:firstLine="540"/>
        <w:jc w:val="both"/>
        <w:rPr>
          <w:rFonts w:ascii="Times New Roman" w:hAnsi="Times New Roman" w:cs="Times New Roman"/>
        </w:rPr>
      </w:pPr>
      <w:r w:rsidRPr="00E174F9">
        <w:rPr>
          <w:rFonts w:ascii="Times New Roman" w:hAnsi="Times New Roman" w:cs="Times New Roman"/>
        </w:rPr>
        <w:t>Операции по счетам при выдаче инвестиционных паев в случае досрочного погашения инвестиционных паев осуществляются путем внесения записи по лицевому счету владельцев инвестиционных паев. Записи по лицевым счетам вносятся на основании соответствующего распоряжения Управляющей компании или, если это предусмотрено договором управляющей компании паевого инвестиционного фонда с держателем реестра, - на основании заявки на погашение инвестиционных паев.</w:t>
      </w:r>
      <w:r w:rsidRPr="00E36C7B">
        <w:rPr>
          <w:rFonts w:ascii="Times New Roman" w:hAnsi="Times New Roman" w:cs="Times New Roman"/>
        </w:rPr>
        <w:t xml:space="preserve">  </w:t>
      </w:r>
      <w:r w:rsidR="00875746" w:rsidRPr="00875746">
        <w:rPr>
          <w:rFonts w:ascii="Times New Roman" w:hAnsi="Times New Roman" w:cs="Times New Roman"/>
        </w:rPr>
        <w:t xml:space="preserve">Указанные операции совершаются не позднее рабочего дня, следующего за днем получения держателем реестра документов, являющихся основанием для совершения операции.  </w:t>
      </w:r>
    </w:p>
    <w:p w14:paraId="6A991FAC" w14:textId="664839E7" w:rsidR="004D08F2" w:rsidRPr="004D08F2" w:rsidRDefault="00A6018A" w:rsidP="004D08F2">
      <w:pPr>
        <w:autoSpaceDE w:val="0"/>
        <w:autoSpaceDN w:val="0"/>
        <w:adjustRightInd w:val="0"/>
        <w:jc w:val="both"/>
      </w:pPr>
      <w:r w:rsidRPr="004D08F2">
        <w:t xml:space="preserve"> </w:t>
      </w:r>
      <w:r w:rsidR="004D08F2" w:rsidRPr="004D08F2">
        <w:t>54. Прием заявки на выдачу инвестиционных паев Фонда от физического лица, не признанного Управляющей компанией квалифицированным инвестором, осуществляется только при наличии положительного результата тестирования этого лица, проведенного в соответствии с требованиями Федерального закона «О рынке ценных бумаг», за исключением следующих случаев:</w:t>
      </w:r>
    </w:p>
    <w:p w14:paraId="0F60F10A" w14:textId="77777777" w:rsidR="004D08F2" w:rsidRPr="004D08F2" w:rsidRDefault="004D08F2" w:rsidP="004D08F2">
      <w:pPr>
        <w:widowControl w:val="0"/>
        <w:tabs>
          <w:tab w:val="left" w:pos="326"/>
        </w:tabs>
        <w:autoSpaceDE w:val="0"/>
        <w:autoSpaceDN w:val="0"/>
        <w:spacing w:before="1"/>
        <w:ind w:left="107" w:right="102"/>
        <w:jc w:val="both"/>
        <w:rPr>
          <w:szCs w:val="22"/>
          <w:lang w:eastAsia="en-US"/>
        </w:rPr>
      </w:pPr>
      <w:r w:rsidRPr="004D08F2">
        <w:t xml:space="preserve">1) </w:t>
      </w:r>
      <w:r w:rsidRPr="004D08F2">
        <w:rPr>
          <w:szCs w:val="22"/>
          <w:lang w:eastAsia="en-US"/>
        </w:rPr>
        <w:t>инвестиционные</w:t>
      </w:r>
      <w:r w:rsidRPr="004D08F2">
        <w:rPr>
          <w:spacing w:val="-8"/>
          <w:szCs w:val="22"/>
          <w:lang w:eastAsia="en-US"/>
        </w:rPr>
        <w:t xml:space="preserve"> </w:t>
      </w:r>
      <w:r w:rsidRPr="004D08F2">
        <w:rPr>
          <w:szCs w:val="22"/>
          <w:lang w:eastAsia="en-US"/>
        </w:rPr>
        <w:t>паи</w:t>
      </w:r>
      <w:r w:rsidRPr="004D08F2">
        <w:rPr>
          <w:spacing w:val="-8"/>
          <w:szCs w:val="22"/>
          <w:lang w:eastAsia="en-US"/>
        </w:rPr>
        <w:t xml:space="preserve"> </w:t>
      </w:r>
      <w:r w:rsidRPr="004D08F2">
        <w:rPr>
          <w:szCs w:val="22"/>
          <w:lang w:eastAsia="en-US"/>
        </w:rPr>
        <w:t>включены</w:t>
      </w:r>
      <w:r w:rsidRPr="004D08F2">
        <w:rPr>
          <w:spacing w:val="-8"/>
          <w:szCs w:val="22"/>
          <w:lang w:eastAsia="en-US"/>
        </w:rPr>
        <w:t xml:space="preserve"> </w:t>
      </w:r>
      <w:r w:rsidRPr="004D08F2">
        <w:rPr>
          <w:szCs w:val="22"/>
          <w:lang w:eastAsia="en-US"/>
        </w:rPr>
        <w:t>в</w:t>
      </w:r>
      <w:r w:rsidRPr="004D08F2">
        <w:rPr>
          <w:spacing w:val="-8"/>
          <w:szCs w:val="22"/>
          <w:lang w:eastAsia="en-US"/>
        </w:rPr>
        <w:t xml:space="preserve"> </w:t>
      </w:r>
      <w:r w:rsidRPr="004D08F2">
        <w:rPr>
          <w:szCs w:val="22"/>
          <w:lang w:eastAsia="en-US"/>
        </w:rPr>
        <w:t>котировальный список биржи;</w:t>
      </w:r>
    </w:p>
    <w:p w14:paraId="150BC129" w14:textId="77777777" w:rsidR="004D08F2" w:rsidRPr="004D08F2" w:rsidRDefault="004D08F2" w:rsidP="004D08F2">
      <w:pPr>
        <w:widowControl w:val="0"/>
        <w:tabs>
          <w:tab w:val="left" w:pos="326"/>
        </w:tabs>
        <w:autoSpaceDE w:val="0"/>
        <w:autoSpaceDN w:val="0"/>
        <w:spacing w:before="1"/>
        <w:ind w:left="107" w:right="102"/>
        <w:jc w:val="both"/>
        <w:rPr>
          <w:szCs w:val="22"/>
          <w:lang w:eastAsia="en-US"/>
        </w:rPr>
      </w:pPr>
      <w:r w:rsidRPr="004D08F2">
        <w:rPr>
          <w:szCs w:val="22"/>
          <w:lang w:eastAsia="en-US"/>
        </w:rPr>
        <w:t>2) инвестиционные паи приобретаются в связи с осуществлением преимущественного права владельца инвестиционных паев.</w:t>
      </w:r>
    </w:p>
    <w:p w14:paraId="7EFE0208" w14:textId="2DBF8B39" w:rsidR="004D08F2" w:rsidRPr="004D08F2" w:rsidRDefault="004D08F2" w:rsidP="004D08F2">
      <w:pPr>
        <w:widowControl w:val="0"/>
        <w:autoSpaceDE w:val="0"/>
        <w:autoSpaceDN w:val="0"/>
        <w:spacing w:before="2"/>
        <w:ind w:left="107" w:right="99" w:firstLine="852"/>
        <w:jc w:val="both"/>
        <w:rPr>
          <w:szCs w:val="22"/>
          <w:lang w:eastAsia="en-US"/>
        </w:rPr>
      </w:pPr>
      <w:r w:rsidRPr="004D08F2">
        <w:rPr>
          <w:szCs w:val="22"/>
          <w:lang w:eastAsia="en-US"/>
        </w:rPr>
        <w:t>В случае отрицательного результата тестирования, предусмотренного абзацем 1 настоящего пункта, Управляющая компания</w:t>
      </w:r>
      <w:r w:rsidRPr="004D08F2">
        <w:rPr>
          <w:spacing w:val="40"/>
          <w:szCs w:val="22"/>
          <w:lang w:eastAsia="en-US"/>
        </w:rPr>
        <w:t xml:space="preserve"> </w:t>
      </w:r>
      <w:r w:rsidRPr="004D08F2">
        <w:rPr>
          <w:szCs w:val="22"/>
          <w:lang w:eastAsia="en-US"/>
        </w:rPr>
        <w:t>вправе отказать физическому лицу в приеме заявки на</w:t>
      </w:r>
      <w:r w:rsidRPr="004D08F2">
        <w:rPr>
          <w:spacing w:val="-3"/>
          <w:szCs w:val="22"/>
          <w:lang w:eastAsia="en-US"/>
        </w:rPr>
        <w:t xml:space="preserve"> </w:t>
      </w:r>
      <w:r w:rsidRPr="004D08F2">
        <w:rPr>
          <w:szCs w:val="22"/>
          <w:lang w:eastAsia="en-US"/>
        </w:rPr>
        <w:t>выдачу</w:t>
      </w:r>
      <w:r w:rsidRPr="004D08F2">
        <w:rPr>
          <w:spacing w:val="-3"/>
          <w:szCs w:val="22"/>
          <w:lang w:eastAsia="en-US"/>
        </w:rPr>
        <w:t xml:space="preserve"> </w:t>
      </w:r>
      <w:r w:rsidRPr="004D08F2">
        <w:rPr>
          <w:szCs w:val="22"/>
          <w:lang w:eastAsia="en-US"/>
        </w:rPr>
        <w:t>инвестиционных</w:t>
      </w:r>
      <w:r w:rsidRPr="004D08F2">
        <w:rPr>
          <w:spacing w:val="-5"/>
          <w:szCs w:val="22"/>
          <w:lang w:eastAsia="en-US"/>
        </w:rPr>
        <w:t xml:space="preserve"> </w:t>
      </w:r>
      <w:r w:rsidRPr="004D08F2">
        <w:rPr>
          <w:szCs w:val="22"/>
          <w:lang w:eastAsia="en-US"/>
        </w:rPr>
        <w:t>паев</w:t>
      </w:r>
      <w:r w:rsidRPr="004D08F2">
        <w:rPr>
          <w:spacing w:val="-3"/>
          <w:szCs w:val="22"/>
          <w:lang w:eastAsia="en-US"/>
        </w:rPr>
        <w:t xml:space="preserve"> </w:t>
      </w:r>
      <w:r w:rsidRPr="004D08F2">
        <w:rPr>
          <w:szCs w:val="22"/>
          <w:lang w:eastAsia="en-US"/>
        </w:rPr>
        <w:t>Фонда</w:t>
      </w:r>
      <w:r w:rsidRPr="004D08F2">
        <w:rPr>
          <w:spacing w:val="-3"/>
          <w:szCs w:val="22"/>
          <w:lang w:eastAsia="en-US"/>
        </w:rPr>
        <w:t xml:space="preserve"> </w:t>
      </w:r>
      <w:r w:rsidRPr="004D08F2">
        <w:rPr>
          <w:szCs w:val="22"/>
          <w:lang w:eastAsia="en-US"/>
        </w:rPr>
        <w:t>либо</w:t>
      </w:r>
      <w:r w:rsidRPr="004D08F2">
        <w:rPr>
          <w:spacing w:val="-3"/>
          <w:szCs w:val="22"/>
          <w:lang w:eastAsia="en-US"/>
        </w:rPr>
        <w:t xml:space="preserve"> </w:t>
      </w:r>
      <w:r w:rsidRPr="004D08F2">
        <w:rPr>
          <w:szCs w:val="22"/>
          <w:lang w:eastAsia="en-US"/>
        </w:rPr>
        <w:t>вправе принять</w:t>
      </w:r>
      <w:r w:rsidR="00C43C78">
        <w:rPr>
          <w:szCs w:val="22"/>
          <w:lang w:eastAsia="en-US"/>
        </w:rPr>
        <w:t xml:space="preserve"> </w:t>
      </w:r>
      <w:r w:rsidRPr="004D08F2">
        <w:rPr>
          <w:szCs w:val="22"/>
          <w:lang w:eastAsia="en-US"/>
        </w:rPr>
        <w:t>ее</w:t>
      </w:r>
      <w:r w:rsidRPr="004D08F2">
        <w:rPr>
          <w:spacing w:val="75"/>
          <w:szCs w:val="22"/>
          <w:lang w:eastAsia="en-US"/>
        </w:rPr>
        <w:t xml:space="preserve"> </w:t>
      </w:r>
      <w:r w:rsidRPr="004D08F2">
        <w:rPr>
          <w:szCs w:val="22"/>
          <w:lang w:eastAsia="en-US"/>
        </w:rPr>
        <w:t>при</w:t>
      </w:r>
      <w:r w:rsidRPr="004D08F2">
        <w:rPr>
          <w:spacing w:val="74"/>
          <w:szCs w:val="22"/>
          <w:lang w:eastAsia="en-US"/>
        </w:rPr>
        <w:t xml:space="preserve"> </w:t>
      </w:r>
      <w:r w:rsidRPr="004D08F2">
        <w:rPr>
          <w:szCs w:val="22"/>
          <w:lang w:eastAsia="en-US"/>
        </w:rPr>
        <w:t>одновременном</w:t>
      </w:r>
      <w:r w:rsidRPr="004D08F2">
        <w:rPr>
          <w:spacing w:val="74"/>
          <w:szCs w:val="22"/>
          <w:lang w:eastAsia="en-US"/>
        </w:rPr>
        <w:t xml:space="preserve"> </w:t>
      </w:r>
      <w:r w:rsidRPr="004D08F2">
        <w:rPr>
          <w:spacing w:val="-2"/>
          <w:szCs w:val="22"/>
          <w:lang w:eastAsia="en-US"/>
        </w:rPr>
        <w:t xml:space="preserve">соблюдении </w:t>
      </w:r>
      <w:r w:rsidRPr="004D08F2">
        <w:rPr>
          <w:szCs w:val="22"/>
          <w:lang w:eastAsia="en-US"/>
        </w:rPr>
        <w:t>следующих</w:t>
      </w:r>
      <w:r w:rsidRPr="004D08F2">
        <w:rPr>
          <w:spacing w:val="-11"/>
          <w:szCs w:val="22"/>
          <w:lang w:eastAsia="en-US"/>
        </w:rPr>
        <w:t xml:space="preserve"> </w:t>
      </w:r>
      <w:r w:rsidRPr="004D08F2">
        <w:rPr>
          <w:spacing w:val="-2"/>
          <w:szCs w:val="22"/>
          <w:lang w:eastAsia="en-US"/>
        </w:rPr>
        <w:t>условий:</w:t>
      </w:r>
    </w:p>
    <w:p w14:paraId="71A0D953" w14:textId="77777777" w:rsidR="004D08F2" w:rsidRPr="004D08F2" w:rsidRDefault="004D08F2" w:rsidP="004D08F2">
      <w:pPr>
        <w:pStyle w:val="TableParagraph"/>
        <w:numPr>
          <w:ilvl w:val="0"/>
          <w:numId w:val="37"/>
        </w:numPr>
        <w:tabs>
          <w:tab w:val="left" w:pos="703"/>
        </w:tabs>
        <w:ind w:right="99" w:firstLine="0"/>
        <w:rPr>
          <w:sz w:val="20"/>
        </w:rPr>
      </w:pPr>
      <w:r w:rsidRPr="004D08F2">
        <w:rPr>
          <w:sz w:val="20"/>
          <w:szCs w:val="20"/>
        </w:rPr>
        <w:t xml:space="preserve">  </w:t>
      </w:r>
      <w:r w:rsidRPr="004D08F2">
        <w:rPr>
          <w:sz w:val="20"/>
        </w:rPr>
        <w:t>Управляющая компания предоставит физическому</w:t>
      </w:r>
      <w:r w:rsidRPr="004D08F2">
        <w:rPr>
          <w:spacing w:val="-3"/>
          <w:sz w:val="20"/>
        </w:rPr>
        <w:t xml:space="preserve"> </w:t>
      </w:r>
      <w:r w:rsidRPr="004D08F2">
        <w:rPr>
          <w:sz w:val="20"/>
        </w:rPr>
        <w:t>лицу</w:t>
      </w:r>
      <w:r w:rsidRPr="004D08F2">
        <w:rPr>
          <w:spacing w:val="-3"/>
          <w:sz w:val="20"/>
        </w:rPr>
        <w:t xml:space="preserve"> </w:t>
      </w:r>
      <w:r w:rsidRPr="004D08F2">
        <w:rPr>
          <w:sz w:val="20"/>
        </w:rPr>
        <w:t>уведомление</w:t>
      </w:r>
      <w:r w:rsidRPr="004D08F2">
        <w:rPr>
          <w:spacing w:val="-3"/>
          <w:sz w:val="20"/>
        </w:rPr>
        <w:t xml:space="preserve"> </w:t>
      </w:r>
      <w:r w:rsidRPr="004D08F2">
        <w:rPr>
          <w:sz w:val="20"/>
        </w:rPr>
        <w:t>о</w:t>
      </w:r>
      <w:r w:rsidRPr="004D08F2">
        <w:rPr>
          <w:spacing w:val="-3"/>
          <w:sz w:val="20"/>
        </w:rPr>
        <w:t xml:space="preserve"> </w:t>
      </w:r>
      <w:r w:rsidRPr="004D08F2">
        <w:rPr>
          <w:sz w:val="20"/>
        </w:rPr>
        <w:t>рисках,</w:t>
      </w:r>
      <w:r w:rsidRPr="004D08F2">
        <w:rPr>
          <w:spacing w:val="-3"/>
          <w:sz w:val="20"/>
        </w:rPr>
        <w:t xml:space="preserve"> </w:t>
      </w:r>
      <w:r w:rsidRPr="004D08F2">
        <w:rPr>
          <w:sz w:val="20"/>
        </w:rPr>
        <w:t xml:space="preserve">связанных с </w:t>
      </w:r>
      <w:r w:rsidRPr="004D08F2">
        <w:rPr>
          <w:sz w:val="20"/>
        </w:rPr>
        <w:lastRenderedPageBreak/>
        <w:t>приобретением инвестиционных паев Фонда</w:t>
      </w:r>
      <w:r w:rsidRPr="004D08F2">
        <w:rPr>
          <w:spacing w:val="40"/>
          <w:sz w:val="20"/>
        </w:rPr>
        <w:t xml:space="preserve"> </w:t>
      </w:r>
      <w:r w:rsidRPr="004D08F2">
        <w:rPr>
          <w:sz w:val="20"/>
        </w:rPr>
        <w:t xml:space="preserve">(далее - уведомление о рисках). При этом в уведомлении о рисках должно быть указано, что совершение сделок и операций с инвестиционными паями Фонда для указанного лица не является </w:t>
      </w:r>
      <w:r w:rsidRPr="004D08F2">
        <w:rPr>
          <w:spacing w:val="-2"/>
          <w:sz w:val="20"/>
        </w:rPr>
        <w:t>целесообразным;</w:t>
      </w:r>
    </w:p>
    <w:p w14:paraId="42BE3F10" w14:textId="77777777" w:rsidR="004D08F2" w:rsidRPr="004D08F2" w:rsidRDefault="004D08F2" w:rsidP="004D08F2">
      <w:pPr>
        <w:pStyle w:val="TableParagraph"/>
        <w:numPr>
          <w:ilvl w:val="0"/>
          <w:numId w:val="37"/>
        </w:numPr>
        <w:tabs>
          <w:tab w:val="left" w:pos="335"/>
        </w:tabs>
        <w:spacing w:before="1"/>
        <w:ind w:right="96" w:firstLine="0"/>
        <w:rPr>
          <w:sz w:val="20"/>
        </w:rPr>
      </w:pPr>
      <w:r w:rsidRPr="004D08F2">
        <w:rPr>
          <w:sz w:val="20"/>
        </w:rPr>
        <w:t>физическое лицо заявит Управляющей компании о принятии рисков, связанных с приобретением инвестиционных паев Фонда (далее - заявление о принятии рисков);</w:t>
      </w:r>
    </w:p>
    <w:p w14:paraId="178610AC" w14:textId="77777777" w:rsidR="004D08F2" w:rsidRPr="004D08F2" w:rsidRDefault="004D08F2" w:rsidP="004D08F2">
      <w:pPr>
        <w:pStyle w:val="TableParagraph"/>
        <w:numPr>
          <w:ilvl w:val="0"/>
          <w:numId w:val="37"/>
        </w:numPr>
        <w:tabs>
          <w:tab w:val="left" w:pos="362"/>
        </w:tabs>
        <w:ind w:right="99" w:firstLine="0"/>
        <w:rPr>
          <w:sz w:val="20"/>
        </w:rPr>
      </w:pPr>
      <w:r w:rsidRPr="004D08F2">
        <w:rPr>
          <w:sz w:val="20"/>
        </w:rPr>
        <w:t>размер суммы денежных средств или стоимости иного имущества, передаваемых в оплату инвестиционных паев в соответствии с заявкой на их приобретение, не превышает 100</w:t>
      </w:r>
      <w:r w:rsidRPr="004D08F2">
        <w:rPr>
          <w:spacing w:val="-1"/>
          <w:sz w:val="20"/>
        </w:rPr>
        <w:t xml:space="preserve"> </w:t>
      </w:r>
      <w:r w:rsidRPr="004D08F2">
        <w:rPr>
          <w:sz w:val="20"/>
        </w:rPr>
        <w:t>000 (Ста тысяч) рублей либо установленный нормативным актом Банка России размер суммы денежных средств или стоимости иного имущества, на которые выдается инвестиционный пай при формировании Фонда.</w:t>
      </w:r>
    </w:p>
    <w:p w14:paraId="0D3A5162" w14:textId="77777777" w:rsidR="004D08F2" w:rsidRPr="004D08F2" w:rsidRDefault="004D08F2" w:rsidP="004D08F2">
      <w:pPr>
        <w:pStyle w:val="TableParagraph"/>
        <w:ind w:right="100" w:firstLine="852"/>
        <w:rPr>
          <w:sz w:val="20"/>
        </w:rPr>
      </w:pPr>
      <w:r w:rsidRPr="004D08F2">
        <w:rPr>
          <w:sz w:val="20"/>
        </w:rPr>
        <w:t>Последствием нарушения положений настоящего пункта является обязанность Управляющей компании по требованию владельца инвестиционных паев:</w:t>
      </w:r>
    </w:p>
    <w:p w14:paraId="1150C73D" w14:textId="77777777" w:rsidR="004D08F2" w:rsidRPr="004D08F2" w:rsidRDefault="004D08F2" w:rsidP="004D08F2">
      <w:pPr>
        <w:pStyle w:val="TableParagraph"/>
        <w:numPr>
          <w:ilvl w:val="1"/>
          <w:numId w:val="37"/>
        </w:numPr>
        <w:tabs>
          <w:tab w:val="left" w:pos="590"/>
        </w:tabs>
        <w:ind w:right="100" w:firstLine="0"/>
        <w:rPr>
          <w:sz w:val="20"/>
        </w:rPr>
      </w:pPr>
      <w:r w:rsidRPr="004D08F2">
        <w:rPr>
          <w:sz w:val="20"/>
        </w:rPr>
        <w:t>погасить принадлежащие такому лицу инвестиционные паи не позднее 6 (Шести) месяцев после дня предъявления указанного требования;</w:t>
      </w:r>
    </w:p>
    <w:p w14:paraId="14CC63C2" w14:textId="78888944" w:rsidR="004D08F2" w:rsidRPr="00CD0D8D" w:rsidRDefault="004D08F2" w:rsidP="00DB7A43">
      <w:pPr>
        <w:pStyle w:val="TableParagraph"/>
        <w:numPr>
          <w:ilvl w:val="1"/>
          <w:numId w:val="37"/>
        </w:numPr>
        <w:tabs>
          <w:tab w:val="left" w:pos="362"/>
          <w:tab w:val="left" w:pos="1947"/>
          <w:tab w:val="left" w:pos="3767"/>
        </w:tabs>
        <w:ind w:right="102" w:firstLine="0"/>
      </w:pPr>
      <w:r w:rsidRPr="004D08F2">
        <w:rPr>
          <w:sz w:val="20"/>
        </w:rPr>
        <w:t xml:space="preserve">уплатить за свой счет сумму денежных средств, </w:t>
      </w:r>
      <w:r w:rsidRPr="00CD0D8D">
        <w:rPr>
          <w:spacing w:val="-2"/>
          <w:sz w:val="20"/>
        </w:rPr>
        <w:t>переданных</w:t>
      </w:r>
      <w:r w:rsidRPr="004D08F2">
        <w:rPr>
          <w:sz w:val="20"/>
        </w:rPr>
        <w:tab/>
      </w:r>
      <w:r w:rsidRPr="00CD0D8D">
        <w:rPr>
          <w:spacing w:val="-2"/>
          <w:sz w:val="20"/>
        </w:rPr>
        <w:t>владельцем</w:t>
      </w:r>
      <w:r w:rsidRPr="004D08F2">
        <w:rPr>
          <w:sz w:val="20"/>
        </w:rPr>
        <w:tab/>
      </w:r>
      <w:r w:rsidRPr="00CD0D8D">
        <w:rPr>
          <w:spacing w:val="-2"/>
          <w:sz w:val="20"/>
        </w:rPr>
        <w:t xml:space="preserve">погашаемых </w:t>
      </w:r>
      <w:r w:rsidRPr="00CD0D8D">
        <w:rPr>
          <w:sz w:val="20"/>
        </w:rPr>
        <w:t xml:space="preserve">инвестиционных </w:t>
      </w:r>
      <w:r w:rsidRPr="004D08F2">
        <w:rPr>
          <w:sz w:val="20"/>
        </w:rPr>
        <w:t xml:space="preserve">паев в их оплату, или сумму денежных средств в размере стоимости имущества, </w:t>
      </w:r>
      <w:r w:rsidRPr="00CD0D8D">
        <w:rPr>
          <w:spacing w:val="-2"/>
          <w:sz w:val="20"/>
        </w:rPr>
        <w:t>переданного</w:t>
      </w:r>
      <w:r w:rsidRPr="004D08F2">
        <w:rPr>
          <w:sz w:val="20"/>
        </w:rPr>
        <w:tab/>
      </w:r>
      <w:r w:rsidRPr="00CD0D8D">
        <w:rPr>
          <w:spacing w:val="-29"/>
          <w:sz w:val="20"/>
        </w:rPr>
        <w:t xml:space="preserve"> </w:t>
      </w:r>
      <w:r w:rsidRPr="004D08F2">
        <w:rPr>
          <w:sz w:val="20"/>
        </w:rPr>
        <w:t>владельцем</w:t>
      </w:r>
      <w:r w:rsidRPr="004D08F2">
        <w:rPr>
          <w:sz w:val="20"/>
        </w:rPr>
        <w:tab/>
      </w:r>
      <w:r w:rsidRPr="00CD0D8D">
        <w:rPr>
          <w:spacing w:val="-13"/>
          <w:sz w:val="20"/>
        </w:rPr>
        <w:t xml:space="preserve"> </w:t>
      </w:r>
      <w:r w:rsidRPr="00CD0D8D">
        <w:rPr>
          <w:spacing w:val="-6"/>
          <w:sz w:val="20"/>
        </w:rPr>
        <w:t xml:space="preserve">погашаемых </w:t>
      </w:r>
      <w:r w:rsidRPr="004D08F2">
        <w:rPr>
          <w:sz w:val="20"/>
        </w:rPr>
        <w:t>инвестиционных паев в их оплату (включая величину надбавки, удержанной при их выдаче), и процентов на указанные суммы, размер и срок начисления которых</w:t>
      </w:r>
      <w:r w:rsidRPr="00CD0D8D">
        <w:rPr>
          <w:spacing w:val="-1"/>
          <w:sz w:val="20"/>
        </w:rPr>
        <w:t xml:space="preserve"> </w:t>
      </w:r>
      <w:r w:rsidRPr="004D08F2">
        <w:rPr>
          <w:sz w:val="20"/>
        </w:rPr>
        <w:t>определяются в соответствии с правилами статьи 395 Гражданского кодекса Российской Федерации, за вычетом суммы</w:t>
      </w:r>
      <w:r w:rsidRPr="00CD0D8D">
        <w:rPr>
          <w:spacing w:val="40"/>
          <w:sz w:val="20"/>
        </w:rPr>
        <w:t xml:space="preserve"> </w:t>
      </w:r>
      <w:r w:rsidRPr="004D08F2">
        <w:rPr>
          <w:sz w:val="20"/>
        </w:rPr>
        <w:t>денежной</w:t>
      </w:r>
      <w:r w:rsidRPr="00CD0D8D">
        <w:rPr>
          <w:spacing w:val="70"/>
          <w:sz w:val="20"/>
        </w:rPr>
        <w:t xml:space="preserve">   </w:t>
      </w:r>
      <w:r w:rsidRPr="004D08F2">
        <w:rPr>
          <w:sz w:val="20"/>
        </w:rPr>
        <w:t>компенсации,</w:t>
      </w:r>
      <w:r w:rsidRPr="00CD0D8D">
        <w:rPr>
          <w:spacing w:val="70"/>
          <w:sz w:val="20"/>
        </w:rPr>
        <w:t xml:space="preserve">   </w:t>
      </w:r>
      <w:r w:rsidRPr="004D08F2">
        <w:rPr>
          <w:sz w:val="20"/>
        </w:rPr>
        <w:t>выплаченной</w:t>
      </w:r>
      <w:r w:rsidRPr="00CD0D8D">
        <w:rPr>
          <w:spacing w:val="69"/>
          <w:sz w:val="20"/>
        </w:rPr>
        <w:t xml:space="preserve"> </w:t>
      </w:r>
      <w:r w:rsidRPr="00CD0D8D">
        <w:rPr>
          <w:spacing w:val="-5"/>
          <w:sz w:val="20"/>
        </w:rPr>
        <w:t>при</w:t>
      </w:r>
      <w:r w:rsidR="00CD0D8D" w:rsidRPr="00CD0D8D">
        <w:rPr>
          <w:spacing w:val="-5"/>
          <w:sz w:val="20"/>
        </w:rPr>
        <w:t xml:space="preserve"> </w:t>
      </w:r>
      <w:r w:rsidRPr="00CD0D8D">
        <w:rPr>
          <w:spacing w:val="-2"/>
          <w:sz w:val="20"/>
          <w:szCs w:val="20"/>
        </w:rPr>
        <w:t>погашении</w:t>
      </w:r>
      <w:r w:rsidRPr="00CD0D8D">
        <w:rPr>
          <w:spacing w:val="6"/>
          <w:sz w:val="20"/>
          <w:szCs w:val="20"/>
        </w:rPr>
        <w:t xml:space="preserve"> </w:t>
      </w:r>
      <w:r w:rsidRPr="00CD0D8D">
        <w:rPr>
          <w:spacing w:val="-2"/>
          <w:sz w:val="20"/>
          <w:szCs w:val="20"/>
        </w:rPr>
        <w:t>инвестиционных</w:t>
      </w:r>
      <w:r w:rsidRPr="00CD0D8D">
        <w:rPr>
          <w:spacing w:val="11"/>
          <w:sz w:val="20"/>
          <w:szCs w:val="20"/>
        </w:rPr>
        <w:t xml:space="preserve"> </w:t>
      </w:r>
      <w:r w:rsidRPr="00CD0D8D">
        <w:rPr>
          <w:spacing w:val="-2"/>
          <w:sz w:val="20"/>
          <w:szCs w:val="20"/>
        </w:rPr>
        <w:t>паев</w:t>
      </w:r>
      <w:r w:rsidRPr="00CD0D8D">
        <w:rPr>
          <w:spacing w:val="-2"/>
        </w:rPr>
        <w:t>.</w:t>
      </w:r>
      <w:r w:rsidRPr="00CD0D8D">
        <w:t xml:space="preserve"> </w:t>
      </w:r>
    </w:p>
    <w:p w14:paraId="73DC6A5A" w14:textId="43364A47" w:rsidR="004D08F2" w:rsidRPr="007C58A0" w:rsidRDefault="004D08F2" w:rsidP="004D08F2">
      <w:pPr>
        <w:widowControl w:val="0"/>
        <w:autoSpaceDE w:val="0"/>
        <w:autoSpaceDN w:val="0"/>
        <w:ind w:left="107" w:right="102"/>
        <w:jc w:val="both"/>
        <w:rPr>
          <w:szCs w:val="22"/>
          <w:lang w:eastAsia="en-US"/>
        </w:rPr>
      </w:pPr>
      <w:r w:rsidRPr="007C58A0">
        <w:rPr>
          <w:szCs w:val="22"/>
          <w:lang w:eastAsia="en-US"/>
        </w:rPr>
        <w:t>54.1. Порядок подачи заявок на приобретение инвестиционных паев:</w:t>
      </w:r>
    </w:p>
    <w:p w14:paraId="69E902DE" w14:textId="77777777" w:rsidR="004D08F2" w:rsidRPr="007C58A0" w:rsidRDefault="004D08F2" w:rsidP="004D08F2">
      <w:pPr>
        <w:widowControl w:val="0"/>
        <w:tabs>
          <w:tab w:val="left" w:pos="2375"/>
        </w:tabs>
        <w:autoSpaceDE w:val="0"/>
        <w:autoSpaceDN w:val="0"/>
        <w:ind w:left="107" w:right="604" w:firstLine="566"/>
        <w:jc w:val="both"/>
        <w:rPr>
          <w:szCs w:val="22"/>
          <w:lang w:eastAsia="en-US"/>
        </w:rPr>
      </w:pPr>
      <w:r w:rsidRPr="007C58A0">
        <w:rPr>
          <w:szCs w:val="22"/>
          <w:lang w:eastAsia="en-US"/>
        </w:rPr>
        <w:t>1)</w:t>
      </w:r>
      <w:r w:rsidRPr="007C58A0">
        <w:rPr>
          <w:spacing w:val="-12"/>
          <w:szCs w:val="22"/>
          <w:lang w:eastAsia="en-US"/>
        </w:rPr>
        <w:t xml:space="preserve"> </w:t>
      </w:r>
      <w:r w:rsidRPr="007C58A0">
        <w:rPr>
          <w:szCs w:val="22"/>
          <w:lang w:eastAsia="en-US"/>
        </w:rPr>
        <w:t>заявки</w:t>
      </w:r>
      <w:r w:rsidRPr="007C58A0">
        <w:rPr>
          <w:spacing w:val="-12"/>
          <w:szCs w:val="22"/>
          <w:lang w:eastAsia="en-US"/>
        </w:rPr>
        <w:t xml:space="preserve"> </w:t>
      </w:r>
      <w:r w:rsidRPr="007C58A0">
        <w:rPr>
          <w:szCs w:val="22"/>
          <w:lang w:eastAsia="en-US"/>
        </w:rPr>
        <w:t>на</w:t>
      </w:r>
      <w:r w:rsidRPr="007C58A0">
        <w:rPr>
          <w:spacing w:val="-9"/>
          <w:szCs w:val="22"/>
          <w:lang w:eastAsia="en-US"/>
        </w:rPr>
        <w:t xml:space="preserve"> </w:t>
      </w:r>
      <w:r w:rsidRPr="007C58A0">
        <w:rPr>
          <w:szCs w:val="22"/>
          <w:lang w:eastAsia="en-US"/>
        </w:rPr>
        <w:t>приобретение</w:t>
      </w:r>
      <w:r w:rsidRPr="007C58A0">
        <w:rPr>
          <w:spacing w:val="-7"/>
          <w:szCs w:val="22"/>
          <w:lang w:eastAsia="en-US"/>
        </w:rPr>
        <w:t xml:space="preserve"> </w:t>
      </w:r>
      <w:r w:rsidRPr="007C58A0">
        <w:rPr>
          <w:szCs w:val="22"/>
          <w:lang w:eastAsia="en-US"/>
        </w:rPr>
        <w:t xml:space="preserve">инвестиционных </w:t>
      </w:r>
      <w:r w:rsidRPr="007C58A0">
        <w:rPr>
          <w:spacing w:val="-2"/>
          <w:szCs w:val="22"/>
          <w:lang w:eastAsia="en-US"/>
        </w:rPr>
        <w:t>паев,</w:t>
      </w:r>
      <w:r w:rsidRPr="007C58A0">
        <w:rPr>
          <w:szCs w:val="22"/>
          <w:lang w:eastAsia="en-US"/>
        </w:rPr>
        <w:tab/>
        <w:t>оформленные в</w:t>
      </w:r>
    </w:p>
    <w:p w14:paraId="2B1FE860" w14:textId="77777777" w:rsidR="004D08F2" w:rsidRPr="007C58A0" w:rsidRDefault="004D08F2" w:rsidP="004D08F2">
      <w:pPr>
        <w:widowControl w:val="0"/>
        <w:autoSpaceDE w:val="0"/>
        <w:autoSpaceDN w:val="0"/>
        <w:ind w:left="107" w:right="100"/>
        <w:jc w:val="both"/>
        <w:rPr>
          <w:szCs w:val="22"/>
          <w:lang w:eastAsia="en-US"/>
        </w:rPr>
      </w:pPr>
      <w:r w:rsidRPr="007C58A0">
        <w:rPr>
          <w:szCs w:val="22"/>
          <w:lang w:eastAsia="en-US"/>
        </w:rPr>
        <w:t xml:space="preserve">соответствии с приложением № 1 к настоящим Правилам, подаются в </w:t>
      </w:r>
      <w:r w:rsidRPr="003145FC">
        <w:rPr>
          <w:szCs w:val="22"/>
          <w:lang w:eastAsia="en-US"/>
        </w:rPr>
        <w:t>Управляющую компанию</w:t>
      </w:r>
      <w:r w:rsidRPr="007C58A0">
        <w:rPr>
          <w:b/>
          <w:szCs w:val="22"/>
          <w:lang w:eastAsia="en-US"/>
        </w:rPr>
        <w:t xml:space="preserve"> </w:t>
      </w:r>
      <w:r w:rsidRPr="007C58A0">
        <w:rPr>
          <w:szCs w:val="22"/>
          <w:lang w:eastAsia="en-US"/>
        </w:rPr>
        <w:t>инвестором или его уполномоченным представителем.</w:t>
      </w:r>
    </w:p>
    <w:p w14:paraId="022269AB" w14:textId="77777777" w:rsidR="004D08F2" w:rsidRPr="00CD0D8D" w:rsidRDefault="004D08F2" w:rsidP="004D08F2">
      <w:pPr>
        <w:widowControl w:val="0"/>
        <w:tabs>
          <w:tab w:val="left" w:pos="1949"/>
          <w:tab w:val="left" w:pos="3751"/>
        </w:tabs>
        <w:autoSpaceDE w:val="0"/>
        <w:autoSpaceDN w:val="0"/>
        <w:spacing w:before="1"/>
        <w:ind w:left="107" w:right="97" w:firstLine="566"/>
        <w:jc w:val="both"/>
        <w:rPr>
          <w:szCs w:val="22"/>
          <w:lang w:eastAsia="en-US"/>
        </w:rPr>
      </w:pPr>
      <w:r w:rsidRPr="00CD0D8D">
        <w:rPr>
          <w:szCs w:val="22"/>
          <w:lang w:eastAsia="en-US"/>
        </w:rPr>
        <w:t xml:space="preserve">В случае если заявка на приобретение инвестиционных паев подписана уполномоченным представителем инвестора либо уполномоченным представителем номинального держателя, то к заявке на приобретение инвестиционных паев </w:t>
      </w:r>
      <w:r w:rsidRPr="00CD0D8D">
        <w:rPr>
          <w:spacing w:val="-2"/>
          <w:szCs w:val="22"/>
          <w:lang w:eastAsia="en-US"/>
        </w:rPr>
        <w:t>необходимо</w:t>
      </w:r>
      <w:r w:rsidRPr="00CD0D8D">
        <w:rPr>
          <w:szCs w:val="22"/>
          <w:lang w:eastAsia="en-US"/>
        </w:rPr>
        <w:tab/>
      </w:r>
      <w:r w:rsidRPr="00CD0D8D">
        <w:rPr>
          <w:spacing w:val="-2"/>
          <w:szCs w:val="22"/>
          <w:lang w:eastAsia="en-US"/>
        </w:rPr>
        <w:t>приложить</w:t>
      </w:r>
      <w:r w:rsidRPr="00CD0D8D">
        <w:rPr>
          <w:szCs w:val="22"/>
          <w:lang w:eastAsia="en-US"/>
        </w:rPr>
        <w:tab/>
      </w:r>
      <w:r w:rsidRPr="00CD0D8D">
        <w:rPr>
          <w:spacing w:val="-2"/>
          <w:szCs w:val="22"/>
          <w:lang w:eastAsia="en-US"/>
        </w:rPr>
        <w:t xml:space="preserve">нотариально </w:t>
      </w:r>
      <w:r w:rsidRPr="00CD0D8D">
        <w:rPr>
          <w:szCs w:val="22"/>
          <w:lang w:eastAsia="en-US"/>
        </w:rPr>
        <w:t>удостоверенную доверенность на совершение уполномоченным представителем соответствующих действий от имени инвестора либо надлежащим образом оформленную доверенность на совершение соответствующих действий уполномоченным представителем номинального держателя, за исключением случая подписания указанной заявки органом юридического лица, действующим от</w:t>
      </w:r>
      <w:r w:rsidRPr="00CD0D8D">
        <w:rPr>
          <w:spacing w:val="40"/>
          <w:szCs w:val="22"/>
          <w:lang w:eastAsia="en-US"/>
        </w:rPr>
        <w:t xml:space="preserve"> </w:t>
      </w:r>
      <w:r w:rsidRPr="00CD0D8D">
        <w:rPr>
          <w:szCs w:val="22"/>
          <w:lang w:eastAsia="en-US"/>
        </w:rPr>
        <w:t>имени юридического лица без доверенности.</w:t>
      </w:r>
    </w:p>
    <w:p w14:paraId="7D3C80D6" w14:textId="22638633" w:rsidR="004D08F2" w:rsidRPr="00CD0D8D" w:rsidRDefault="004D08F2" w:rsidP="004D08F2">
      <w:pPr>
        <w:autoSpaceDE w:val="0"/>
        <w:autoSpaceDN w:val="0"/>
        <w:adjustRightInd w:val="0"/>
        <w:jc w:val="both"/>
        <w:rPr>
          <w:szCs w:val="22"/>
          <w:lang w:eastAsia="en-US"/>
        </w:rPr>
      </w:pPr>
      <w:r w:rsidRPr="00CD0D8D">
        <w:t xml:space="preserve">       Заявка на приобретение инвестиционных </w:t>
      </w:r>
      <w:r w:rsidRPr="00CD0D8D">
        <w:rPr>
          <w:szCs w:val="22"/>
          <w:lang w:eastAsia="en-US"/>
        </w:rPr>
        <w:t>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15278909" w14:textId="77777777" w:rsidR="004D08F2" w:rsidRPr="007C58A0" w:rsidRDefault="004D08F2" w:rsidP="004D08F2">
      <w:pPr>
        <w:widowControl w:val="0"/>
        <w:autoSpaceDE w:val="0"/>
        <w:autoSpaceDN w:val="0"/>
        <w:ind w:left="107" w:right="98" w:firstLine="566"/>
        <w:jc w:val="both"/>
        <w:rPr>
          <w:szCs w:val="22"/>
          <w:lang w:eastAsia="en-US"/>
        </w:rPr>
      </w:pPr>
      <w:r w:rsidRPr="007C58A0">
        <w:rPr>
          <w:szCs w:val="22"/>
          <w:lang w:eastAsia="en-US"/>
        </w:rPr>
        <w:t xml:space="preserve">Заявки на приобретение инвестиционных паев, оформленные в соответствии с приложением № 2 к настоящим Правилам, подаются в </w:t>
      </w:r>
      <w:r w:rsidRPr="00CD0D8D">
        <w:rPr>
          <w:szCs w:val="22"/>
          <w:lang w:eastAsia="en-US"/>
        </w:rPr>
        <w:t>Управляющую компанию</w:t>
      </w:r>
      <w:r w:rsidRPr="007C58A0">
        <w:rPr>
          <w:b/>
          <w:szCs w:val="22"/>
          <w:lang w:eastAsia="en-US"/>
        </w:rPr>
        <w:t xml:space="preserve"> </w:t>
      </w:r>
      <w:r w:rsidRPr="007C58A0">
        <w:rPr>
          <w:szCs w:val="22"/>
          <w:lang w:eastAsia="en-US"/>
        </w:rPr>
        <w:t>уполномоченным представителем номинального держателя.</w:t>
      </w:r>
    </w:p>
    <w:p w14:paraId="28C0C90E" w14:textId="77777777" w:rsidR="004D08F2" w:rsidRPr="007C58A0" w:rsidRDefault="004D08F2" w:rsidP="004D08F2">
      <w:pPr>
        <w:widowControl w:val="0"/>
        <w:autoSpaceDE w:val="0"/>
        <w:autoSpaceDN w:val="0"/>
        <w:ind w:left="107" w:right="103" w:firstLine="708"/>
        <w:jc w:val="both"/>
        <w:rPr>
          <w:szCs w:val="22"/>
          <w:lang w:eastAsia="en-US"/>
        </w:rPr>
      </w:pPr>
      <w:r w:rsidRPr="007C58A0">
        <w:rPr>
          <w:szCs w:val="22"/>
          <w:lang w:eastAsia="en-US"/>
        </w:rPr>
        <w:t>Заявки на приобретение инвестиционных паев, направленные почтой (в том числе электронной), факсом или курьером, не принимаются.</w:t>
      </w:r>
    </w:p>
    <w:p w14:paraId="06EDED10" w14:textId="77777777" w:rsidR="004D08F2" w:rsidRPr="007C58A0" w:rsidRDefault="004D08F2" w:rsidP="004D08F2">
      <w:pPr>
        <w:widowControl w:val="0"/>
        <w:numPr>
          <w:ilvl w:val="0"/>
          <w:numId w:val="38"/>
        </w:numPr>
        <w:tabs>
          <w:tab w:val="left" w:pos="760"/>
        </w:tabs>
        <w:autoSpaceDE w:val="0"/>
        <w:autoSpaceDN w:val="0"/>
        <w:ind w:right="103" w:firstLine="427"/>
        <w:jc w:val="both"/>
        <w:rPr>
          <w:szCs w:val="22"/>
          <w:lang w:eastAsia="en-US"/>
        </w:rPr>
      </w:pPr>
      <w:r w:rsidRPr="007C58A0">
        <w:rPr>
          <w:szCs w:val="22"/>
          <w:lang w:eastAsia="en-US"/>
        </w:rPr>
        <w:t>К</w:t>
      </w:r>
      <w:r w:rsidRPr="007C58A0">
        <w:rPr>
          <w:spacing w:val="-2"/>
          <w:szCs w:val="22"/>
          <w:lang w:eastAsia="en-US"/>
        </w:rPr>
        <w:t xml:space="preserve"> </w:t>
      </w:r>
      <w:r w:rsidRPr="007C58A0">
        <w:rPr>
          <w:szCs w:val="22"/>
          <w:lang w:eastAsia="en-US"/>
        </w:rPr>
        <w:t>заявке</w:t>
      </w:r>
      <w:r w:rsidRPr="007C58A0">
        <w:rPr>
          <w:spacing w:val="-1"/>
          <w:szCs w:val="22"/>
          <w:lang w:eastAsia="en-US"/>
        </w:rPr>
        <w:t xml:space="preserve"> </w:t>
      </w:r>
      <w:r w:rsidRPr="007C58A0">
        <w:rPr>
          <w:szCs w:val="22"/>
          <w:lang w:eastAsia="en-US"/>
        </w:rPr>
        <w:t>на</w:t>
      </w:r>
      <w:r w:rsidRPr="007C58A0">
        <w:rPr>
          <w:spacing w:val="-1"/>
          <w:szCs w:val="22"/>
          <w:lang w:eastAsia="en-US"/>
        </w:rPr>
        <w:t xml:space="preserve"> </w:t>
      </w:r>
      <w:r w:rsidRPr="007C58A0">
        <w:rPr>
          <w:szCs w:val="22"/>
          <w:lang w:eastAsia="en-US"/>
        </w:rPr>
        <w:t>приобретение инвестиционных</w:t>
      </w:r>
      <w:r w:rsidRPr="007C58A0">
        <w:rPr>
          <w:spacing w:val="-2"/>
          <w:szCs w:val="22"/>
          <w:lang w:eastAsia="en-US"/>
        </w:rPr>
        <w:t xml:space="preserve"> </w:t>
      </w:r>
      <w:r w:rsidRPr="007C58A0">
        <w:rPr>
          <w:szCs w:val="22"/>
          <w:lang w:eastAsia="en-US"/>
        </w:rPr>
        <w:t>паев прилагается отчет</w:t>
      </w:r>
      <w:r w:rsidRPr="007C58A0">
        <w:rPr>
          <w:spacing w:val="-2"/>
          <w:szCs w:val="22"/>
          <w:lang w:eastAsia="en-US"/>
        </w:rPr>
        <w:t xml:space="preserve"> </w:t>
      </w:r>
      <w:r w:rsidRPr="007C58A0">
        <w:rPr>
          <w:szCs w:val="22"/>
          <w:lang w:eastAsia="en-US"/>
        </w:rPr>
        <w:t>об оценке</w:t>
      </w:r>
      <w:r w:rsidRPr="007C58A0">
        <w:rPr>
          <w:spacing w:val="-2"/>
          <w:szCs w:val="22"/>
          <w:lang w:eastAsia="en-US"/>
        </w:rPr>
        <w:t xml:space="preserve"> </w:t>
      </w:r>
      <w:r w:rsidRPr="007C58A0">
        <w:rPr>
          <w:szCs w:val="22"/>
          <w:lang w:eastAsia="en-US"/>
        </w:rPr>
        <w:t>имущества, передаваемого в оплату инвестиционных паев.</w:t>
      </w:r>
    </w:p>
    <w:p w14:paraId="70AC4385" w14:textId="77777777" w:rsidR="004D08F2" w:rsidRPr="003145FC" w:rsidRDefault="004D08F2" w:rsidP="004D08F2">
      <w:pPr>
        <w:widowControl w:val="0"/>
        <w:numPr>
          <w:ilvl w:val="0"/>
          <w:numId w:val="38"/>
        </w:numPr>
        <w:tabs>
          <w:tab w:val="left" w:pos="797"/>
        </w:tabs>
        <w:autoSpaceDE w:val="0"/>
        <w:autoSpaceDN w:val="0"/>
        <w:spacing w:line="244" w:lineRule="auto"/>
        <w:ind w:right="98" w:firstLine="427"/>
        <w:jc w:val="both"/>
        <w:rPr>
          <w:lang w:eastAsia="en-US"/>
        </w:rPr>
      </w:pPr>
      <w:r w:rsidRPr="003145FC">
        <w:rPr>
          <w:lang w:eastAsia="en-US"/>
        </w:rPr>
        <w:t>В заявке на приобретение инвестиционных паев указываются следующие сведения:</w:t>
      </w:r>
    </w:p>
    <w:p w14:paraId="1BA734D0" w14:textId="77777777" w:rsidR="004D08F2" w:rsidRPr="003145FC" w:rsidRDefault="004D08F2" w:rsidP="004D08F2">
      <w:pPr>
        <w:widowControl w:val="0"/>
        <w:tabs>
          <w:tab w:val="left" w:pos="1060"/>
        </w:tabs>
        <w:autoSpaceDE w:val="0"/>
        <w:autoSpaceDN w:val="0"/>
        <w:spacing w:line="247" w:lineRule="exact"/>
        <w:ind w:left="492"/>
        <w:jc w:val="both"/>
        <w:rPr>
          <w:lang w:eastAsia="en-US"/>
        </w:rPr>
      </w:pPr>
      <w:r w:rsidRPr="003145FC">
        <w:rPr>
          <w:spacing w:val="-5"/>
          <w:lang w:eastAsia="en-US"/>
        </w:rPr>
        <w:t>(а)</w:t>
      </w:r>
      <w:r w:rsidRPr="003145FC">
        <w:rPr>
          <w:lang w:eastAsia="en-US"/>
        </w:rPr>
        <w:tab/>
        <w:t>полное</w:t>
      </w:r>
      <w:r w:rsidRPr="003145FC">
        <w:rPr>
          <w:spacing w:val="-7"/>
          <w:lang w:eastAsia="en-US"/>
        </w:rPr>
        <w:t xml:space="preserve"> </w:t>
      </w:r>
      <w:r w:rsidRPr="003145FC">
        <w:rPr>
          <w:lang w:eastAsia="en-US"/>
        </w:rPr>
        <w:t>название</w:t>
      </w:r>
      <w:r w:rsidRPr="003145FC">
        <w:rPr>
          <w:spacing w:val="-6"/>
          <w:lang w:eastAsia="en-US"/>
        </w:rPr>
        <w:t xml:space="preserve"> </w:t>
      </w:r>
      <w:r w:rsidRPr="003145FC">
        <w:rPr>
          <w:spacing w:val="-2"/>
          <w:lang w:eastAsia="en-US"/>
        </w:rPr>
        <w:t>фонда;</w:t>
      </w:r>
    </w:p>
    <w:p w14:paraId="78A1CDD3" w14:textId="77777777" w:rsidR="004D08F2" w:rsidRPr="003145FC" w:rsidRDefault="004D08F2" w:rsidP="004D08F2">
      <w:pPr>
        <w:widowControl w:val="0"/>
        <w:tabs>
          <w:tab w:val="left" w:pos="1060"/>
          <w:tab w:val="left" w:pos="2156"/>
          <w:tab w:val="left" w:pos="3626"/>
        </w:tabs>
        <w:autoSpaceDE w:val="0"/>
        <w:autoSpaceDN w:val="0"/>
        <w:spacing w:line="237" w:lineRule="auto"/>
        <w:ind w:left="1060" w:right="100" w:hanging="569"/>
        <w:jc w:val="both"/>
        <w:rPr>
          <w:lang w:eastAsia="en-US"/>
        </w:rPr>
      </w:pPr>
      <w:r w:rsidRPr="003145FC">
        <w:rPr>
          <w:spacing w:val="-4"/>
          <w:lang w:eastAsia="en-US"/>
        </w:rPr>
        <w:t>(б)</w:t>
      </w:r>
      <w:r w:rsidRPr="003145FC">
        <w:rPr>
          <w:lang w:eastAsia="en-US"/>
        </w:rPr>
        <w:tab/>
      </w:r>
      <w:r w:rsidRPr="003145FC">
        <w:rPr>
          <w:spacing w:val="-2"/>
          <w:lang w:eastAsia="en-US"/>
        </w:rPr>
        <w:t>полное</w:t>
      </w:r>
      <w:r w:rsidRPr="003145FC">
        <w:rPr>
          <w:lang w:eastAsia="en-US"/>
        </w:rPr>
        <w:tab/>
      </w:r>
      <w:r w:rsidRPr="003145FC">
        <w:rPr>
          <w:spacing w:val="-2"/>
          <w:lang w:eastAsia="en-US"/>
        </w:rPr>
        <w:t>фирменное</w:t>
      </w:r>
      <w:r w:rsidRPr="003145FC">
        <w:rPr>
          <w:lang w:eastAsia="en-US"/>
        </w:rPr>
        <w:tab/>
      </w:r>
      <w:r w:rsidRPr="003145FC">
        <w:rPr>
          <w:spacing w:val="-2"/>
          <w:lang w:eastAsia="en-US"/>
        </w:rPr>
        <w:t xml:space="preserve">наименование </w:t>
      </w:r>
      <w:r w:rsidRPr="003145FC">
        <w:rPr>
          <w:lang w:eastAsia="en-US"/>
        </w:rPr>
        <w:t>управляющей компании;</w:t>
      </w:r>
    </w:p>
    <w:p w14:paraId="726215AE" w14:textId="77777777" w:rsidR="004D08F2" w:rsidRPr="003145FC" w:rsidRDefault="004D08F2" w:rsidP="004D08F2">
      <w:pPr>
        <w:widowControl w:val="0"/>
        <w:tabs>
          <w:tab w:val="left" w:pos="1060"/>
        </w:tabs>
        <w:autoSpaceDE w:val="0"/>
        <w:autoSpaceDN w:val="0"/>
        <w:spacing w:line="250" w:lineRule="exact"/>
        <w:ind w:left="492"/>
        <w:jc w:val="both"/>
        <w:rPr>
          <w:lang w:eastAsia="en-US"/>
        </w:rPr>
      </w:pPr>
      <w:r w:rsidRPr="003145FC">
        <w:rPr>
          <w:spacing w:val="-5"/>
          <w:lang w:eastAsia="en-US"/>
        </w:rPr>
        <w:t>(в)</w:t>
      </w:r>
      <w:r w:rsidRPr="003145FC">
        <w:rPr>
          <w:lang w:eastAsia="en-US"/>
        </w:rPr>
        <w:tab/>
        <w:t>дата</w:t>
      </w:r>
      <w:r w:rsidRPr="003145FC">
        <w:rPr>
          <w:spacing w:val="-5"/>
          <w:lang w:eastAsia="en-US"/>
        </w:rPr>
        <w:t xml:space="preserve"> </w:t>
      </w:r>
      <w:r w:rsidRPr="003145FC">
        <w:rPr>
          <w:lang w:eastAsia="en-US"/>
        </w:rPr>
        <w:t>и</w:t>
      </w:r>
      <w:r w:rsidRPr="003145FC">
        <w:rPr>
          <w:spacing w:val="-6"/>
          <w:lang w:eastAsia="en-US"/>
        </w:rPr>
        <w:t xml:space="preserve"> </w:t>
      </w:r>
      <w:r w:rsidRPr="003145FC">
        <w:rPr>
          <w:lang w:eastAsia="en-US"/>
        </w:rPr>
        <w:t>время</w:t>
      </w:r>
      <w:r w:rsidRPr="003145FC">
        <w:rPr>
          <w:spacing w:val="-5"/>
          <w:lang w:eastAsia="en-US"/>
        </w:rPr>
        <w:t xml:space="preserve"> </w:t>
      </w:r>
      <w:r w:rsidRPr="003145FC">
        <w:rPr>
          <w:lang w:eastAsia="en-US"/>
        </w:rPr>
        <w:t>принятия</w:t>
      </w:r>
      <w:r w:rsidRPr="003145FC">
        <w:rPr>
          <w:spacing w:val="-6"/>
          <w:lang w:eastAsia="en-US"/>
        </w:rPr>
        <w:t xml:space="preserve"> </w:t>
      </w:r>
      <w:r w:rsidRPr="003145FC">
        <w:rPr>
          <w:spacing w:val="-2"/>
          <w:lang w:eastAsia="en-US"/>
        </w:rPr>
        <w:t>заявки;</w:t>
      </w:r>
    </w:p>
    <w:p w14:paraId="37E6A222" w14:textId="2F62943E" w:rsidR="004D08F2" w:rsidRPr="003145FC" w:rsidRDefault="004D08F2" w:rsidP="004D08F2">
      <w:pPr>
        <w:widowControl w:val="0"/>
        <w:tabs>
          <w:tab w:val="left" w:pos="3258"/>
          <w:tab w:val="left" w:pos="3676"/>
        </w:tabs>
        <w:autoSpaceDE w:val="0"/>
        <w:autoSpaceDN w:val="0"/>
        <w:ind w:left="1060" w:right="96" w:hanging="569"/>
        <w:jc w:val="both"/>
        <w:rPr>
          <w:lang w:eastAsia="en-US"/>
        </w:rPr>
      </w:pPr>
      <w:r w:rsidRPr="003145FC">
        <w:rPr>
          <w:lang w:eastAsia="en-US"/>
        </w:rPr>
        <w:t>(г)</w:t>
      </w:r>
      <w:r w:rsidRPr="003145FC">
        <w:rPr>
          <w:spacing w:val="80"/>
          <w:lang w:eastAsia="en-US"/>
        </w:rPr>
        <w:t xml:space="preserve">  </w:t>
      </w:r>
      <w:r w:rsidRPr="003145FC">
        <w:rPr>
          <w:lang w:eastAsia="en-US"/>
        </w:rPr>
        <w:t>сведения,</w:t>
      </w:r>
      <w:r w:rsidR="00D174D2" w:rsidRPr="003145FC">
        <w:rPr>
          <w:lang w:eastAsia="en-US"/>
        </w:rPr>
        <w:t xml:space="preserve"> </w:t>
      </w:r>
      <w:r w:rsidRPr="003145FC">
        <w:rPr>
          <w:spacing w:val="-2"/>
          <w:lang w:eastAsia="en-US"/>
        </w:rPr>
        <w:t xml:space="preserve">позволяющие </w:t>
      </w:r>
      <w:r w:rsidRPr="003145FC">
        <w:rPr>
          <w:lang w:eastAsia="en-US"/>
        </w:rPr>
        <w:t xml:space="preserve">идентифицировать лицо, подавшее заявку, и представителя лица, подавшего заявку, с указанием реквизитов </w:t>
      </w:r>
      <w:r w:rsidRPr="003145FC">
        <w:rPr>
          <w:spacing w:val="-2"/>
          <w:lang w:eastAsia="en-US"/>
        </w:rPr>
        <w:t>документа,</w:t>
      </w:r>
      <w:r w:rsidRPr="003145FC">
        <w:rPr>
          <w:lang w:eastAsia="en-US"/>
        </w:rPr>
        <w:tab/>
      </w:r>
      <w:r w:rsidRPr="003145FC">
        <w:rPr>
          <w:spacing w:val="-2"/>
          <w:lang w:eastAsia="en-US"/>
        </w:rPr>
        <w:t xml:space="preserve">подтверждающего </w:t>
      </w:r>
      <w:r w:rsidRPr="003145FC">
        <w:rPr>
          <w:lang w:eastAsia="en-US"/>
        </w:rPr>
        <w:t xml:space="preserve">полномочия указанного представителя, в случае если заявка подается </w:t>
      </w:r>
      <w:r w:rsidRPr="003145FC">
        <w:rPr>
          <w:spacing w:val="-2"/>
          <w:lang w:eastAsia="en-US"/>
        </w:rPr>
        <w:t>представителем;</w:t>
      </w:r>
    </w:p>
    <w:p w14:paraId="25E6B7D0" w14:textId="1F30C0C0" w:rsidR="004D08F2" w:rsidRPr="003145FC" w:rsidRDefault="004D08F2" w:rsidP="004D08F2">
      <w:pPr>
        <w:widowControl w:val="0"/>
        <w:tabs>
          <w:tab w:val="left" w:pos="3676"/>
          <w:tab w:val="left" w:pos="3982"/>
        </w:tabs>
        <w:autoSpaceDE w:val="0"/>
        <w:autoSpaceDN w:val="0"/>
        <w:ind w:left="1060" w:right="97" w:hanging="569"/>
        <w:jc w:val="both"/>
        <w:rPr>
          <w:lang w:eastAsia="en-US"/>
        </w:rPr>
      </w:pPr>
      <w:r w:rsidRPr="003145FC">
        <w:rPr>
          <w:lang w:eastAsia="en-US"/>
        </w:rPr>
        <w:t>(д)</w:t>
      </w:r>
      <w:r w:rsidRPr="003145FC">
        <w:rPr>
          <w:spacing w:val="80"/>
          <w:lang w:eastAsia="en-US"/>
        </w:rPr>
        <w:t xml:space="preserve">  </w:t>
      </w:r>
      <w:r w:rsidRPr="003145FC">
        <w:rPr>
          <w:lang w:eastAsia="en-US"/>
        </w:rPr>
        <w:t>сведения,</w:t>
      </w:r>
      <w:r w:rsidR="00D174D2" w:rsidRPr="003145FC">
        <w:rPr>
          <w:lang w:eastAsia="en-US"/>
        </w:rPr>
        <w:t xml:space="preserve"> </w:t>
      </w:r>
      <w:r w:rsidRPr="003145FC">
        <w:rPr>
          <w:spacing w:val="-2"/>
          <w:lang w:eastAsia="en-US"/>
        </w:rPr>
        <w:t>позволяющие идентифицировать</w:t>
      </w:r>
      <w:r w:rsidRPr="003145FC">
        <w:rPr>
          <w:lang w:eastAsia="en-US"/>
        </w:rPr>
        <w:tab/>
      </w:r>
      <w:r w:rsidRPr="003145FC">
        <w:rPr>
          <w:lang w:eastAsia="en-US"/>
        </w:rPr>
        <w:tab/>
      </w:r>
      <w:r w:rsidRPr="003145FC">
        <w:rPr>
          <w:spacing w:val="-2"/>
          <w:lang w:eastAsia="en-US"/>
        </w:rPr>
        <w:t xml:space="preserve">владельца </w:t>
      </w:r>
      <w:r w:rsidRPr="003145FC">
        <w:rPr>
          <w:lang w:eastAsia="en-US"/>
        </w:rPr>
        <w:t>(приобретателя) инвестиционных паев, в случае если заявка подается номинальным держателем на основании распоряжения</w:t>
      </w:r>
      <w:r w:rsidRPr="003145FC">
        <w:rPr>
          <w:spacing w:val="-2"/>
          <w:lang w:eastAsia="en-US"/>
        </w:rPr>
        <w:t xml:space="preserve"> </w:t>
      </w:r>
      <w:r w:rsidRPr="003145FC">
        <w:rPr>
          <w:lang w:eastAsia="en-US"/>
        </w:rPr>
        <w:t>владельца</w:t>
      </w:r>
      <w:r w:rsidRPr="003145FC">
        <w:rPr>
          <w:spacing w:val="-2"/>
          <w:lang w:eastAsia="en-US"/>
        </w:rPr>
        <w:t xml:space="preserve"> </w:t>
      </w:r>
      <w:r w:rsidRPr="003145FC">
        <w:rPr>
          <w:lang w:eastAsia="en-US"/>
        </w:rPr>
        <w:t>(приобретателя) инвестиционных паев;</w:t>
      </w:r>
    </w:p>
    <w:p w14:paraId="1F898A17" w14:textId="4AEA6614" w:rsidR="004D08F2" w:rsidRPr="003145FC" w:rsidRDefault="002978F7" w:rsidP="004D08F2">
      <w:pPr>
        <w:widowControl w:val="0"/>
        <w:tabs>
          <w:tab w:val="left" w:pos="3676"/>
        </w:tabs>
        <w:autoSpaceDE w:val="0"/>
        <w:autoSpaceDN w:val="0"/>
        <w:ind w:left="1060" w:right="98" w:hanging="569"/>
        <w:jc w:val="both"/>
        <w:rPr>
          <w:lang w:eastAsia="en-US"/>
        </w:rPr>
      </w:pPr>
      <w:r w:rsidRPr="003145FC">
        <w:rPr>
          <w:lang w:eastAsia="en-US"/>
        </w:rPr>
        <w:t xml:space="preserve">е)    </w:t>
      </w:r>
      <w:r w:rsidR="004D08F2" w:rsidRPr="003145FC">
        <w:rPr>
          <w:lang w:eastAsia="en-US"/>
        </w:rPr>
        <w:t>сведения, позволяющие определить имущество, подлежащее передаче в</w:t>
      </w:r>
      <w:r w:rsidR="004D08F2" w:rsidRPr="003145FC">
        <w:rPr>
          <w:spacing w:val="40"/>
          <w:lang w:eastAsia="en-US"/>
        </w:rPr>
        <w:t xml:space="preserve"> </w:t>
      </w:r>
      <w:r w:rsidR="004D08F2" w:rsidRPr="003145FC">
        <w:rPr>
          <w:lang w:eastAsia="en-US"/>
        </w:rPr>
        <w:t>оплату инвестиционных паев (сумма денежных средств, подлежащая передаче</w:t>
      </w:r>
      <w:r w:rsidR="004D08F2" w:rsidRPr="003145FC">
        <w:rPr>
          <w:spacing w:val="40"/>
          <w:lang w:eastAsia="en-US"/>
        </w:rPr>
        <w:t xml:space="preserve"> </w:t>
      </w:r>
      <w:r w:rsidR="004D08F2" w:rsidRPr="003145FC">
        <w:rPr>
          <w:lang w:eastAsia="en-US"/>
        </w:rPr>
        <w:t xml:space="preserve">в оплату инвестиционных паев), а также </w:t>
      </w:r>
      <w:r w:rsidR="004D08F2" w:rsidRPr="003145FC">
        <w:rPr>
          <w:spacing w:val="-2"/>
          <w:lang w:eastAsia="en-US"/>
        </w:rPr>
        <w:t>сведения,</w:t>
      </w:r>
      <w:r w:rsidR="00D174D2" w:rsidRPr="003145FC">
        <w:rPr>
          <w:spacing w:val="-2"/>
          <w:lang w:eastAsia="en-US"/>
        </w:rPr>
        <w:t xml:space="preserve"> </w:t>
      </w:r>
      <w:r w:rsidR="004D08F2" w:rsidRPr="003145FC">
        <w:rPr>
          <w:spacing w:val="-2"/>
          <w:lang w:eastAsia="en-US"/>
        </w:rPr>
        <w:t xml:space="preserve">позволяющие </w:t>
      </w:r>
      <w:r w:rsidR="004D08F2" w:rsidRPr="003145FC">
        <w:rPr>
          <w:lang w:eastAsia="en-US"/>
        </w:rPr>
        <w:t xml:space="preserve">идентифицировать владельца указанного </w:t>
      </w:r>
      <w:r w:rsidR="004D08F2" w:rsidRPr="003145FC">
        <w:rPr>
          <w:spacing w:val="-2"/>
          <w:lang w:eastAsia="en-US"/>
        </w:rPr>
        <w:t>имущества;</w:t>
      </w:r>
    </w:p>
    <w:p w14:paraId="7A834967" w14:textId="6EF3E98B" w:rsidR="004D08F2" w:rsidRPr="003145FC" w:rsidRDefault="004D08F2" w:rsidP="004D08F2">
      <w:pPr>
        <w:widowControl w:val="0"/>
        <w:tabs>
          <w:tab w:val="left" w:pos="3098"/>
        </w:tabs>
        <w:autoSpaceDE w:val="0"/>
        <w:autoSpaceDN w:val="0"/>
        <w:ind w:left="1060" w:right="95" w:hanging="569"/>
        <w:jc w:val="both"/>
        <w:rPr>
          <w:lang w:eastAsia="en-US"/>
        </w:rPr>
      </w:pPr>
      <w:r w:rsidRPr="003145FC">
        <w:rPr>
          <w:lang w:eastAsia="en-US"/>
        </w:rPr>
        <w:t>(ж)</w:t>
      </w:r>
      <w:r w:rsidRPr="003145FC">
        <w:rPr>
          <w:spacing w:val="80"/>
          <w:lang w:eastAsia="en-US"/>
        </w:rPr>
        <w:t xml:space="preserve"> </w:t>
      </w:r>
      <w:r w:rsidRPr="003145FC">
        <w:rPr>
          <w:lang w:eastAsia="en-US"/>
        </w:rPr>
        <w:t>требование выдать инвестиционные паи</w:t>
      </w:r>
      <w:r w:rsidRPr="003145FC">
        <w:rPr>
          <w:spacing w:val="80"/>
          <w:lang w:eastAsia="en-US"/>
        </w:rPr>
        <w:t xml:space="preserve"> </w:t>
      </w:r>
      <w:r w:rsidRPr="003145FC">
        <w:rPr>
          <w:lang w:eastAsia="en-US"/>
        </w:rPr>
        <w:t>на</w:t>
      </w:r>
      <w:r w:rsidRPr="003145FC">
        <w:rPr>
          <w:spacing w:val="-8"/>
          <w:lang w:eastAsia="en-US"/>
        </w:rPr>
        <w:t xml:space="preserve"> </w:t>
      </w:r>
      <w:r w:rsidRPr="003145FC">
        <w:rPr>
          <w:lang w:eastAsia="en-US"/>
        </w:rPr>
        <w:t>определенную</w:t>
      </w:r>
      <w:r w:rsidRPr="003145FC">
        <w:rPr>
          <w:spacing w:val="-9"/>
          <w:lang w:eastAsia="en-US"/>
        </w:rPr>
        <w:t xml:space="preserve"> </w:t>
      </w:r>
      <w:r w:rsidRPr="003145FC">
        <w:rPr>
          <w:lang w:eastAsia="en-US"/>
        </w:rPr>
        <w:t>сумму</w:t>
      </w:r>
      <w:r w:rsidRPr="003145FC">
        <w:rPr>
          <w:spacing w:val="-8"/>
          <w:lang w:eastAsia="en-US"/>
        </w:rPr>
        <w:t xml:space="preserve"> </w:t>
      </w:r>
      <w:r w:rsidRPr="003145FC">
        <w:rPr>
          <w:lang w:eastAsia="en-US"/>
        </w:rPr>
        <w:t>денежных</w:t>
      </w:r>
      <w:r w:rsidRPr="003145FC">
        <w:rPr>
          <w:spacing w:val="-8"/>
          <w:lang w:eastAsia="en-US"/>
        </w:rPr>
        <w:t xml:space="preserve"> </w:t>
      </w:r>
      <w:r w:rsidRPr="003145FC">
        <w:rPr>
          <w:lang w:eastAsia="en-US"/>
        </w:rPr>
        <w:t xml:space="preserve">средств (стоимость имущества) или требование выдать определенное количество инвестиционных паев (в случае если настоящими Правилами предусмотрена передача в оплату инвестиционных паев иного имущества, кроме денежных средств, и заявка подается в связи с </w:t>
      </w:r>
      <w:r w:rsidRPr="003145FC">
        <w:rPr>
          <w:spacing w:val="-2"/>
          <w:lang w:eastAsia="en-US"/>
        </w:rPr>
        <w:t>осуществлением</w:t>
      </w:r>
      <w:r w:rsidR="002978F7" w:rsidRPr="003145FC">
        <w:rPr>
          <w:spacing w:val="-2"/>
          <w:lang w:eastAsia="en-US"/>
        </w:rPr>
        <w:t xml:space="preserve"> </w:t>
      </w:r>
      <w:r w:rsidRPr="003145FC">
        <w:rPr>
          <w:spacing w:val="-2"/>
          <w:lang w:eastAsia="en-US"/>
        </w:rPr>
        <w:t xml:space="preserve">преимущественного </w:t>
      </w:r>
      <w:r w:rsidRPr="003145FC">
        <w:rPr>
          <w:lang w:eastAsia="en-US"/>
        </w:rPr>
        <w:t xml:space="preserve">права на приобретение инвестиционных </w:t>
      </w:r>
      <w:r w:rsidRPr="003145FC">
        <w:rPr>
          <w:spacing w:val="-2"/>
          <w:lang w:eastAsia="en-US"/>
        </w:rPr>
        <w:t>паев);</w:t>
      </w:r>
    </w:p>
    <w:p w14:paraId="19A3E556" w14:textId="00C2554C" w:rsidR="004D08F2" w:rsidRPr="003145FC" w:rsidRDefault="002978F7" w:rsidP="004D08F2">
      <w:pPr>
        <w:autoSpaceDE w:val="0"/>
        <w:autoSpaceDN w:val="0"/>
        <w:adjustRightInd w:val="0"/>
        <w:jc w:val="both"/>
        <w:rPr>
          <w:lang w:eastAsia="en-US"/>
        </w:rPr>
      </w:pPr>
      <w:r w:rsidRPr="003145FC">
        <w:rPr>
          <w:lang w:eastAsia="en-US"/>
        </w:rPr>
        <w:t xml:space="preserve">          </w:t>
      </w:r>
      <w:r w:rsidR="004D08F2" w:rsidRPr="003145FC">
        <w:rPr>
          <w:lang w:eastAsia="en-US"/>
        </w:rPr>
        <w:t>(з) реквизиты банковского счета лица, передавшего денежные средства в оплату инвестиционных паев, и (или) иные сведения, позволяющие осуществить возврат денежных средств на банковский счет</w:t>
      </w:r>
      <w:r w:rsidR="004D08F2" w:rsidRPr="003145FC">
        <w:rPr>
          <w:spacing w:val="2"/>
          <w:lang w:eastAsia="en-US"/>
        </w:rPr>
        <w:t xml:space="preserve"> </w:t>
      </w:r>
      <w:r w:rsidR="004D08F2" w:rsidRPr="003145FC">
        <w:rPr>
          <w:lang w:eastAsia="en-US"/>
        </w:rPr>
        <w:t>указанного</w:t>
      </w:r>
      <w:r w:rsidR="004D08F2" w:rsidRPr="003145FC">
        <w:rPr>
          <w:spacing w:val="-2"/>
          <w:lang w:eastAsia="en-US"/>
        </w:rPr>
        <w:t xml:space="preserve"> </w:t>
      </w:r>
      <w:r w:rsidR="004D08F2" w:rsidRPr="003145FC">
        <w:rPr>
          <w:lang w:eastAsia="en-US"/>
        </w:rPr>
        <w:t>лица,</w:t>
      </w:r>
      <w:r w:rsidR="004D08F2" w:rsidRPr="003145FC">
        <w:rPr>
          <w:spacing w:val="-1"/>
          <w:lang w:eastAsia="en-US"/>
        </w:rPr>
        <w:t xml:space="preserve"> </w:t>
      </w:r>
      <w:r w:rsidR="004D08F2" w:rsidRPr="003145FC">
        <w:rPr>
          <w:lang w:eastAsia="en-US"/>
        </w:rPr>
        <w:t>а в</w:t>
      </w:r>
      <w:r w:rsidR="004D08F2" w:rsidRPr="003145FC">
        <w:rPr>
          <w:spacing w:val="-4"/>
          <w:lang w:eastAsia="en-US"/>
        </w:rPr>
        <w:t xml:space="preserve"> </w:t>
      </w:r>
      <w:r w:rsidR="004D08F2" w:rsidRPr="003145FC">
        <w:rPr>
          <w:lang w:eastAsia="en-US"/>
        </w:rPr>
        <w:t xml:space="preserve">случае </w:t>
      </w:r>
      <w:r w:rsidR="004D08F2" w:rsidRPr="003145FC">
        <w:rPr>
          <w:spacing w:val="-2"/>
          <w:lang w:eastAsia="en-US"/>
        </w:rPr>
        <w:t xml:space="preserve">передачи </w:t>
      </w:r>
      <w:r w:rsidR="004D08F2" w:rsidRPr="003145FC">
        <w:rPr>
          <w:lang w:eastAsia="en-US"/>
        </w:rPr>
        <w:t>в оплату инвестиционных паев бездокументарных ценных бумаг – также реквизиты счета депо или лицевого счета в реестре владельцев ценных бумаг лица, передавшего</w:t>
      </w:r>
      <w:r w:rsidR="004D08F2" w:rsidRPr="003145FC">
        <w:rPr>
          <w:spacing w:val="-7"/>
          <w:lang w:eastAsia="en-US"/>
        </w:rPr>
        <w:t xml:space="preserve"> </w:t>
      </w:r>
      <w:r w:rsidR="004D08F2" w:rsidRPr="003145FC">
        <w:rPr>
          <w:lang w:eastAsia="en-US"/>
        </w:rPr>
        <w:t>их</w:t>
      </w:r>
      <w:r w:rsidR="004D08F2" w:rsidRPr="003145FC">
        <w:rPr>
          <w:spacing w:val="-8"/>
          <w:lang w:eastAsia="en-US"/>
        </w:rPr>
        <w:t xml:space="preserve"> </w:t>
      </w:r>
      <w:r w:rsidR="004D08F2" w:rsidRPr="003145FC">
        <w:rPr>
          <w:lang w:eastAsia="en-US"/>
        </w:rPr>
        <w:t>в</w:t>
      </w:r>
      <w:r w:rsidR="004D08F2" w:rsidRPr="003145FC">
        <w:rPr>
          <w:spacing w:val="-7"/>
          <w:lang w:eastAsia="en-US"/>
        </w:rPr>
        <w:t xml:space="preserve"> </w:t>
      </w:r>
      <w:r w:rsidR="004D08F2" w:rsidRPr="003145FC">
        <w:rPr>
          <w:lang w:eastAsia="en-US"/>
        </w:rPr>
        <w:t>оплату</w:t>
      </w:r>
      <w:r w:rsidR="004D08F2" w:rsidRPr="003145FC">
        <w:rPr>
          <w:spacing w:val="-8"/>
          <w:lang w:eastAsia="en-US"/>
        </w:rPr>
        <w:t xml:space="preserve"> </w:t>
      </w:r>
      <w:r w:rsidR="004D08F2" w:rsidRPr="003145FC">
        <w:rPr>
          <w:lang w:eastAsia="en-US"/>
        </w:rPr>
        <w:t xml:space="preserve">инвестиционных </w:t>
      </w:r>
      <w:r w:rsidR="004D08F2" w:rsidRPr="003145FC">
        <w:rPr>
          <w:spacing w:val="-2"/>
          <w:lang w:eastAsia="en-US"/>
        </w:rPr>
        <w:t>паев;</w:t>
      </w:r>
    </w:p>
    <w:p w14:paraId="3FA1E3E4" w14:textId="3DCA69C0" w:rsidR="004D08F2" w:rsidRPr="003145FC" w:rsidRDefault="004D08F2" w:rsidP="004D08F2">
      <w:pPr>
        <w:widowControl w:val="0"/>
        <w:tabs>
          <w:tab w:val="left" w:pos="2159"/>
          <w:tab w:val="left" w:pos="2914"/>
          <w:tab w:val="left" w:pos="2991"/>
          <w:tab w:val="left" w:pos="3087"/>
          <w:tab w:val="left" w:pos="3315"/>
          <w:tab w:val="left" w:pos="3433"/>
          <w:tab w:val="left" w:pos="3646"/>
          <w:tab w:val="left" w:pos="4231"/>
          <w:tab w:val="left" w:pos="4595"/>
          <w:tab w:val="left" w:pos="4723"/>
        </w:tabs>
        <w:autoSpaceDE w:val="0"/>
        <w:autoSpaceDN w:val="0"/>
        <w:spacing w:before="1"/>
        <w:ind w:left="1060" w:right="98" w:hanging="569"/>
        <w:jc w:val="both"/>
        <w:rPr>
          <w:lang w:eastAsia="en-US"/>
        </w:rPr>
      </w:pPr>
      <w:r w:rsidRPr="003145FC">
        <w:rPr>
          <w:lang w:eastAsia="en-US"/>
        </w:rPr>
        <w:t>(и)</w:t>
      </w:r>
      <w:r w:rsidRPr="003145FC">
        <w:rPr>
          <w:spacing w:val="80"/>
          <w:lang w:eastAsia="en-US"/>
        </w:rPr>
        <w:t xml:space="preserve">  </w:t>
      </w:r>
      <w:r w:rsidRPr="003145FC">
        <w:rPr>
          <w:lang w:eastAsia="en-US"/>
        </w:rPr>
        <w:t>иные</w:t>
      </w:r>
      <w:r w:rsidRPr="003145FC">
        <w:rPr>
          <w:lang w:eastAsia="en-US"/>
        </w:rPr>
        <w:tab/>
      </w:r>
      <w:r w:rsidRPr="003145FC">
        <w:rPr>
          <w:spacing w:val="-2"/>
          <w:lang w:eastAsia="en-US"/>
        </w:rPr>
        <w:t>сведения,</w:t>
      </w:r>
      <w:r w:rsidRPr="003145FC">
        <w:rPr>
          <w:lang w:eastAsia="en-US"/>
        </w:rPr>
        <w:tab/>
      </w:r>
      <w:r w:rsidRPr="003145FC">
        <w:rPr>
          <w:lang w:eastAsia="en-US"/>
        </w:rPr>
        <w:tab/>
      </w:r>
      <w:r w:rsidRPr="003145FC">
        <w:rPr>
          <w:lang w:eastAsia="en-US"/>
        </w:rPr>
        <w:tab/>
      </w:r>
      <w:r w:rsidRPr="003145FC">
        <w:rPr>
          <w:lang w:eastAsia="en-US"/>
        </w:rPr>
        <w:tab/>
      </w:r>
      <w:r w:rsidRPr="003145FC">
        <w:rPr>
          <w:spacing w:val="-2"/>
          <w:lang w:eastAsia="en-US"/>
        </w:rPr>
        <w:t>определенные Управляющей</w:t>
      </w:r>
      <w:r w:rsidRPr="003145FC">
        <w:rPr>
          <w:lang w:eastAsia="en-US"/>
        </w:rPr>
        <w:tab/>
      </w:r>
      <w:r w:rsidRPr="003145FC">
        <w:rPr>
          <w:lang w:eastAsia="en-US"/>
        </w:rPr>
        <w:tab/>
      </w:r>
      <w:r w:rsidRPr="003145FC">
        <w:rPr>
          <w:spacing w:val="-2"/>
          <w:lang w:eastAsia="en-US"/>
        </w:rPr>
        <w:t>компанией</w:t>
      </w:r>
      <w:r w:rsidRPr="003145FC">
        <w:rPr>
          <w:lang w:eastAsia="en-US"/>
        </w:rPr>
        <w:tab/>
      </w:r>
      <w:r w:rsidRPr="003145FC">
        <w:rPr>
          <w:spacing w:val="-4"/>
          <w:lang w:eastAsia="en-US"/>
        </w:rPr>
        <w:t xml:space="preserve">как </w:t>
      </w:r>
      <w:r w:rsidRPr="003145FC">
        <w:rPr>
          <w:spacing w:val="-2"/>
          <w:lang w:eastAsia="en-US"/>
        </w:rPr>
        <w:t>необходимые</w:t>
      </w:r>
      <w:r w:rsidRPr="003145FC">
        <w:rPr>
          <w:lang w:eastAsia="en-US"/>
        </w:rPr>
        <w:tab/>
      </w:r>
      <w:r w:rsidRPr="003145FC">
        <w:rPr>
          <w:spacing w:val="-4"/>
          <w:lang w:eastAsia="en-US"/>
        </w:rPr>
        <w:t>для</w:t>
      </w:r>
      <w:r w:rsidRPr="003145FC">
        <w:rPr>
          <w:lang w:eastAsia="en-US"/>
        </w:rPr>
        <w:tab/>
      </w:r>
      <w:r w:rsidRPr="003145FC">
        <w:rPr>
          <w:spacing w:val="-2"/>
          <w:lang w:eastAsia="en-US"/>
        </w:rPr>
        <w:t>выдачи инвестиционных</w:t>
      </w:r>
      <w:r w:rsidR="00D174D2" w:rsidRPr="003145FC">
        <w:rPr>
          <w:spacing w:val="-2"/>
          <w:lang w:eastAsia="en-US"/>
        </w:rPr>
        <w:t xml:space="preserve"> </w:t>
      </w:r>
      <w:r w:rsidRPr="003145FC">
        <w:rPr>
          <w:spacing w:val="-4"/>
          <w:lang w:eastAsia="en-US"/>
        </w:rPr>
        <w:t>паев,</w:t>
      </w:r>
      <w:r w:rsidRPr="003145FC">
        <w:rPr>
          <w:lang w:eastAsia="en-US"/>
        </w:rPr>
        <w:tab/>
      </w:r>
      <w:r w:rsidRPr="003145FC">
        <w:rPr>
          <w:spacing w:val="-6"/>
          <w:lang w:eastAsia="en-US"/>
        </w:rPr>
        <w:t>не</w:t>
      </w:r>
      <w:r w:rsidR="002978F7" w:rsidRPr="003145FC">
        <w:rPr>
          <w:spacing w:val="-6"/>
          <w:lang w:eastAsia="en-US"/>
        </w:rPr>
        <w:t xml:space="preserve"> </w:t>
      </w:r>
      <w:r w:rsidRPr="003145FC">
        <w:rPr>
          <w:spacing w:val="-2"/>
          <w:lang w:eastAsia="en-US"/>
        </w:rPr>
        <w:t>противоречащие</w:t>
      </w:r>
      <w:r w:rsidR="002978F7" w:rsidRPr="003145FC">
        <w:rPr>
          <w:spacing w:val="-2"/>
          <w:lang w:eastAsia="en-US"/>
        </w:rPr>
        <w:t xml:space="preserve"> </w:t>
      </w:r>
      <w:r w:rsidRPr="003145FC">
        <w:rPr>
          <w:spacing w:val="-2"/>
          <w:lang w:eastAsia="en-US"/>
        </w:rPr>
        <w:t>законодательству Российской</w:t>
      </w:r>
      <w:r w:rsidRPr="003145FC">
        <w:rPr>
          <w:lang w:eastAsia="en-US"/>
        </w:rPr>
        <w:tab/>
      </w:r>
      <w:r w:rsidRPr="003145FC">
        <w:rPr>
          <w:spacing w:val="-2"/>
          <w:lang w:eastAsia="en-US"/>
        </w:rPr>
        <w:t>Федерации</w:t>
      </w:r>
      <w:r w:rsidRPr="003145FC">
        <w:rPr>
          <w:lang w:eastAsia="en-US"/>
        </w:rPr>
        <w:tab/>
      </w:r>
      <w:r w:rsidRPr="003145FC">
        <w:rPr>
          <w:spacing w:val="-12"/>
          <w:w w:val="90"/>
          <w:lang w:eastAsia="en-US"/>
        </w:rPr>
        <w:t>об</w:t>
      </w:r>
      <w:r w:rsidRPr="003145FC">
        <w:rPr>
          <w:w w:val="90"/>
          <w:lang w:eastAsia="en-US"/>
        </w:rPr>
        <w:t xml:space="preserve"> </w:t>
      </w:r>
      <w:r w:rsidRPr="003145FC">
        <w:rPr>
          <w:lang w:eastAsia="en-US"/>
        </w:rPr>
        <w:t>инвестиционных фондах и указанные в форме соответствующей заявки на приобретение инвестиционных паев, приложенной к настоящим Правилам.</w:t>
      </w:r>
    </w:p>
    <w:p w14:paraId="40B07EE4" w14:textId="77777777" w:rsidR="004D08F2" w:rsidRPr="003145FC" w:rsidRDefault="004D08F2" w:rsidP="004D08F2">
      <w:pPr>
        <w:widowControl w:val="0"/>
        <w:autoSpaceDE w:val="0"/>
        <w:autoSpaceDN w:val="0"/>
        <w:ind w:left="107" w:right="97" w:firstLine="511"/>
        <w:jc w:val="both"/>
        <w:rPr>
          <w:lang w:eastAsia="en-US"/>
        </w:rPr>
      </w:pPr>
      <w:r w:rsidRPr="003145FC">
        <w:rPr>
          <w:lang w:eastAsia="en-US"/>
        </w:rPr>
        <w:t>4) Заявка на приобретение инвестиционных паев должна быть подписана лицом, подавшим указанную</w:t>
      </w:r>
      <w:r w:rsidRPr="003145FC">
        <w:rPr>
          <w:spacing w:val="45"/>
          <w:lang w:eastAsia="en-US"/>
        </w:rPr>
        <w:t xml:space="preserve"> </w:t>
      </w:r>
      <w:r w:rsidRPr="003145FC">
        <w:rPr>
          <w:lang w:eastAsia="en-US"/>
        </w:rPr>
        <w:lastRenderedPageBreak/>
        <w:t>заявку</w:t>
      </w:r>
      <w:r w:rsidRPr="003145FC">
        <w:rPr>
          <w:spacing w:val="48"/>
          <w:lang w:eastAsia="en-US"/>
        </w:rPr>
        <w:t xml:space="preserve"> </w:t>
      </w:r>
      <w:r w:rsidRPr="003145FC">
        <w:rPr>
          <w:lang w:eastAsia="en-US"/>
        </w:rPr>
        <w:t>(его</w:t>
      </w:r>
      <w:r w:rsidRPr="003145FC">
        <w:rPr>
          <w:spacing w:val="47"/>
          <w:lang w:eastAsia="en-US"/>
        </w:rPr>
        <w:t xml:space="preserve"> </w:t>
      </w:r>
      <w:r w:rsidRPr="003145FC">
        <w:rPr>
          <w:lang w:eastAsia="en-US"/>
        </w:rPr>
        <w:t>представителем</w:t>
      </w:r>
      <w:r w:rsidRPr="003145FC">
        <w:rPr>
          <w:spacing w:val="51"/>
          <w:lang w:eastAsia="en-US"/>
        </w:rPr>
        <w:t xml:space="preserve"> </w:t>
      </w:r>
      <w:r w:rsidRPr="003145FC">
        <w:rPr>
          <w:lang w:eastAsia="en-US"/>
        </w:rPr>
        <w:t>–</w:t>
      </w:r>
      <w:r w:rsidRPr="003145FC">
        <w:rPr>
          <w:spacing w:val="48"/>
          <w:lang w:eastAsia="en-US"/>
        </w:rPr>
        <w:t xml:space="preserve"> </w:t>
      </w:r>
      <w:r w:rsidRPr="003145FC">
        <w:rPr>
          <w:lang w:eastAsia="en-US"/>
        </w:rPr>
        <w:t>в</w:t>
      </w:r>
      <w:r w:rsidRPr="003145FC">
        <w:rPr>
          <w:spacing w:val="48"/>
          <w:lang w:eastAsia="en-US"/>
        </w:rPr>
        <w:t xml:space="preserve"> </w:t>
      </w:r>
      <w:r w:rsidRPr="003145FC">
        <w:rPr>
          <w:spacing w:val="-2"/>
          <w:lang w:eastAsia="en-US"/>
        </w:rPr>
        <w:t>случае</w:t>
      </w:r>
    </w:p>
    <w:p w14:paraId="1CA084D6" w14:textId="0D1BAE70" w:rsidR="00A6018A" w:rsidRPr="003145FC" w:rsidRDefault="004D08F2" w:rsidP="004D08F2">
      <w:pPr>
        <w:pStyle w:val="ConsPlusNormal"/>
        <w:widowControl/>
        <w:ind w:firstLine="540"/>
        <w:jc w:val="both"/>
        <w:rPr>
          <w:rFonts w:ascii="Times New Roman" w:hAnsi="Times New Roman" w:cs="Times New Roman"/>
        </w:rPr>
      </w:pPr>
      <w:r w:rsidRPr="003145FC">
        <w:rPr>
          <w:rFonts w:ascii="Times New Roman" w:hAnsi="Times New Roman" w:cs="Times New Roman"/>
          <w:lang w:eastAsia="en-US"/>
        </w:rPr>
        <w:t>подачи заявки представителем), и лицом, принявшим указанную заявку.</w:t>
      </w:r>
    </w:p>
    <w:p w14:paraId="2FD6E204" w14:textId="0D7BE3D8" w:rsidR="004D08F2" w:rsidRPr="007C58A0" w:rsidRDefault="00A6018A" w:rsidP="004D08F2">
      <w:pPr>
        <w:widowControl w:val="0"/>
        <w:autoSpaceDE w:val="0"/>
        <w:autoSpaceDN w:val="0"/>
        <w:spacing w:line="220" w:lineRule="exact"/>
        <w:ind w:left="107"/>
        <w:rPr>
          <w:szCs w:val="22"/>
          <w:lang w:eastAsia="en-US"/>
        </w:rPr>
      </w:pPr>
      <w:r w:rsidRPr="00531E5E">
        <w:t xml:space="preserve">55. </w:t>
      </w:r>
      <w:r w:rsidR="004D08F2" w:rsidRPr="007C58A0">
        <w:rPr>
          <w:szCs w:val="22"/>
          <w:lang w:eastAsia="en-US"/>
        </w:rPr>
        <w:t>Заявки</w:t>
      </w:r>
      <w:r w:rsidR="004D08F2" w:rsidRPr="007C58A0">
        <w:rPr>
          <w:spacing w:val="73"/>
          <w:w w:val="150"/>
          <w:szCs w:val="22"/>
          <w:lang w:eastAsia="en-US"/>
        </w:rPr>
        <w:t xml:space="preserve"> </w:t>
      </w:r>
      <w:r w:rsidR="004D08F2" w:rsidRPr="007C58A0">
        <w:rPr>
          <w:szCs w:val="22"/>
          <w:lang w:eastAsia="en-US"/>
        </w:rPr>
        <w:t>на</w:t>
      </w:r>
      <w:r w:rsidR="004D08F2" w:rsidRPr="007C58A0">
        <w:rPr>
          <w:spacing w:val="74"/>
          <w:w w:val="150"/>
          <w:szCs w:val="22"/>
          <w:lang w:eastAsia="en-US"/>
        </w:rPr>
        <w:t xml:space="preserve"> </w:t>
      </w:r>
      <w:r w:rsidR="004D08F2" w:rsidRPr="007C58A0">
        <w:rPr>
          <w:szCs w:val="22"/>
          <w:lang w:eastAsia="en-US"/>
        </w:rPr>
        <w:t>приобретение</w:t>
      </w:r>
      <w:r w:rsidR="004D08F2" w:rsidRPr="007C58A0">
        <w:rPr>
          <w:spacing w:val="75"/>
          <w:w w:val="150"/>
          <w:szCs w:val="22"/>
          <w:lang w:eastAsia="en-US"/>
        </w:rPr>
        <w:t xml:space="preserve"> </w:t>
      </w:r>
      <w:r w:rsidR="004D08F2" w:rsidRPr="007C58A0">
        <w:rPr>
          <w:szCs w:val="22"/>
          <w:lang w:eastAsia="en-US"/>
        </w:rPr>
        <w:t>инвестиционных</w:t>
      </w:r>
      <w:r w:rsidR="004D08F2" w:rsidRPr="007C58A0">
        <w:rPr>
          <w:spacing w:val="72"/>
          <w:w w:val="150"/>
          <w:szCs w:val="22"/>
          <w:lang w:eastAsia="en-US"/>
        </w:rPr>
        <w:t xml:space="preserve"> </w:t>
      </w:r>
      <w:r w:rsidR="004D08F2" w:rsidRPr="007C58A0">
        <w:rPr>
          <w:spacing w:val="-4"/>
          <w:szCs w:val="22"/>
          <w:lang w:eastAsia="en-US"/>
        </w:rPr>
        <w:t>паев</w:t>
      </w:r>
      <w:r w:rsidR="00E36C7B">
        <w:rPr>
          <w:spacing w:val="-4"/>
          <w:szCs w:val="22"/>
          <w:lang w:eastAsia="en-US"/>
        </w:rPr>
        <w:t xml:space="preserve"> подаются в Управляющую компанию.</w:t>
      </w:r>
    </w:p>
    <w:p w14:paraId="20FE052D" w14:textId="0BF715B1" w:rsidR="004D08F2" w:rsidRPr="003F29EF" w:rsidRDefault="004D08F2" w:rsidP="004D08F2">
      <w:pPr>
        <w:widowControl w:val="0"/>
        <w:numPr>
          <w:ilvl w:val="0"/>
          <w:numId w:val="39"/>
        </w:numPr>
        <w:tabs>
          <w:tab w:val="left" w:pos="432"/>
        </w:tabs>
        <w:autoSpaceDE w:val="0"/>
        <w:autoSpaceDN w:val="0"/>
        <w:ind w:right="106" w:firstLine="0"/>
        <w:jc w:val="both"/>
        <w:rPr>
          <w:szCs w:val="22"/>
          <w:lang w:eastAsia="en-US"/>
        </w:rPr>
      </w:pPr>
      <w:r w:rsidRPr="003F29EF">
        <w:rPr>
          <w:szCs w:val="22"/>
          <w:lang w:eastAsia="en-US"/>
        </w:rPr>
        <w:t>В приеме заявок на приобретение инвестиционных паев отказывается в следующих случаях:</w:t>
      </w:r>
    </w:p>
    <w:p w14:paraId="04611993" w14:textId="65277637" w:rsidR="004D08F2" w:rsidRPr="003145FC" w:rsidRDefault="004D08F2" w:rsidP="00DB7A43">
      <w:pPr>
        <w:widowControl w:val="0"/>
        <w:numPr>
          <w:ilvl w:val="1"/>
          <w:numId w:val="39"/>
        </w:numPr>
        <w:tabs>
          <w:tab w:val="left" w:pos="416"/>
        </w:tabs>
        <w:autoSpaceDE w:val="0"/>
        <w:autoSpaceDN w:val="0"/>
        <w:spacing w:line="229" w:lineRule="exact"/>
        <w:ind w:left="107" w:hanging="309"/>
        <w:jc w:val="both"/>
        <w:rPr>
          <w:szCs w:val="22"/>
          <w:lang w:eastAsia="en-US"/>
        </w:rPr>
      </w:pPr>
      <w:r w:rsidRPr="003145FC">
        <w:rPr>
          <w:szCs w:val="22"/>
          <w:lang w:eastAsia="en-US"/>
        </w:rPr>
        <w:t>несоблюдение</w:t>
      </w:r>
      <w:r w:rsidRPr="003145FC">
        <w:rPr>
          <w:spacing w:val="57"/>
          <w:w w:val="150"/>
          <w:szCs w:val="22"/>
          <w:lang w:eastAsia="en-US"/>
        </w:rPr>
        <w:t xml:space="preserve"> </w:t>
      </w:r>
      <w:r w:rsidRPr="003145FC">
        <w:rPr>
          <w:szCs w:val="22"/>
          <w:lang w:eastAsia="en-US"/>
        </w:rPr>
        <w:t>порядка</w:t>
      </w:r>
      <w:r w:rsidRPr="003145FC">
        <w:rPr>
          <w:spacing w:val="61"/>
          <w:w w:val="150"/>
          <w:szCs w:val="22"/>
          <w:lang w:eastAsia="en-US"/>
        </w:rPr>
        <w:t xml:space="preserve"> </w:t>
      </w:r>
      <w:r w:rsidRPr="003145FC">
        <w:rPr>
          <w:szCs w:val="22"/>
          <w:lang w:eastAsia="en-US"/>
        </w:rPr>
        <w:t>и</w:t>
      </w:r>
      <w:r w:rsidRPr="003145FC">
        <w:rPr>
          <w:spacing w:val="56"/>
          <w:w w:val="150"/>
          <w:szCs w:val="22"/>
          <w:lang w:eastAsia="en-US"/>
        </w:rPr>
        <w:t xml:space="preserve"> </w:t>
      </w:r>
      <w:r w:rsidRPr="003145FC">
        <w:rPr>
          <w:szCs w:val="22"/>
          <w:lang w:eastAsia="en-US"/>
        </w:rPr>
        <w:t>сроков</w:t>
      </w:r>
      <w:r w:rsidRPr="003145FC">
        <w:rPr>
          <w:spacing w:val="58"/>
          <w:w w:val="150"/>
          <w:szCs w:val="22"/>
          <w:lang w:eastAsia="en-US"/>
        </w:rPr>
        <w:t xml:space="preserve"> </w:t>
      </w:r>
      <w:r w:rsidRPr="003145FC">
        <w:rPr>
          <w:szCs w:val="22"/>
          <w:lang w:eastAsia="en-US"/>
        </w:rPr>
        <w:t>подачи</w:t>
      </w:r>
      <w:r w:rsidRPr="003145FC">
        <w:rPr>
          <w:spacing w:val="56"/>
          <w:w w:val="150"/>
          <w:szCs w:val="22"/>
          <w:lang w:eastAsia="en-US"/>
        </w:rPr>
        <w:t xml:space="preserve"> </w:t>
      </w:r>
      <w:r w:rsidRPr="003145FC">
        <w:rPr>
          <w:spacing w:val="-2"/>
          <w:szCs w:val="22"/>
          <w:lang w:eastAsia="en-US"/>
        </w:rPr>
        <w:t>заявок,</w:t>
      </w:r>
      <w:r w:rsidR="003145FC" w:rsidRPr="003145FC">
        <w:rPr>
          <w:spacing w:val="-2"/>
          <w:szCs w:val="22"/>
          <w:lang w:eastAsia="en-US"/>
        </w:rPr>
        <w:t xml:space="preserve"> </w:t>
      </w:r>
      <w:r w:rsidRPr="003145FC">
        <w:rPr>
          <w:szCs w:val="22"/>
          <w:lang w:eastAsia="en-US"/>
        </w:rPr>
        <w:t>которые</w:t>
      </w:r>
      <w:r w:rsidRPr="003145FC">
        <w:rPr>
          <w:spacing w:val="-11"/>
          <w:szCs w:val="22"/>
          <w:lang w:eastAsia="en-US"/>
        </w:rPr>
        <w:t xml:space="preserve"> </w:t>
      </w:r>
      <w:r w:rsidRPr="003145FC">
        <w:rPr>
          <w:szCs w:val="22"/>
          <w:lang w:eastAsia="en-US"/>
        </w:rPr>
        <w:t>предусмотрены</w:t>
      </w:r>
      <w:r w:rsidRPr="003145FC">
        <w:rPr>
          <w:b/>
          <w:spacing w:val="-9"/>
          <w:szCs w:val="22"/>
          <w:lang w:eastAsia="en-US"/>
        </w:rPr>
        <w:t xml:space="preserve"> </w:t>
      </w:r>
      <w:r w:rsidRPr="003145FC">
        <w:rPr>
          <w:szCs w:val="22"/>
          <w:lang w:eastAsia="en-US"/>
        </w:rPr>
        <w:t>настоящими</w:t>
      </w:r>
      <w:r w:rsidRPr="003145FC">
        <w:rPr>
          <w:spacing w:val="-12"/>
          <w:szCs w:val="22"/>
          <w:lang w:eastAsia="en-US"/>
        </w:rPr>
        <w:t xml:space="preserve"> </w:t>
      </w:r>
      <w:r w:rsidRPr="003145FC">
        <w:rPr>
          <w:spacing w:val="-2"/>
          <w:szCs w:val="22"/>
          <w:lang w:eastAsia="en-US"/>
        </w:rPr>
        <w:t>Правилами;</w:t>
      </w:r>
    </w:p>
    <w:p w14:paraId="1C1EBC53" w14:textId="77777777" w:rsidR="004D08F2" w:rsidRPr="003F29EF" w:rsidRDefault="004D08F2" w:rsidP="004D08F2">
      <w:pPr>
        <w:widowControl w:val="0"/>
        <w:numPr>
          <w:ilvl w:val="1"/>
          <w:numId w:val="39"/>
        </w:numPr>
        <w:tabs>
          <w:tab w:val="left" w:pos="404"/>
        </w:tabs>
        <w:autoSpaceDE w:val="0"/>
        <w:autoSpaceDN w:val="0"/>
        <w:ind w:left="107" w:right="99" w:firstLine="0"/>
        <w:jc w:val="both"/>
        <w:rPr>
          <w:szCs w:val="22"/>
          <w:lang w:eastAsia="en-US"/>
        </w:rPr>
      </w:pPr>
      <w:r w:rsidRPr="003F29EF">
        <w:rPr>
          <w:szCs w:val="22"/>
          <w:lang w:eastAsia="en-US"/>
        </w:rPr>
        <w:t>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622B7E2A" w14:textId="77777777" w:rsidR="004D08F2" w:rsidRPr="003F29EF" w:rsidRDefault="004D08F2" w:rsidP="004D08F2">
      <w:pPr>
        <w:widowControl w:val="0"/>
        <w:numPr>
          <w:ilvl w:val="1"/>
          <w:numId w:val="39"/>
        </w:numPr>
        <w:tabs>
          <w:tab w:val="left" w:pos="329"/>
        </w:tabs>
        <w:autoSpaceDE w:val="0"/>
        <w:autoSpaceDN w:val="0"/>
        <w:ind w:left="107" w:right="98" w:firstLine="0"/>
        <w:jc w:val="both"/>
        <w:rPr>
          <w:szCs w:val="22"/>
          <w:lang w:eastAsia="en-US"/>
        </w:rPr>
      </w:pPr>
      <w:r w:rsidRPr="003F29EF">
        <w:rPr>
          <w:szCs w:val="22"/>
          <w:lang w:eastAsia="en-US"/>
        </w:rPr>
        <w:t>приобретение</w:t>
      </w:r>
      <w:r w:rsidRPr="003F29EF">
        <w:rPr>
          <w:spacing w:val="-3"/>
          <w:szCs w:val="22"/>
          <w:lang w:eastAsia="en-US"/>
        </w:rPr>
        <w:t xml:space="preserve"> </w:t>
      </w:r>
      <w:r w:rsidRPr="003F29EF">
        <w:rPr>
          <w:szCs w:val="22"/>
          <w:lang w:eastAsia="en-US"/>
        </w:rPr>
        <w:t>инвестиционного</w:t>
      </w:r>
      <w:r w:rsidRPr="003F29EF">
        <w:rPr>
          <w:spacing w:val="-3"/>
          <w:szCs w:val="22"/>
          <w:lang w:eastAsia="en-US"/>
        </w:rPr>
        <w:t xml:space="preserve"> </w:t>
      </w:r>
      <w:r w:rsidRPr="003F29EF">
        <w:rPr>
          <w:szCs w:val="22"/>
          <w:lang w:eastAsia="en-US"/>
        </w:rPr>
        <w:t>пая</w:t>
      </w:r>
      <w:r w:rsidRPr="003F29EF">
        <w:rPr>
          <w:spacing w:val="-3"/>
          <w:szCs w:val="22"/>
          <w:lang w:eastAsia="en-US"/>
        </w:rPr>
        <w:t xml:space="preserve"> </w:t>
      </w:r>
      <w:r w:rsidRPr="003F29EF">
        <w:rPr>
          <w:szCs w:val="22"/>
          <w:lang w:eastAsia="en-US"/>
        </w:rPr>
        <w:t>лицом,</w:t>
      </w:r>
      <w:r w:rsidRPr="003F29EF">
        <w:rPr>
          <w:spacing w:val="-3"/>
          <w:szCs w:val="22"/>
          <w:lang w:eastAsia="en-US"/>
        </w:rPr>
        <w:t xml:space="preserve"> </w:t>
      </w:r>
      <w:r w:rsidRPr="003F29EF">
        <w:rPr>
          <w:szCs w:val="22"/>
          <w:lang w:eastAsia="en-US"/>
        </w:rPr>
        <w:t>которое</w:t>
      </w:r>
      <w:r w:rsidRPr="003F29EF">
        <w:rPr>
          <w:spacing w:val="-3"/>
          <w:szCs w:val="22"/>
          <w:lang w:eastAsia="en-US"/>
        </w:rPr>
        <w:t xml:space="preserve"> </w:t>
      </w:r>
      <w:r w:rsidRPr="003F29EF">
        <w:rPr>
          <w:szCs w:val="22"/>
          <w:lang w:eastAsia="en-US"/>
        </w:rPr>
        <w:t xml:space="preserve">в соответствии с Федеральным законом «Об инвестиционных фондах» не может быть владельцем инвестиционных паев </w:t>
      </w:r>
      <w:r w:rsidRPr="003145FC">
        <w:rPr>
          <w:szCs w:val="22"/>
          <w:lang w:eastAsia="en-US"/>
        </w:rPr>
        <w:t>либо не может приобретать инвестиционные паи при их выдаче</w:t>
      </w:r>
      <w:r w:rsidRPr="003F29EF">
        <w:rPr>
          <w:szCs w:val="22"/>
          <w:lang w:eastAsia="en-US"/>
        </w:rPr>
        <w:t>;</w:t>
      </w:r>
    </w:p>
    <w:p w14:paraId="3993EC12" w14:textId="77777777" w:rsidR="004D08F2" w:rsidRPr="003F29EF" w:rsidRDefault="004D08F2" w:rsidP="004D08F2">
      <w:pPr>
        <w:widowControl w:val="0"/>
        <w:numPr>
          <w:ilvl w:val="1"/>
          <w:numId w:val="39"/>
        </w:numPr>
        <w:tabs>
          <w:tab w:val="left" w:pos="324"/>
        </w:tabs>
        <w:autoSpaceDE w:val="0"/>
        <w:autoSpaceDN w:val="0"/>
        <w:spacing w:line="229" w:lineRule="exact"/>
        <w:ind w:left="324" w:hanging="217"/>
        <w:jc w:val="both"/>
        <w:rPr>
          <w:szCs w:val="22"/>
          <w:lang w:eastAsia="en-US"/>
        </w:rPr>
      </w:pPr>
      <w:r w:rsidRPr="003F29EF">
        <w:rPr>
          <w:spacing w:val="-2"/>
          <w:szCs w:val="22"/>
          <w:lang w:eastAsia="en-US"/>
        </w:rPr>
        <w:t>приостановлени</w:t>
      </w:r>
      <w:r w:rsidRPr="003F29EF">
        <w:rPr>
          <w:b/>
          <w:spacing w:val="-2"/>
          <w:szCs w:val="22"/>
          <w:lang w:eastAsia="en-US"/>
        </w:rPr>
        <w:t>я</w:t>
      </w:r>
      <w:r w:rsidRPr="003F29EF">
        <w:rPr>
          <w:b/>
          <w:spacing w:val="9"/>
          <w:szCs w:val="22"/>
          <w:lang w:eastAsia="en-US"/>
        </w:rPr>
        <w:t xml:space="preserve"> </w:t>
      </w:r>
      <w:r w:rsidRPr="003F29EF">
        <w:rPr>
          <w:spacing w:val="-2"/>
          <w:szCs w:val="22"/>
          <w:lang w:eastAsia="en-US"/>
        </w:rPr>
        <w:t>выдачи</w:t>
      </w:r>
      <w:r w:rsidRPr="003F29EF">
        <w:rPr>
          <w:spacing w:val="10"/>
          <w:szCs w:val="22"/>
          <w:lang w:eastAsia="en-US"/>
        </w:rPr>
        <w:t xml:space="preserve"> </w:t>
      </w:r>
      <w:r w:rsidRPr="003F29EF">
        <w:rPr>
          <w:spacing w:val="-2"/>
          <w:szCs w:val="22"/>
          <w:lang w:eastAsia="en-US"/>
        </w:rPr>
        <w:t>инвестиционных</w:t>
      </w:r>
      <w:r w:rsidRPr="003F29EF">
        <w:rPr>
          <w:spacing w:val="12"/>
          <w:szCs w:val="22"/>
          <w:lang w:eastAsia="en-US"/>
        </w:rPr>
        <w:t xml:space="preserve"> </w:t>
      </w:r>
      <w:r w:rsidRPr="003F29EF">
        <w:rPr>
          <w:spacing w:val="-2"/>
          <w:szCs w:val="22"/>
          <w:lang w:eastAsia="en-US"/>
        </w:rPr>
        <w:t>паев;</w:t>
      </w:r>
    </w:p>
    <w:p w14:paraId="7AD44E12" w14:textId="77777777" w:rsidR="004D08F2" w:rsidRPr="003145FC" w:rsidRDefault="004D08F2" w:rsidP="004D08F2">
      <w:pPr>
        <w:widowControl w:val="0"/>
        <w:numPr>
          <w:ilvl w:val="1"/>
          <w:numId w:val="39"/>
        </w:numPr>
        <w:tabs>
          <w:tab w:val="left" w:pos="411"/>
        </w:tabs>
        <w:autoSpaceDE w:val="0"/>
        <w:autoSpaceDN w:val="0"/>
        <w:ind w:left="107" w:right="98" w:firstLine="0"/>
        <w:jc w:val="both"/>
        <w:rPr>
          <w:szCs w:val="22"/>
          <w:lang w:eastAsia="en-US"/>
        </w:rPr>
      </w:pPr>
      <w:r w:rsidRPr="003F29EF">
        <w:rPr>
          <w:szCs w:val="22"/>
          <w:lang w:eastAsia="en-US"/>
        </w:rPr>
        <w:t xml:space="preserve">введение Банком России запрета на проведение операций по выдаче </w:t>
      </w:r>
      <w:r w:rsidRPr="003145FC">
        <w:rPr>
          <w:szCs w:val="22"/>
          <w:lang w:eastAsia="en-US"/>
        </w:rPr>
        <w:t>или одновременно по выдаче и погашению</w:t>
      </w:r>
      <w:r w:rsidRPr="003F29EF">
        <w:rPr>
          <w:b/>
          <w:szCs w:val="22"/>
          <w:lang w:eastAsia="en-US"/>
        </w:rPr>
        <w:t xml:space="preserve"> </w:t>
      </w:r>
      <w:r w:rsidRPr="003F29EF">
        <w:rPr>
          <w:szCs w:val="22"/>
          <w:lang w:eastAsia="en-US"/>
        </w:rPr>
        <w:t xml:space="preserve">инвестиционных паев и (или) </w:t>
      </w:r>
      <w:r w:rsidRPr="003145FC">
        <w:rPr>
          <w:szCs w:val="22"/>
          <w:lang w:eastAsia="en-US"/>
        </w:rPr>
        <w:t>на проведение операций по приему заявок на приобретение или одновременно заявок на приобретение и заявок на погашение инвестиционных паев;</w:t>
      </w:r>
    </w:p>
    <w:p w14:paraId="3DC3F915" w14:textId="77777777" w:rsidR="004D08F2" w:rsidRPr="003145FC" w:rsidRDefault="004D08F2" w:rsidP="004D08F2">
      <w:pPr>
        <w:widowControl w:val="0"/>
        <w:numPr>
          <w:ilvl w:val="1"/>
          <w:numId w:val="39"/>
        </w:numPr>
        <w:tabs>
          <w:tab w:val="left" w:pos="351"/>
        </w:tabs>
        <w:autoSpaceDE w:val="0"/>
        <w:autoSpaceDN w:val="0"/>
        <w:spacing w:before="2"/>
        <w:ind w:left="107" w:right="99" w:firstLine="0"/>
        <w:jc w:val="both"/>
        <w:rPr>
          <w:szCs w:val="22"/>
          <w:lang w:eastAsia="en-US"/>
        </w:rPr>
      </w:pPr>
      <w:r w:rsidRPr="003145FC">
        <w:rPr>
          <w:szCs w:val="22"/>
          <w:lang w:eastAsia="en-US"/>
        </w:rPr>
        <w:t xml:space="preserve">подача заявки на приобретение инвестиционных паев после возникновения основания прекращения </w:t>
      </w:r>
      <w:r w:rsidRPr="003145FC">
        <w:rPr>
          <w:spacing w:val="-2"/>
          <w:szCs w:val="22"/>
          <w:lang w:eastAsia="en-US"/>
        </w:rPr>
        <w:t>фонда;</w:t>
      </w:r>
    </w:p>
    <w:p w14:paraId="22376DE0" w14:textId="77777777" w:rsidR="004D08F2" w:rsidRPr="003145FC" w:rsidRDefault="004D08F2" w:rsidP="004D08F2">
      <w:pPr>
        <w:widowControl w:val="0"/>
        <w:numPr>
          <w:ilvl w:val="1"/>
          <w:numId w:val="39"/>
        </w:numPr>
        <w:tabs>
          <w:tab w:val="left" w:pos="567"/>
        </w:tabs>
        <w:autoSpaceDE w:val="0"/>
        <w:autoSpaceDN w:val="0"/>
        <w:ind w:left="107" w:right="95" w:firstLine="0"/>
        <w:jc w:val="both"/>
        <w:rPr>
          <w:szCs w:val="22"/>
          <w:lang w:eastAsia="en-US"/>
        </w:rPr>
      </w:pPr>
      <w:r w:rsidRPr="003145FC">
        <w:rPr>
          <w:szCs w:val="22"/>
          <w:lang w:eastAsia="en-US"/>
        </w:rPr>
        <w:t xml:space="preserve">несоблюдение установленных настоящими Правилами правил приобретения инвестиционных </w:t>
      </w:r>
      <w:r w:rsidRPr="003145FC">
        <w:rPr>
          <w:spacing w:val="-2"/>
          <w:szCs w:val="22"/>
          <w:lang w:eastAsia="en-US"/>
        </w:rPr>
        <w:t>паев;</w:t>
      </w:r>
    </w:p>
    <w:p w14:paraId="437EFCA5" w14:textId="77777777" w:rsidR="004D08F2" w:rsidRPr="003145FC" w:rsidRDefault="004D08F2" w:rsidP="004D08F2">
      <w:pPr>
        <w:widowControl w:val="0"/>
        <w:numPr>
          <w:ilvl w:val="1"/>
          <w:numId w:val="39"/>
        </w:numPr>
        <w:tabs>
          <w:tab w:val="left" w:pos="576"/>
        </w:tabs>
        <w:autoSpaceDE w:val="0"/>
        <w:autoSpaceDN w:val="0"/>
        <w:ind w:left="107" w:right="100" w:firstLine="0"/>
        <w:jc w:val="both"/>
        <w:rPr>
          <w:szCs w:val="22"/>
          <w:lang w:eastAsia="en-US"/>
        </w:rPr>
      </w:pPr>
      <w:r w:rsidRPr="003145FC">
        <w:rPr>
          <w:szCs w:val="22"/>
          <w:lang w:eastAsia="en-US"/>
        </w:rPr>
        <w:t>отрицательного результата тестирования, предусмотренного пунктом 1 статьи 21.1 Федерального закона «Об инвестиционных</w:t>
      </w:r>
      <w:r w:rsidRPr="003145FC">
        <w:rPr>
          <w:spacing w:val="80"/>
          <w:szCs w:val="22"/>
          <w:lang w:eastAsia="en-US"/>
        </w:rPr>
        <w:t xml:space="preserve"> </w:t>
      </w:r>
      <w:r w:rsidRPr="003145FC">
        <w:rPr>
          <w:spacing w:val="-2"/>
          <w:szCs w:val="22"/>
          <w:lang w:eastAsia="en-US"/>
        </w:rPr>
        <w:t>фондах»;</w:t>
      </w:r>
    </w:p>
    <w:p w14:paraId="0773D3C4" w14:textId="22755DA4" w:rsidR="00E36C7B" w:rsidRPr="003145FC" w:rsidRDefault="004D08F2" w:rsidP="004D08F2">
      <w:pPr>
        <w:pStyle w:val="ConsPlusNormal"/>
        <w:widowControl/>
        <w:ind w:firstLine="540"/>
        <w:jc w:val="both"/>
        <w:rPr>
          <w:rFonts w:ascii="Times New Roman" w:hAnsi="Times New Roman" w:cs="Times New Roman"/>
          <w:szCs w:val="22"/>
          <w:lang w:eastAsia="en-US"/>
        </w:rPr>
      </w:pPr>
      <w:r w:rsidRPr="003145FC">
        <w:rPr>
          <w:rFonts w:ascii="Times New Roman" w:hAnsi="Times New Roman" w:cs="Times New Roman"/>
          <w:szCs w:val="22"/>
          <w:lang w:eastAsia="en-US"/>
        </w:rPr>
        <w:t>в иных случаях, предусмотренных Федеральным законом «Об инвестиционных фондах»</w:t>
      </w:r>
      <w:r w:rsidR="00E36C7B" w:rsidRPr="003145FC">
        <w:rPr>
          <w:rFonts w:ascii="Times New Roman" w:hAnsi="Times New Roman" w:cs="Times New Roman"/>
          <w:szCs w:val="22"/>
          <w:lang w:eastAsia="en-US"/>
        </w:rPr>
        <w:t>.</w:t>
      </w:r>
    </w:p>
    <w:p w14:paraId="1AF4FE45" w14:textId="0A6608FF" w:rsidR="00A6018A" w:rsidRPr="00531E5E" w:rsidRDefault="00A6018A" w:rsidP="004D08F2">
      <w:pPr>
        <w:pStyle w:val="ConsPlusNormal"/>
        <w:widowControl/>
        <w:ind w:firstLine="540"/>
        <w:jc w:val="both"/>
        <w:rPr>
          <w:rFonts w:ascii="Times New Roman" w:hAnsi="Times New Roman" w:cs="Times New Roman"/>
        </w:rPr>
      </w:pPr>
      <w:r w:rsidRPr="00531E5E">
        <w:rPr>
          <w:rFonts w:ascii="Times New Roman" w:hAnsi="Times New Roman" w:cs="Times New Roman"/>
        </w:rPr>
        <w:t>В приеме заявок на приобретение инвестиционных паев отказывается в следующих случаях:</w:t>
      </w:r>
    </w:p>
    <w:p w14:paraId="43CB7003"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1) несоблюдение порядка и сроков подачи заявок, установленных настоящими Правилами;</w:t>
      </w:r>
    </w:p>
    <w:p w14:paraId="6E94FFD9"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65282316"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14:paraId="4FD6FB8D"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4) принятие Управляющей компанией решения о приостановлении выдачи инвестиционных паев;</w:t>
      </w:r>
    </w:p>
    <w:p w14:paraId="057D3408" w14:textId="0097DD0A"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 xml:space="preserve">5) введение </w:t>
      </w:r>
      <w:r w:rsidR="00B26702">
        <w:rPr>
          <w:rFonts w:ascii="Times New Roman" w:hAnsi="Times New Roman" w:cs="Times New Roman"/>
        </w:rPr>
        <w:t>Банком России</w:t>
      </w:r>
      <w:r w:rsidRPr="00531E5E">
        <w:rPr>
          <w:rFonts w:ascii="Times New Roman" w:hAnsi="Times New Roman" w:cs="Times New Roman"/>
        </w:rPr>
        <w:t xml:space="preserve"> запрета на проведение операций по выдаче инвестиционных паев и (или) приему заявок на п</w:t>
      </w:r>
      <w:r w:rsidR="00000FF4" w:rsidRPr="00531E5E">
        <w:rPr>
          <w:rFonts w:ascii="Times New Roman" w:hAnsi="Times New Roman" w:cs="Times New Roman"/>
        </w:rPr>
        <w:t>риобретение инвестиционных паев;</w:t>
      </w:r>
    </w:p>
    <w:p w14:paraId="2F41C849" w14:textId="77777777" w:rsidR="00000FF4" w:rsidRPr="00531E5E" w:rsidRDefault="00000FF4" w:rsidP="00000FF4">
      <w:pPr>
        <w:autoSpaceDE w:val="0"/>
        <w:autoSpaceDN w:val="0"/>
        <w:adjustRightInd w:val="0"/>
        <w:ind w:firstLine="540"/>
        <w:jc w:val="both"/>
        <w:rPr>
          <w:b/>
          <w:bCs/>
          <w:color w:val="FF0000"/>
        </w:rPr>
      </w:pPr>
      <w:r w:rsidRPr="00531E5E">
        <w:t xml:space="preserve">6) несоблюдение правил приобретения инвестиционных паев.    </w:t>
      </w:r>
    </w:p>
    <w:p w14:paraId="09AD66E6" w14:textId="77777777" w:rsidR="00A6018A" w:rsidRPr="00531E5E" w:rsidRDefault="00A6018A" w:rsidP="0093562D">
      <w:pPr>
        <w:pStyle w:val="ConsPlusNormal"/>
        <w:widowControl/>
        <w:ind w:firstLine="540"/>
        <w:jc w:val="both"/>
        <w:rPr>
          <w:rFonts w:ascii="Times New Roman" w:hAnsi="Times New Roman" w:cs="Times New Roman"/>
        </w:rPr>
      </w:pPr>
    </w:p>
    <w:p w14:paraId="5C5138E1" w14:textId="77777777" w:rsidR="00A6018A" w:rsidRPr="00531E5E" w:rsidRDefault="00A6018A" w:rsidP="0093562D">
      <w:pPr>
        <w:pStyle w:val="ConsPlusNormal"/>
        <w:widowControl/>
        <w:ind w:firstLine="540"/>
        <w:jc w:val="center"/>
        <w:outlineLvl w:val="2"/>
        <w:rPr>
          <w:rFonts w:ascii="Times New Roman" w:hAnsi="Times New Roman" w:cs="Times New Roman"/>
          <w:b/>
          <w:bCs/>
        </w:rPr>
      </w:pPr>
      <w:r w:rsidRPr="00531E5E">
        <w:rPr>
          <w:rFonts w:ascii="Times New Roman" w:hAnsi="Times New Roman" w:cs="Times New Roman"/>
          <w:b/>
          <w:bCs/>
        </w:rPr>
        <w:t>Выдача инвестиционных паев при формировании фонда</w:t>
      </w:r>
    </w:p>
    <w:p w14:paraId="32FFF9D6" w14:textId="77777777" w:rsidR="00A6018A" w:rsidRPr="00531E5E" w:rsidRDefault="00A6018A" w:rsidP="0093562D">
      <w:pPr>
        <w:pStyle w:val="ConsPlusNormal"/>
        <w:widowControl/>
        <w:ind w:firstLine="540"/>
        <w:jc w:val="both"/>
        <w:rPr>
          <w:rFonts w:ascii="Times New Roman" w:hAnsi="Times New Roman" w:cs="Times New Roman"/>
        </w:rPr>
      </w:pPr>
    </w:p>
    <w:p w14:paraId="21206860"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57. Прием заявок на приобретение инвестиционных паев при формировании Фонда осуществляется в течение срока формирования Фонда, определенного настоящими Правилами.</w:t>
      </w:r>
    </w:p>
    <w:p w14:paraId="7350F859"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Если стоимость имущества, подлежащего включению в состав Фонда, достигла размера, необходимого для завершения (окончания) формирования Фонда, прием заявок на приобретение инвестиционных паев прекращается с даты, следующей за днем возникновения указанного обстоятельства.</w:t>
      </w:r>
    </w:p>
    <w:p w14:paraId="0454677F"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58. В оплату инвестиционных паев при формировании Фонда передаются денежные средства и (или) недвижимое имущество, предусмотренное инвестиционной декларацией Фонда.</w:t>
      </w:r>
    </w:p>
    <w:p w14:paraId="35131BAD"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59.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20 000 000 (Двадцати миллионов) рублей.</w:t>
      </w:r>
    </w:p>
    <w:p w14:paraId="39197997"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60. Выдача инвестиционных паев при формировании Фонда осуществляется при условии включения в состав Фонда имущества, переданного в оплату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14:paraId="215A631C" w14:textId="77777777" w:rsidR="00A6018A" w:rsidRPr="00531E5E" w:rsidRDefault="00A6018A" w:rsidP="00F70BEC">
      <w:pPr>
        <w:autoSpaceDE w:val="0"/>
        <w:autoSpaceDN w:val="0"/>
        <w:adjustRightInd w:val="0"/>
        <w:ind w:firstLine="540"/>
        <w:jc w:val="both"/>
      </w:pPr>
      <w:r w:rsidRPr="00531E5E">
        <w:t>61. Сумма денежных средств (стоимость имущества), на которую выдается инвестиционный пай при формировании Фонда, составляет 1 500 000 (Один миллион пятьсот тысяч) рублей и является единой для всех приобретателей.</w:t>
      </w:r>
      <w:r w:rsidR="00F70BEC" w:rsidRPr="00531E5E">
        <w:t xml:space="preserve"> </w:t>
      </w:r>
    </w:p>
    <w:p w14:paraId="2398E711"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62. Количество инвестиционных паев, выдаваемых Управляющей компанией при формировании фонда, определяется путем деления стоимости имущества, включенного в состав фонда, на сумму денежных средств (стоимость имущества), на которую в соответствии с настоящими Правилами выдается инвестиционный пай.</w:t>
      </w:r>
    </w:p>
    <w:p w14:paraId="3BE52C00" w14:textId="77777777" w:rsidR="00A6018A" w:rsidRPr="00531E5E" w:rsidRDefault="00A6018A" w:rsidP="0093562D">
      <w:pPr>
        <w:pStyle w:val="ConsPlusNormal"/>
        <w:widowControl/>
        <w:ind w:firstLine="540"/>
        <w:jc w:val="both"/>
        <w:rPr>
          <w:rFonts w:ascii="Times New Roman" w:hAnsi="Times New Roman" w:cs="Times New Roman"/>
        </w:rPr>
      </w:pPr>
    </w:p>
    <w:p w14:paraId="61D5D803" w14:textId="77777777" w:rsidR="00A6018A" w:rsidRPr="00531E5E" w:rsidRDefault="00A6018A" w:rsidP="0093562D">
      <w:pPr>
        <w:pStyle w:val="ConsPlusNormal"/>
        <w:widowControl/>
        <w:ind w:firstLine="540"/>
        <w:jc w:val="center"/>
        <w:outlineLvl w:val="2"/>
        <w:rPr>
          <w:rFonts w:ascii="Times New Roman" w:hAnsi="Times New Roman" w:cs="Times New Roman"/>
          <w:b/>
          <w:bCs/>
        </w:rPr>
      </w:pPr>
      <w:r w:rsidRPr="00531E5E">
        <w:rPr>
          <w:rFonts w:ascii="Times New Roman" w:hAnsi="Times New Roman" w:cs="Times New Roman"/>
          <w:b/>
          <w:bCs/>
        </w:rPr>
        <w:t>Выдача инвестиционных паев при досрочном погашении инвестиционных паев</w:t>
      </w:r>
    </w:p>
    <w:p w14:paraId="63CCC706" w14:textId="77777777" w:rsidR="00A6018A" w:rsidRPr="00531E5E" w:rsidRDefault="00A6018A" w:rsidP="0093562D">
      <w:pPr>
        <w:pStyle w:val="ConsPlusNormal"/>
        <w:widowControl/>
        <w:ind w:firstLine="540"/>
        <w:jc w:val="both"/>
        <w:rPr>
          <w:rFonts w:ascii="Times New Roman" w:hAnsi="Times New Roman" w:cs="Times New Roman"/>
          <w:b/>
          <w:bCs/>
        </w:rPr>
      </w:pPr>
    </w:p>
    <w:p w14:paraId="41FC2C83"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 xml:space="preserve">63. Управляющая компания раскрывает информацию о количестве инвестиционных паев, выдаваемых при досрочном погашении инвестиционных паев, и о начале срока приема заявок на приобретение инвестиционных паев в сети Интернет на сайте </w:t>
      </w:r>
      <w:hyperlink r:id="rId9" w:history="1">
        <w:r w:rsidRPr="00531E5E">
          <w:rPr>
            <w:rStyle w:val="a4"/>
            <w:rFonts w:ascii="Times New Roman" w:hAnsi="Times New Roman"/>
          </w:rPr>
          <w:t>http://www.progress-finance.ru/</w:t>
        </w:r>
      </w:hyperlink>
      <w:r w:rsidRPr="00531E5E">
        <w:rPr>
          <w:rFonts w:ascii="Times New Roman" w:hAnsi="Times New Roman" w:cs="Times New Roman"/>
        </w:rPr>
        <w:t>.</w:t>
      </w:r>
    </w:p>
    <w:p w14:paraId="024476AF" w14:textId="77777777" w:rsidR="00A6018A" w:rsidRPr="00531E5E" w:rsidRDefault="00A6018A" w:rsidP="0093562D">
      <w:pPr>
        <w:autoSpaceDE w:val="0"/>
        <w:autoSpaceDN w:val="0"/>
        <w:adjustRightInd w:val="0"/>
        <w:ind w:firstLine="540"/>
        <w:jc w:val="both"/>
      </w:pPr>
      <w:r w:rsidRPr="00531E5E">
        <w:t>64. Прием заявок на приобретение инвестиционных паев в случае досрочного погашения инвестиционных паев осуществляется в течение 2 (двух) недель со дня истечения срока приема заявок на погашение инвестиционных паев.</w:t>
      </w:r>
    </w:p>
    <w:p w14:paraId="7D2B96D1" w14:textId="05EFD471" w:rsidR="00C11630" w:rsidRPr="003F29EF" w:rsidRDefault="00A6018A" w:rsidP="00C11630">
      <w:pPr>
        <w:autoSpaceDE w:val="0"/>
        <w:autoSpaceDN w:val="0"/>
        <w:adjustRightInd w:val="0"/>
        <w:ind w:firstLine="540"/>
        <w:jc w:val="both"/>
      </w:pPr>
      <w:r w:rsidRPr="00531E5E">
        <w:t xml:space="preserve">65. </w:t>
      </w:r>
      <w:r w:rsidR="00C11630" w:rsidRPr="003F29EF">
        <w:t xml:space="preserve">По окончании срока приема заявок на приобретение инвестиционных паев, выдаваемых при досрочном погашении инвестиционных паев, Управляющая компания раскрывает информацию о расчетной стоимости </w:t>
      </w:r>
      <w:r w:rsidR="00C11630" w:rsidRPr="003F29EF">
        <w:lastRenderedPageBreak/>
        <w:t xml:space="preserve">инвестиционного пая на последний рабочий день указанного срока в сети Интернет на сайте </w:t>
      </w:r>
      <w:hyperlink r:id="rId10" w:history="1">
        <w:r w:rsidR="00C11630" w:rsidRPr="003F29EF">
          <w:rPr>
            <w:color w:val="0000FF"/>
            <w:u w:val="single"/>
          </w:rPr>
          <w:t>http://www.progress-finance.ru/</w:t>
        </w:r>
      </w:hyperlink>
      <w:r w:rsidR="00C11630" w:rsidRPr="003F29EF">
        <w:t>.</w:t>
      </w:r>
    </w:p>
    <w:p w14:paraId="7FE691F7" w14:textId="681474F8" w:rsidR="00E36C7B" w:rsidRPr="003145FC" w:rsidRDefault="00C11630" w:rsidP="0093562D">
      <w:pPr>
        <w:pStyle w:val="ConsPlusNormal"/>
        <w:widowControl/>
        <w:ind w:firstLine="540"/>
        <w:jc w:val="both"/>
        <w:rPr>
          <w:rFonts w:ascii="Times New Roman" w:hAnsi="Times New Roman" w:cs="Times New Roman"/>
        </w:rPr>
      </w:pPr>
      <w:r w:rsidRPr="003145FC">
        <w:rPr>
          <w:rFonts w:ascii="Times New Roman" w:hAnsi="Times New Roman" w:cs="Times New Roman"/>
        </w:rPr>
        <w:t>Сумма денежных средств, на</w:t>
      </w:r>
      <w:r w:rsidRPr="003145FC">
        <w:rPr>
          <w:rFonts w:ascii="Times New Roman" w:hAnsi="Times New Roman" w:cs="Times New Roman"/>
          <w:spacing w:val="75"/>
        </w:rPr>
        <w:t xml:space="preserve"> </w:t>
      </w:r>
      <w:r w:rsidRPr="003145FC">
        <w:rPr>
          <w:rFonts w:ascii="Times New Roman" w:hAnsi="Times New Roman" w:cs="Times New Roman"/>
        </w:rPr>
        <w:t>которую</w:t>
      </w:r>
      <w:r w:rsidRPr="003145FC">
        <w:rPr>
          <w:rFonts w:ascii="Times New Roman" w:hAnsi="Times New Roman" w:cs="Times New Roman"/>
          <w:spacing w:val="74"/>
        </w:rPr>
        <w:t xml:space="preserve"> </w:t>
      </w:r>
      <w:r w:rsidRPr="003145FC">
        <w:rPr>
          <w:rFonts w:ascii="Times New Roman" w:hAnsi="Times New Roman" w:cs="Times New Roman"/>
        </w:rPr>
        <w:t>выдается</w:t>
      </w:r>
      <w:r w:rsidRPr="003145FC">
        <w:rPr>
          <w:rFonts w:ascii="Times New Roman" w:hAnsi="Times New Roman" w:cs="Times New Roman"/>
          <w:spacing w:val="75"/>
        </w:rPr>
        <w:t xml:space="preserve"> </w:t>
      </w:r>
      <w:r w:rsidRPr="003145FC">
        <w:rPr>
          <w:rFonts w:ascii="Times New Roman" w:hAnsi="Times New Roman" w:cs="Times New Roman"/>
        </w:rPr>
        <w:t>инвестиционный</w:t>
      </w:r>
      <w:r w:rsidRPr="003145FC">
        <w:rPr>
          <w:rFonts w:ascii="Times New Roman" w:hAnsi="Times New Roman" w:cs="Times New Roman"/>
          <w:spacing w:val="75"/>
        </w:rPr>
        <w:t xml:space="preserve"> </w:t>
      </w:r>
      <w:r w:rsidRPr="003145FC">
        <w:rPr>
          <w:rFonts w:ascii="Times New Roman" w:hAnsi="Times New Roman" w:cs="Times New Roman"/>
          <w:spacing w:val="-4"/>
        </w:rPr>
        <w:t xml:space="preserve">пай, </w:t>
      </w:r>
      <w:r w:rsidRPr="003145FC">
        <w:rPr>
          <w:rFonts w:ascii="Times New Roman" w:hAnsi="Times New Roman" w:cs="Times New Roman"/>
        </w:rPr>
        <w:t>определяется исходя из расчетной стоимости инвестиционного пая.</w:t>
      </w:r>
    </w:p>
    <w:p w14:paraId="1C146557" w14:textId="20693A19"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 xml:space="preserve">66. </w:t>
      </w:r>
      <w:r w:rsidRPr="00E174F9">
        <w:rPr>
          <w:rFonts w:ascii="Times New Roman" w:hAnsi="Times New Roman" w:cs="Times New Roman"/>
        </w:rPr>
        <w:t>В оплату инвестиционных паев, выдаваемых при досрочном погашении инвестиционных паев, передаются только денежные средства.</w:t>
      </w:r>
    </w:p>
    <w:p w14:paraId="6E9BBA16" w14:textId="5EC76C26" w:rsidR="00C11630" w:rsidRPr="003F29EF" w:rsidRDefault="00A6018A" w:rsidP="00C11630">
      <w:pPr>
        <w:autoSpaceDE w:val="0"/>
        <w:autoSpaceDN w:val="0"/>
        <w:adjustRightInd w:val="0"/>
        <w:ind w:firstLine="540"/>
        <w:jc w:val="both"/>
      </w:pPr>
      <w:r w:rsidRPr="00531E5E">
        <w:t xml:space="preserve">67. </w:t>
      </w:r>
      <w:r w:rsidR="00C11630" w:rsidRPr="003F29EF">
        <w:t>Выдача инвестиционных паев при досрочном погашении инвестиционных паев осуществляется в пределах количества досрочно погашенных инвестиционных паев.</w:t>
      </w:r>
    </w:p>
    <w:p w14:paraId="673EC385" w14:textId="77777777" w:rsidR="00C11630" w:rsidRPr="003145FC" w:rsidRDefault="00C11630" w:rsidP="00C11630">
      <w:pPr>
        <w:pStyle w:val="TableParagraph"/>
        <w:spacing w:before="2"/>
        <w:ind w:right="100" w:firstLine="605"/>
        <w:rPr>
          <w:sz w:val="20"/>
        </w:rPr>
      </w:pPr>
      <w:r w:rsidRPr="003145FC">
        <w:rPr>
          <w:sz w:val="20"/>
        </w:rPr>
        <w:t xml:space="preserve">Оплата инвестиционных паев, выдаваемых при досрочном погашении инвестиционных паев производится в течение срока приема заявок на их </w:t>
      </w:r>
      <w:r w:rsidRPr="003145FC">
        <w:rPr>
          <w:spacing w:val="-2"/>
          <w:sz w:val="20"/>
        </w:rPr>
        <w:t>приобретение.</w:t>
      </w:r>
    </w:p>
    <w:p w14:paraId="3C31201C"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68. Выдача инвестиционных паев при досрочном погашении инвестиционных паев осуществляется в один день по окончании срока приема заявок на приобретение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14:paraId="43A9AD36"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69. Владельцы инвестиционных паев имеют преимущественное право на приобретение инвестиционных паев, выдаваемых при досрочном погашении инвестиционных паев.</w:t>
      </w:r>
    </w:p>
    <w:p w14:paraId="11B60C9A" w14:textId="50A5D610" w:rsidR="00C11630" w:rsidRDefault="00C11630" w:rsidP="00C11630">
      <w:pPr>
        <w:pStyle w:val="TableParagraph"/>
        <w:tabs>
          <w:tab w:val="left" w:pos="504"/>
          <w:tab w:val="left" w:pos="1686"/>
          <w:tab w:val="left" w:pos="2530"/>
          <w:tab w:val="left" w:pos="3983"/>
        </w:tabs>
        <w:ind w:left="0" w:right="100"/>
        <w:rPr>
          <w:sz w:val="20"/>
        </w:rPr>
      </w:pPr>
      <w:r>
        <w:t xml:space="preserve">          </w:t>
      </w:r>
      <w:r w:rsidRPr="00C11630">
        <w:rPr>
          <w:sz w:val="20"/>
          <w:szCs w:val="20"/>
          <w:lang w:eastAsia="ru-RU"/>
        </w:rPr>
        <w:t>70</w:t>
      </w:r>
      <w:r w:rsidR="00A6018A" w:rsidRPr="00C11630">
        <w:rPr>
          <w:sz w:val="20"/>
          <w:szCs w:val="20"/>
          <w:lang w:eastAsia="ru-RU"/>
        </w:rPr>
        <w:t>.</w:t>
      </w:r>
      <w:r w:rsidR="00A6018A" w:rsidRPr="00531E5E">
        <w:t xml:space="preserve"> </w:t>
      </w:r>
      <w:r>
        <w:rPr>
          <w:sz w:val="20"/>
        </w:rPr>
        <w:t>Заявки</w:t>
      </w:r>
      <w:r>
        <w:rPr>
          <w:spacing w:val="80"/>
          <w:sz w:val="20"/>
        </w:rPr>
        <w:t xml:space="preserve"> </w:t>
      </w:r>
      <w:r>
        <w:rPr>
          <w:sz w:val="20"/>
        </w:rPr>
        <w:t>на</w:t>
      </w:r>
      <w:r>
        <w:rPr>
          <w:spacing w:val="80"/>
          <w:sz w:val="20"/>
        </w:rPr>
        <w:t xml:space="preserve"> </w:t>
      </w:r>
      <w:r>
        <w:rPr>
          <w:sz w:val="20"/>
        </w:rPr>
        <w:t>приобретение</w:t>
      </w:r>
      <w:r>
        <w:rPr>
          <w:spacing w:val="80"/>
          <w:sz w:val="20"/>
        </w:rPr>
        <w:t xml:space="preserve"> </w:t>
      </w:r>
      <w:r>
        <w:rPr>
          <w:sz w:val="20"/>
        </w:rPr>
        <w:t>инвестиционных</w:t>
      </w:r>
      <w:r>
        <w:rPr>
          <w:spacing w:val="80"/>
          <w:sz w:val="20"/>
        </w:rPr>
        <w:t xml:space="preserve"> </w:t>
      </w:r>
      <w:r>
        <w:rPr>
          <w:sz w:val="20"/>
        </w:rPr>
        <w:t xml:space="preserve">паев, </w:t>
      </w:r>
      <w:r>
        <w:rPr>
          <w:spacing w:val="-2"/>
          <w:sz w:val="20"/>
        </w:rPr>
        <w:t>выдаваемых</w:t>
      </w:r>
      <w:r>
        <w:rPr>
          <w:sz w:val="20"/>
        </w:rPr>
        <w:tab/>
      </w:r>
      <w:r>
        <w:rPr>
          <w:spacing w:val="-4"/>
          <w:sz w:val="20"/>
        </w:rPr>
        <w:t>при</w:t>
      </w:r>
      <w:r>
        <w:rPr>
          <w:sz w:val="20"/>
        </w:rPr>
        <w:tab/>
      </w:r>
      <w:r>
        <w:rPr>
          <w:spacing w:val="-2"/>
          <w:sz w:val="20"/>
        </w:rPr>
        <w:t>досрочном</w:t>
      </w:r>
      <w:r>
        <w:rPr>
          <w:sz w:val="20"/>
        </w:rPr>
        <w:tab/>
      </w:r>
      <w:r>
        <w:rPr>
          <w:spacing w:val="-2"/>
          <w:sz w:val="20"/>
        </w:rPr>
        <w:t xml:space="preserve">погашении </w:t>
      </w:r>
      <w:r>
        <w:rPr>
          <w:sz w:val="20"/>
        </w:rPr>
        <w:t>инвестиционных</w:t>
      </w:r>
      <w:r>
        <w:rPr>
          <w:spacing w:val="21"/>
          <w:sz w:val="20"/>
        </w:rPr>
        <w:t xml:space="preserve"> </w:t>
      </w:r>
      <w:r>
        <w:rPr>
          <w:sz w:val="20"/>
        </w:rPr>
        <w:t>паев по</w:t>
      </w:r>
      <w:r>
        <w:rPr>
          <w:spacing w:val="20"/>
          <w:sz w:val="20"/>
        </w:rPr>
        <w:t xml:space="preserve"> </w:t>
      </w:r>
      <w:r>
        <w:rPr>
          <w:sz w:val="20"/>
        </w:rPr>
        <w:t>требованию их владельцев, в целях осуществления преимущественного права,</w:t>
      </w:r>
    </w:p>
    <w:p w14:paraId="100E2E84" w14:textId="77777777" w:rsidR="00C11630" w:rsidRDefault="00C11630" w:rsidP="00C11630">
      <w:pPr>
        <w:pStyle w:val="TableParagraph"/>
        <w:ind w:right="101"/>
        <w:rPr>
          <w:sz w:val="20"/>
        </w:rPr>
      </w:pPr>
      <w:r>
        <w:rPr>
          <w:sz w:val="20"/>
        </w:rPr>
        <w:t>предусмотренного пунктом 69 настоящих Правил, удовлетворяются в следующей очередности:</w:t>
      </w:r>
    </w:p>
    <w:p w14:paraId="0B1B24C5" w14:textId="77777777" w:rsidR="00C11630" w:rsidRPr="003145FC" w:rsidRDefault="00C11630" w:rsidP="00C11630">
      <w:pPr>
        <w:pStyle w:val="TableParagraph"/>
        <w:numPr>
          <w:ilvl w:val="1"/>
          <w:numId w:val="40"/>
        </w:numPr>
        <w:tabs>
          <w:tab w:val="left" w:pos="821"/>
        </w:tabs>
        <w:ind w:right="98" w:firstLine="566"/>
        <w:rPr>
          <w:sz w:val="20"/>
        </w:rPr>
      </w:pPr>
      <w:r w:rsidRPr="003145FC">
        <w:rPr>
          <w:sz w:val="20"/>
        </w:rPr>
        <w:t>в первую очередь - заявки, поданные лицами, включенными</w:t>
      </w:r>
      <w:r w:rsidRPr="003145FC">
        <w:rPr>
          <w:spacing w:val="-3"/>
          <w:sz w:val="20"/>
        </w:rPr>
        <w:t xml:space="preserve"> </w:t>
      </w:r>
      <w:r w:rsidRPr="003145FC">
        <w:rPr>
          <w:sz w:val="20"/>
        </w:rPr>
        <w:t>в</w:t>
      </w:r>
      <w:r w:rsidRPr="003145FC">
        <w:rPr>
          <w:spacing w:val="-2"/>
          <w:sz w:val="20"/>
        </w:rPr>
        <w:t xml:space="preserve"> </w:t>
      </w:r>
      <w:r w:rsidRPr="003145FC">
        <w:rPr>
          <w:sz w:val="20"/>
        </w:rPr>
        <w:t>список</w:t>
      </w:r>
      <w:r w:rsidRPr="003145FC">
        <w:rPr>
          <w:spacing w:val="-2"/>
          <w:sz w:val="20"/>
        </w:rPr>
        <w:t xml:space="preserve"> </w:t>
      </w:r>
      <w:r w:rsidRPr="003145FC">
        <w:rPr>
          <w:sz w:val="20"/>
        </w:rPr>
        <w:t>лиц, имеющих</w:t>
      </w:r>
      <w:r w:rsidRPr="003145FC">
        <w:rPr>
          <w:spacing w:val="-3"/>
          <w:sz w:val="20"/>
        </w:rPr>
        <w:t xml:space="preserve"> </w:t>
      </w:r>
      <w:r w:rsidRPr="003145FC">
        <w:rPr>
          <w:sz w:val="20"/>
        </w:rPr>
        <w:t>право</w:t>
      </w:r>
      <w:r w:rsidRPr="003145FC">
        <w:rPr>
          <w:spacing w:val="-1"/>
          <w:sz w:val="20"/>
        </w:rPr>
        <w:t xml:space="preserve"> </w:t>
      </w:r>
      <w:r w:rsidRPr="003145FC">
        <w:rPr>
          <w:sz w:val="20"/>
        </w:rPr>
        <w:t>на участие в</w:t>
      </w:r>
      <w:r w:rsidRPr="003145FC">
        <w:rPr>
          <w:spacing w:val="-2"/>
          <w:sz w:val="20"/>
        </w:rPr>
        <w:t xml:space="preserve"> </w:t>
      </w:r>
      <w:r w:rsidRPr="003145FC">
        <w:rPr>
          <w:sz w:val="20"/>
        </w:rPr>
        <w:t>общем</w:t>
      </w:r>
      <w:r w:rsidRPr="003145FC">
        <w:rPr>
          <w:spacing w:val="-1"/>
          <w:sz w:val="20"/>
        </w:rPr>
        <w:t xml:space="preserve"> </w:t>
      </w:r>
      <w:r w:rsidRPr="003145FC">
        <w:rPr>
          <w:sz w:val="20"/>
        </w:rPr>
        <w:t>собрании</w:t>
      </w:r>
      <w:r w:rsidRPr="003145FC">
        <w:rPr>
          <w:spacing w:val="-3"/>
          <w:sz w:val="20"/>
        </w:rPr>
        <w:t xml:space="preserve"> </w:t>
      </w:r>
      <w:r w:rsidRPr="003145FC">
        <w:rPr>
          <w:sz w:val="20"/>
        </w:rPr>
        <w:t>владельцев</w:t>
      </w:r>
      <w:r w:rsidRPr="003145FC">
        <w:rPr>
          <w:spacing w:val="-2"/>
          <w:sz w:val="20"/>
        </w:rPr>
        <w:t xml:space="preserve"> </w:t>
      </w:r>
      <w:r w:rsidRPr="003145FC">
        <w:rPr>
          <w:sz w:val="20"/>
        </w:rPr>
        <w:t>инвестиционных</w:t>
      </w:r>
      <w:r w:rsidRPr="003145FC">
        <w:rPr>
          <w:spacing w:val="-3"/>
          <w:sz w:val="20"/>
        </w:rPr>
        <w:t xml:space="preserve"> </w:t>
      </w:r>
      <w:r w:rsidRPr="003145FC">
        <w:rPr>
          <w:sz w:val="20"/>
        </w:rPr>
        <w:t>паев, на котором было принято решение, являющееся основанием для погашения инвестиционных паев, или заявки, поданные лицами, являющимися владельцами инвестиционных паев на дату погашения инвестиционных паев (в случае подачи требования на погашение инвестиционных паев в соответствии с пунктом 4 статьи 21 Федерального закона «Об инвестиционных фондах»), или в интересах указанных лиц, в пределах количества инвестиционных паев, пропорционального количеству инвестиционных паев, принадлежащих им на дату составления указанного в настоящем абзаце списка лиц (на дату погашения инвестиционных паев);</w:t>
      </w:r>
    </w:p>
    <w:p w14:paraId="2B5E507E" w14:textId="77777777" w:rsidR="00C11630" w:rsidRPr="003145FC" w:rsidRDefault="00C11630" w:rsidP="00C11630">
      <w:pPr>
        <w:autoSpaceDE w:val="0"/>
        <w:autoSpaceDN w:val="0"/>
        <w:adjustRightInd w:val="0"/>
        <w:ind w:firstLine="540"/>
        <w:jc w:val="both"/>
      </w:pPr>
      <w:r w:rsidRPr="003145FC">
        <w:t>во вторую очередь - заявки, поданные лицами, включенными</w:t>
      </w:r>
      <w:r w:rsidRPr="003145FC">
        <w:rPr>
          <w:spacing w:val="-3"/>
        </w:rPr>
        <w:t xml:space="preserve"> </w:t>
      </w:r>
      <w:r w:rsidRPr="003145FC">
        <w:t>в</w:t>
      </w:r>
      <w:r w:rsidRPr="003145FC">
        <w:rPr>
          <w:spacing w:val="-2"/>
        </w:rPr>
        <w:t xml:space="preserve"> </w:t>
      </w:r>
      <w:r w:rsidRPr="003145FC">
        <w:t>список</w:t>
      </w:r>
      <w:r w:rsidRPr="003145FC">
        <w:rPr>
          <w:spacing w:val="-2"/>
        </w:rPr>
        <w:t xml:space="preserve"> </w:t>
      </w:r>
      <w:r w:rsidRPr="003145FC">
        <w:t>лиц, имеющих</w:t>
      </w:r>
      <w:r w:rsidRPr="003145FC">
        <w:rPr>
          <w:spacing w:val="-3"/>
        </w:rPr>
        <w:t xml:space="preserve"> </w:t>
      </w:r>
      <w:r w:rsidRPr="003145FC">
        <w:t>право</w:t>
      </w:r>
      <w:r w:rsidRPr="003145FC">
        <w:rPr>
          <w:spacing w:val="-1"/>
        </w:rPr>
        <w:t xml:space="preserve"> </w:t>
      </w:r>
      <w:r w:rsidRPr="003145FC">
        <w:t>на участие в</w:t>
      </w:r>
      <w:r w:rsidRPr="003145FC">
        <w:rPr>
          <w:spacing w:val="-2"/>
        </w:rPr>
        <w:t xml:space="preserve"> </w:t>
      </w:r>
      <w:r w:rsidRPr="003145FC">
        <w:t>общем</w:t>
      </w:r>
      <w:r w:rsidRPr="003145FC">
        <w:rPr>
          <w:spacing w:val="-1"/>
        </w:rPr>
        <w:t xml:space="preserve"> </w:t>
      </w:r>
      <w:r w:rsidRPr="003145FC">
        <w:t>собрании</w:t>
      </w:r>
      <w:r w:rsidRPr="003145FC">
        <w:rPr>
          <w:spacing w:val="-3"/>
        </w:rPr>
        <w:t xml:space="preserve"> </w:t>
      </w:r>
      <w:r w:rsidRPr="003145FC">
        <w:t>владельцев</w:t>
      </w:r>
      <w:r w:rsidRPr="003145FC">
        <w:rPr>
          <w:spacing w:val="-2"/>
        </w:rPr>
        <w:t xml:space="preserve"> </w:t>
      </w:r>
      <w:r w:rsidRPr="003145FC">
        <w:t>инвестиционных</w:t>
      </w:r>
      <w:r w:rsidRPr="003145FC">
        <w:rPr>
          <w:spacing w:val="-3"/>
        </w:rPr>
        <w:t xml:space="preserve"> </w:t>
      </w:r>
      <w:r w:rsidRPr="003145FC">
        <w:t>паев, на котором было принято решение, являющееся основанием для погашения инвестиционных паев, или заявки, поданные лицами, являющимися владельцами инвестиционных паев на дату погашения инвестиционных паев (в случае подачи требования на погашение инвестиционных паев в соответствии с пунктом 4 статьи 21 Федерального закона «Об инвестиционных фондах»), или в интересах указанных лиц в части превышения количества инвестиционных паев, пропорционального количеству инвестиционных паев, принадлежащих им на дату составления указанного в настоящем абзаце списка лиц (на дату погашения инвестиционных паев), пропорционально сумме денежных, переданных в оплату инвестиционных паев;</w:t>
      </w:r>
    </w:p>
    <w:p w14:paraId="5C42AAB8" w14:textId="77777777" w:rsidR="00C11630" w:rsidRPr="003145FC" w:rsidRDefault="00C11630" w:rsidP="00C11630">
      <w:pPr>
        <w:autoSpaceDE w:val="0"/>
        <w:autoSpaceDN w:val="0"/>
        <w:adjustRightInd w:val="0"/>
        <w:ind w:firstLine="540"/>
        <w:jc w:val="both"/>
      </w:pPr>
      <w:r w:rsidRPr="003145FC">
        <w:t>- в третью очередь – остальные заявки пропорционально суммам денежных средств, переданных в оплату инвестиционных паев.</w:t>
      </w:r>
    </w:p>
    <w:p w14:paraId="6F805DA3" w14:textId="77777777" w:rsidR="00E36C7B" w:rsidRPr="003145FC" w:rsidRDefault="00C11630" w:rsidP="00C11630">
      <w:pPr>
        <w:pStyle w:val="ConsPlusNormal"/>
        <w:widowControl/>
        <w:ind w:firstLine="540"/>
        <w:jc w:val="both"/>
        <w:rPr>
          <w:rFonts w:ascii="Times New Roman" w:hAnsi="Times New Roman" w:cs="Times New Roman"/>
          <w:spacing w:val="-4"/>
          <w:szCs w:val="22"/>
          <w:lang w:eastAsia="en-US"/>
        </w:rPr>
      </w:pPr>
      <w:r w:rsidRPr="003145FC">
        <w:rPr>
          <w:rFonts w:ascii="Times New Roman" w:hAnsi="Times New Roman" w:cs="Times New Roman"/>
          <w:spacing w:val="-4"/>
          <w:szCs w:val="22"/>
          <w:lang w:eastAsia="en-US"/>
        </w:rPr>
        <w:t>При</w:t>
      </w:r>
      <w:r w:rsidRPr="003145FC">
        <w:rPr>
          <w:rFonts w:ascii="Times New Roman" w:hAnsi="Times New Roman" w:cs="Times New Roman"/>
          <w:szCs w:val="22"/>
          <w:lang w:eastAsia="en-US"/>
        </w:rPr>
        <w:tab/>
      </w:r>
      <w:r w:rsidRPr="003145FC">
        <w:rPr>
          <w:rFonts w:ascii="Times New Roman" w:hAnsi="Times New Roman" w:cs="Times New Roman"/>
          <w:spacing w:val="-2"/>
          <w:szCs w:val="22"/>
          <w:lang w:eastAsia="en-US"/>
        </w:rPr>
        <w:t>осуществлении</w:t>
      </w:r>
      <w:r w:rsidRPr="003145FC">
        <w:rPr>
          <w:rFonts w:ascii="Times New Roman" w:hAnsi="Times New Roman" w:cs="Times New Roman"/>
          <w:szCs w:val="22"/>
          <w:lang w:eastAsia="en-US"/>
        </w:rPr>
        <w:tab/>
      </w:r>
      <w:r w:rsidRPr="003145FC">
        <w:rPr>
          <w:rFonts w:ascii="Times New Roman" w:hAnsi="Times New Roman" w:cs="Times New Roman"/>
          <w:spacing w:val="-2"/>
          <w:szCs w:val="22"/>
          <w:lang w:eastAsia="en-US"/>
        </w:rPr>
        <w:t xml:space="preserve">владельцами </w:t>
      </w:r>
      <w:r w:rsidRPr="003145FC">
        <w:rPr>
          <w:rFonts w:ascii="Times New Roman" w:hAnsi="Times New Roman" w:cs="Times New Roman"/>
          <w:szCs w:val="22"/>
          <w:lang w:eastAsia="en-US"/>
        </w:rPr>
        <w:t>инвестиционных паев преимущественного права на приобретение инвестиционных паев при досрочном погашении инвестиционных паев инвестиционные паи выдаются в пределах суммы денежных средств, указанной</w:t>
      </w:r>
      <w:r w:rsidRPr="003145FC">
        <w:rPr>
          <w:rFonts w:ascii="Times New Roman" w:hAnsi="Times New Roman" w:cs="Times New Roman"/>
          <w:spacing w:val="65"/>
          <w:w w:val="150"/>
          <w:szCs w:val="22"/>
          <w:lang w:eastAsia="en-US"/>
        </w:rPr>
        <w:t xml:space="preserve">   </w:t>
      </w:r>
      <w:r w:rsidRPr="003145FC">
        <w:rPr>
          <w:rFonts w:ascii="Times New Roman" w:hAnsi="Times New Roman" w:cs="Times New Roman"/>
          <w:szCs w:val="22"/>
          <w:lang w:eastAsia="en-US"/>
        </w:rPr>
        <w:t>в</w:t>
      </w:r>
      <w:r w:rsidRPr="003145FC">
        <w:rPr>
          <w:rFonts w:ascii="Times New Roman" w:hAnsi="Times New Roman" w:cs="Times New Roman"/>
          <w:spacing w:val="66"/>
          <w:w w:val="150"/>
          <w:szCs w:val="22"/>
          <w:lang w:eastAsia="en-US"/>
        </w:rPr>
        <w:t xml:space="preserve">   </w:t>
      </w:r>
      <w:r w:rsidRPr="003145FC">
        <w:rPr>
          <w:rFonts w:ascii="Times New Roman" w:hAnsi="Times New Roman" w:cs="Times New Roman"/>
          <w:szCs w:val="22"/>
          <w:lang w:eastAsia="en-US"/>
        </w:rPr>
        <w:t>заявке</w:t>
      </w:r>
      <w:r w:rsidRPr="003145FC">
        <w:rPr>
          <w:rFonts w:ascii="Times New Roman" w:hAnsi="Times New Roman" w:cs="Times New Roman"/>
          <w:spacing w:val="66"/>
          <w:w w:val="150"/>
          <w:szCs w:val="22"/>
          <w:lang w:eastAsia="en-US"/>
        </w:rPr>
        <w:t xml:space="preserve">   </w:t>
      </w:r>
      <w:r w:rsidRPr="003145FC">
        <w:rPr>
          <w:rFonts w:ascii="Times New Roman" w:hAnsi="Times New Roman" w:cs="Times New Roman"/>
          <w:szCs w:val="22"/>
          <w:lang w:eastAsia="en-US"/>
        </w:rPr>
        <w:t>на</w:t>
      </w:r>
      <w:r w:rsidRPr="003145FC">
        <w:rPr>
          <w:rFonts w:ascii="Times New Roman" w:hAnsi="Times New Roman" w:cs="Times New Roman"/>
          <w:spacing w:val="66"/>
          <w:w w:val="150"/>
          <w:szCs w:val="22"/>
          <w:lang w:eastAsia="en-US"/>
        </w:rPr>
        <w:t xml:space="preserve">   </w:t>
      </w:r>
      <w:r w:rsidRPr="003145FC">
        <w:rPr>
          <w:rFonts w:ascii="Times New Roman" w:hAnsi="Times New Roman" w:cs="Times New Roman"/>
          <w:spacing w:val="-2"/>
          <w:szCs w:val="22"/>
          <w:lang w:eastAsia="en-US"/>
        </w:rPr>
        <w:t>приобретение инвестиционных</w:t>
      </w:r>
      <w:r w:rsidRPr="003145FC">
        <w:rPr>
          <w:rFonts w:ascii="Times New Roman" w:hAnsi="Times New Roman" w:cs="Times New Roman"/>
          <w:spacing w:val="12"/>
          <w:szCs w:val="22"/>
          <w:lang w:eastAsia="en-US"/>
        </w:rPr>
        <w:t xml:space="preserve"> </w:t>
      </w:r>
      <w:r w:rsidRPr="003145FC">
        <w:rPr>
          <w:rFonts w:ascii="Times New Roman" w:hAnsi="Times New Roman" w:cs="Times New Roman"/>
          <w:spacing w:val="-4"/>
          <w:szCs w:val="22"/>
          <w:lang w:eastAsia="en-US"/>
        </w:rPr>
        <w:t>паев.</w:t>
      </w:r>
    </w:p>
    <w:p w14:paraId="4F309649" w14:textId="77777777" w:rsidR="00A6018A" w:rsidRPr="00531E5E" w:rsidRDefault="00A6018A" w:rsidP="0093562D">
      <w:pPr>
        <w:pStyle w:val="a7"/>
        <w:spacing w:after="0"/>
        <w:ind w:firstLine="540"/>
        <w:jc w:val="both"/>
      </w:pPr>
      <w:r w:rsidRPr="00531E5E">
        <w:t>71. В случае недостаточности выдаваемых инвестиционных паев для удовлетворения всех заявок на приобретение инвестиционных паев указанные заявки, поданные лицами, не имеющими преимущественного права на приобретение инвестиционных паев, выдаваемых при досрочном погашении инвестиционных паев, удовлетворяются в порядке очередности их подачи после удовлетворения заявок, поданных лицами, имеющими такое преимущественное право.</w:t>
      </w:r>
    </w:p>
    <w:p w14:paraId="16024703" w14:textId="77777777" w:rsidR="00A6018A" w:rsidRPr="00531E5E" w:rsidRDefault="00A6018A" w:rsidP="0093562D">
      <w:pPr>
        <w:ind w:firstLine="540"/>
        <w:jc w:val="both"/>
      </w:pPr>
      <w:r w:rsidRPr="00531E5E">
        <w:t>В случае</w:t>
      </w:r>
      <w:r w:rsidR="005C7A4F" w:rsidRPr="00531E5E">
        <w:t xml:space="preserve"> </w:t>
      </w:r>
      <w:r w:rsidRPr="00531E5E">
        <w:t>если остаток количества инвестиционных паев недостаточен для удовлетворения заявки на приобретение инвестиционных паев, заявка удовлетворяется частично в пределах остатка количества инвестиционных паев.</w:t>
      </w:r>
    </w:p>
    <w:p w14:paraId="706B056B" w14:textId="77777777" w:rsidR="00A6018A" w:rsidRPr="00531E5E" w:rsidRDefault="00A6018A" w:rsidP="0093562D">
      <w:pPr>
        <w:autoSpaceDE w:val="0"/>
        <w:autoSpaceDN w:val="0"/>
        <w:adjustRightInd w:val="0"/>
        <w:ind w:firstLine="540"/>
        <w:jc w:val="center"/>
        <w:outlineLvl w:val="2"/>
        <w:rPr>
          <w:b/>
          <w:bCs/>
        </w:rPr>
      </w:pPr>
      <w:r w:rsidRPr="00531E5E">
        <w:rPr>
          <w:b/>
          <w:bCs/>
        </w:rPr>
        <w:t>Выдача дополнительных инвестиционных паев</w:t>
      </w:r>
    </w:p>
    <w:p w14:paraId="54BBD713" w14:textId="77777777" w:rsidR="00A6018A" w:rsidRPr="00531E5E" w:rsidRDefault="00A6018A" w:rsidP="0093562D">
      <w:pPr>
        <w:autoSpaceDE w:val="0"/>
        <w:autoSpaceDN w:val="0"/>
        <w:adjustRightInd w:val="0"/>
        <w:ind w:firstLine="540"/>
        <w:jc w:val="both"/>
      </w:pPr>
    </w:p>
    <w:p w14:paraId="4536E1D2" w14:textId="77777777" w:rsidR="00A6018A" w:rsidRPr="00531E5E" w:rsidRDefault="00A6018A" w:rsidP="0093562D">
      <w:pPr>
        <w:autoSpaceDE w:val="0"/>
        <w:autoSpaceDN w:val="0"/>
        <w:adjustRightInd w:val="0"/>
        <w:ind w:firstLine="540"/>
        <w:jc w:val="both"/>
      </w:pPr>
      <w:r w:rsidRPr="00531E5E">
        <w:t>72. Управляющая компания раскрывает информацию о принятом решении о выдаче дополнительных инвестиционных паев и о начале срока приема заявок на приобретение инвестиционных паев. В указанном решении должно быть определено:</w:t>
      </w:r>
    </w:p>
    <w:p w14:paraId="65822109" w14:textId="18DFDCC3" w:rsidR="00A6018A" w:rsidRPr="00531E5E" w:rsidRDefault="00A6018A" w:rsidP="0093562D">
      <w:pPr>
        <w:autoSpaceDE w:val="0"/>
        <w:autoSpaceDN w:val="0"/>
        <w:adjustRightInd w:val="0"/>
        <w:ind w:firstLine="540"/>
        <w:jc w:val="both"/>
      </w:pPr>
      <w:r w:rsidRPr="00531E5E">
        <w:t>1) максимальное количество выдаваемых дополнительных инвестиционных паев;</w:t>
      </w:r>
    </w:p>
    <w:p w14:paraId="4C3A37C0" w14:textId="77777777" w:rsidR="00A6018A" w:rsidRPr="00531E5E" w:rsidRDefault="00A6018A" w:rsidP="0093562D">
      <w:pPr>
        <w:autoSpaceDE w:val="0"/>
        <w:autoSpaceDN w:val="0"/>
        <w:adjustRightInd w:val="0"/>
        <w:ind w:firstLine="540"/>
        <w:jc w:val="both"/>
      </w:pPr>
      <w:r w:rsidRPr="00531E5E">
        <w:t>2) имущество, которое может быть передано в оплату выдаваемых дополнительных инвестиционных паев.</w:t>
      </w:r>
    </w:p>
    <w:p w14:paraId="7079A6A6" w14:textId="77777777" w:rsidR="00A6018A" w:rsidRPr="00531E5E" w:rsidRDefault="00A6018A" w:rsidP="0093562D">
      <w:pPr>
        <w:autoSpaceDE w:val="0"/>
        <w:autoSpaceDN w:val="0"/>
        <w:adjustRightInd w:val="0"/>
        <w:ind w:firstLine="540"/>
        <w:jc w:val="both"/>
      </w:pPr>
      <w:r w:rsidRPr="00531E5E">
        <w:t xml:space="preserve">Указанную информацию Управляющая компания раскрывает в сети Интернет на сайте </w:t>
      </w:r>
      <w:hyperlink r:id="rId11" w:history="1">
        <w:r w:rsidRPr="00531E5E">
          <w:rPr>
            <w:rStyle w:val="a4"/>
          </w:rPr>
          <w:t>http://www.progress-finance.ru/</w:t>
        </w:r>
      </w:hyperlink>
      <w:r w:rsidRPr="00531E5E">
        <w:t xml:space="preserve">. </w:t>
      </w:r>
    </w:p>
    <w:p w14:paraId="05FB2FB6" w14:textId="77777777" w:rsidR="00A6018A" w:rsidRPr="00531E5E" w:rsidRDefault="00A6018A" w:rsidP="0093562D">
      <w:pPr>
        <w:autoSpaceDE w:val="0"/>
        <w:autoSpaceDN w:val="0"/>
        <w:adjustRightInd w:val="0"/>
        <w:ind w:firstLine="540"/>
        <w:jc w:val="both"/>
      </w:pPr>
      <w:r w:rsidRPr="00531E5E">
        <w:t>73. Прием заявок на приобретение дополнительных инвестиционных паев осуществляется в течение одного месяца со дня начала срока приема заявок, указанного в сообщении о начале срока приема заявок на приобретение дополнительных инвестиционных паев.</w:t>
      </w:r>
    </w:p>
    <w:p w14:paraId="106200E8" w14:textId="77777777" w:rsidR="00A6018A" w:rsidRPr="00531E5E" w:rsidRDefault="00A6018A" w:rsidP="0093562D">
      <w:pPr>
        <w:autoSpaceDE w:val="0"/>
        <w:autoSpaceDN w:val="0"/>
        <w:adjustRightInd w:val="0"/>
        <w:ind w:firstLine="540"/>
        <w:jc w:val="both"/>
      </w:pPr>
      <w:r w:rsidRPr="00531E5E">
        <w:t xml:space="preserve">74. По окончании срока приема заявок на приобретение дополнительных инвестиционных паев Управляющая компания раскрывает информацию о расчетной стоимости инвестиционного пая на последний рабочий день указанного срока, а также о сроке оплаты дополнительных инвестиционных паев, выдаваемых при осуществлении преимущественного права на приобретение дополнительных инвестиционных паев. </w:t>
      </w:r>
    </w:p>
    <w:p w14:paraId="1AC98911" w14:textId="77777777" w:rsidR="00A6018A" w:rsidRPr="00531E5E" w:rsidRDefault="00A6018A" w:rsidP="0093562D">
      <w:pPr>
        <w:autoSpaceDE w:val="0"/>
        <w:autoSpaceDN w:val="0"/>
        <w:adjustRightInd w:val="0"/>
        <w:ind w:firstLine="540"/>
        <w:jc w:val="both"/>
      </w:pPr>
      <w:r w:rsidRPr="00531E5E">
        <w:lastRenderedPageBreak/>
        <w:t xml:space="preserve">Указанную информацию Управляющая компания раскрывает в сети Интернет на сайте </w:t>
      </w:r>
      <w:hyperlink r:id="rId12" w:history="1">
        <w:r w:rsidRPr="00531E5E">
          <w:rPr>
            <w:rStyle w:val="a4"/>
          </w:rPr>
          <w:t>http://www.progress-finance.ru/</w:t>
        </w:r>
      </w:hyperlink>
      <w:r w:rsidRPr="00531E5E">
        <w:t xml:space="preserve">. </w:t>
      </w:r>
    </w:p>
    <w:p w14:paraId="409C2146" w14:textId="77777777" w:rsidR="00A6018A" w:rsidRPr="00531E5E" w:rsidRDefault="00A6018A" w:rsidP="0093562D">
      <w:pPr>
        <w:autoSpaceDE w:val="0"/>
        <w:autoSpaceDN w:val="0"/>
        <w:adjustRightInd w:val="0"/>
        <w:ind w:firstLine="540"/>
        <w:jc w:val="both"/>
      </w:pPr>
      <w:r w:rsidRPr="00531E5E">
        <w:t>75. По окончании срока оплаты дополнительных инвестиционных паев, выдаваемых при осуществлении преимущественного права на приобретение дополнительных инвестиционных паев, Управляющая компания раскрывает информацию о количестве дополнительных инвестиционных паев, которые могут быть выданы не при осуществлении преимущественного права на приобретение дополнительных инвестиционных паев, а также о сроке оплаты таких инвестиционных паев.</w:t>
      </w:r>
    </w:p>
    <w:p w14:paraId="40B55AF0" w14:textId="77777777" w:rsidR="00A6018A" w:rsidRPr="00531E5E" w:rsidRDefault="00A6018A" w:rsidP="0093562D">
      <w:pPr>
        <w:autoSpaceDE w:val="0"/>
        <w:autoSpaceDN w:val="0"/>
        <w:adjustRightInd w:val="0"/>
        <w:ind w:firstLine="540"/>
        <w:jc w:val="both"/>
      </w:pPr>
      <w:r w:rsidRPr="00531E5E">
        <w:t xml:space="preserve">Указанную информацию Управляющая компания раскрывает в сети Интернет на сайте </w:t>
      </w:r>
      <w:hyperlink r:id="rId13" w:history="1">
        <w:r w:rsidRPr="00531E5E">
          <w:rPr>
            <w:rStyle w:val="a4"/>
          </w:rPr>
          <w:t>http://www.progress-finance.ru/</w:t>
        </w:r>
      </w:hyperlink>
      <w:r w:rsidRPr="00531E5E">
        <w:t xml:space="preserve">. </w:t>
      </w:r>
    </w:p>
    <w:p w14:paraId="086E813B" w14:textId="77777777" w:rsidR="00A6018A" w:rsidRPr="00531E5E" w:rsidRDefault="00A6018A" w:rsidP="0093562D">
      <w:pPr>
        <w:autoSpaceDE w:val="0"/>
        <w:autoSpaceDN w:val="0"/>
        <w:adjustRightInd w:val="0"/>
        <w:ind w:firstLine="540"/>
        <w:jc w:val="both"/>
      </w:pPr>
      <w:r w:rsidRPr="00531E5E">
        <w:t>76</w:t>
      </w:r>
      <w:r w:rsidRPr="00E174F9">
        <w:t>. В оплату дополнительных инвестиционных паев передаются денежные средства</w:t>
      </w:r>
      <w:r w:rsidRPr="00E174F9">
        <w:rPr>
          <w:color w:val="FF0000"/>
        </w:rPr>
        <w:t xml:space="preserve"> </w:t>
      </w:r>
      <w:r w:rsidRPr="00E174F9">
        <w:t>и (или) недвижимое имущество, предусмотренное инвестиционной декларацией Фонда.</w:t>
      </w:r>
    </w:p>
    <w:p w14:paraId="12607852" w14:textId="77777777" w:rsidR="00A6018A" w:rsidRPr="00531E5E" w:rsidRDefault="00A6018A" w:rsidP="0093562D">
      <w:pPr>
        <w:autoSpaceDE w:val="0"/>
        <w:autoSpaceDN w:val="0"/>
        <w:adjustRightInd w:val="0"/>
        <w:ind w:firstLine="540"/>
        <w:jc w:val="both"/>
      </w:pPr>
      <w:r w:rsidRPr="00531E5E">
        <w:t>77.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(Десяти миллионов) рублей.</w:t>
      </w:r>
    </w:p>
    <w:p w14:paraId="19F4AAFF" w14:textId="77777777" w:rsidR="00A6018A" w:rsidRPr="00531E5E" w:rsidRDefault="00A6018A" w:rsidP="0093562D">
      <w:pPr>
        <w:autoSpaceDE w:val="0"/>
        <w:autoSpaceDN w:val="0"/>
        <w:adjustRightInd w:val="0"/>
        <w:ind w:firstLine="540"/>
        <w:jc w:val="both"/>
      </w:pPr>
      <w:r w:rsidRPr="00531E5E">
        <w:t>Условие, предусмотренное настоящим пунктом,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w:t>
      </w:r>
    </w:p>
    <w:p w14:paraId="5A50BDDF" w14:textId="77777777" w:rsidR="00A6018A" w:rsidRPr="00531E5E" w:rsidRDefault="00A6018A" w:rsidP="0093562D">
      <w:pPr>
        <w:autoSpaceDE w:val="0"/>
        <w:autoSpaceDN w:val="0"/>
        <w:adjustRightInd w:val="0"/>
        <w:ind w:firstLine="540"/>
        <w:jc w:val="both"/>
      </w:pPr>
      <w:r w:rsidRPr="00531E5E">
        <w:t>78. Выдача дополнительных инвестиционных паев осуществляется в пределах максимального количества выдаваемых дополнительных инвестиционных паев, указанного в решении Управляющей компании о выдаче дополнительных инвестиционных паев.</w:t>
      </w:r>
    </w:p>
    <w:p w14:paraId="6690E78E" w14:textId="77777777" w:rsidR="00A6018A" w:rsidRPr="00531E5E" w:rsidRDefault="00A6018A" w:rsidP="0093562D">
      <w:pPr>
        <w:autoSpaceDE w:val="0"/>
        <w:autoSpaceDN w:val="0"/>
        <w:adjustRightInd w:val="0"/>
        <w:ind w:firstLine="540"/>
        <w:jc w:val="both"/>
      </w:pPr>
      <w:r w:rsidRPr="00531E5E">
        <w:t>79. Выдача всех выдаваемых дополнительных инвестиционных паев осуществляется в один день по окончании срока оплаты дополнительных инвестиционных паев, выдаваемых не при осуществлении преимущественного права на приобретение дополнительных инвестиционных паев. При этом выдача инвестиционных паев должна осуществляться в день, в который все имущество, подлежащее включению, включено в состав Фонда, или в следующий за этим днем рабочий день.</w:t>
      </w:r>
    </w:p>
    <w:p w14:paraId="601020BB" w14:textId="77777777" w:rsidR="00A6018A" w:rsidRPr="00531E5E" w:rsidRDefault="00A6018A" w:rsidP="0093562D">
      <w:pPr>
        <w:autoSpaceDE w:val="0"/>
        <w:autoSpaceDN w:val="0"/>
        <w:adjustRightInd w:val="0"/>
        <w:ind w:firstLine="540"/>
        <w:jc w:val="both"/>
      </w:pPr>
      <w:r w:rsidRPr="00531E5E">
        <w:t>80. Владельцы инвестиционных паев имеют преимущественное право на приобретение дополнительных инвестиционных паев.</w:t>
      </w:r>
    </w:p>
    <w:p w14:paraId="65C48038" w14:textId="77777777" w:rsidR="00A6018A" w:rsidRPr="00531E5E" w:rsidRDefault="00A6018A" w:rsidP="0093562D">
      <w:pPr>
        <w:autoSpaceDE w:val="0"/>
        <w:autoSpaceDN w:val="0"/>
        <w:adjustRightInd w:val="0"/>
        <w:ind w:firstLine="540"/>
        <w:jc w:val="both"/>
      </w:pPr>
      <w:r w:rsidRPr="00531E5E">
        <w:t>81. Заявки на приобретение дополнительных инвестиционных паев в целях осуществления преимущественного права, предусмотренного пунктом 80 настоящих Правил, удовлетворяются в следующей очередности:</w:t>
      </w:r>
    </w:p>
    <w:p w14:paraId="3E77DFD3" w14:textId="77777777" w:rsidR="00A6018A" w:rsidRPr="00531E5E" w:rsidRDefault="00A6018A" w:rsidP="0093562D">
      <w:pPr>
        <w:autoSpaceDE w:val="0"/>
        <w:autoSpaceDN w:val="0"/>
        <w:adjustRightInd w:val="0"/>
        <w:ind w:firstLine="540"/>
        <w:jc w:val="both"/>
      </w:pPr>
      <w:r w:rsidRPr="00531E5E">
        <w:t>в первую очередь - заявки, поданные лицами, являющимися владельцами инвестиционных паев на дату принятия Управляющей компанией решения о выдаче дополнительных инвестиционных паев, или в интересах таких лиц в связи с осуществлением ими преимущественного права, - в пределах количества инвестиционных паев, пропорционального количеству инвестиционных паев, принадлежащих им на указанную дату;</w:t>
      </w:r>
    </w:p>
    <w:p w14:paraId="17D288AE" w14:textId="77777777" w:rsidR="00A6018A" w:rsidRPr="00531E5E" w:rsidRDefault="00A6018A" w:rsidP="0093562D">
      <w:pPr>
        <w:autoSpaceDE w:val="0"/>
        <w:autoSpaceDN w:val="0"/>
        <w:adjustRightInd w:val="0"/>
        <w:ind w:firstLine="540"/>
        <w:jc w:val="both"/>
      </w:pPr>
      <w:r w:rsidRPr="00531E5E">
        <w:t>во вторую очередь - заявки, поданные лицами, являющимися владельцами инвестиционных паев на дату принятия Управляющей компанией решения о выдаче дополнительных инвестиционных паев, или в интересах таких лиц в связи с осуществлением ими преимущественного права приобретения оставшейся части инвестиционных паев, - в пределах количества инвестиционных паев, указанных в заявке;</w:t>
      </w:r>
    </w:p>
    <w:p w14:paraId="02D24BB0" w14:textId="77777777" w:rsidR="00A6018A" w:rsidRPr="00531E5E" w:rsidRDefault="00A6018A" w:rsidP="0093562D">
      <w:pPr>
        <w:autoSpaceDE w:val="0"/>
        <w:autoSpaceDN w:val="0"/>
        <w:adjustRightInd w:val="0"/>
        <w:ind w:firstLine="540"/>
        <w:jc w:val="both"/>
      </w:pPr>
      <w:r w:rsidRPr="00531E5E">
        <w:t>в третью очередь - остальные заявки пропорционально стоимости имущества, переданного в оплату инвестиционных паев.</w:t>
      </w:r>
    </w:p>
    <w:p w14:paraId="58AE558F" w14:textId="77777777" w:rsidR="00A6018A" w:rsidRPr="00531E5E" w:rsidRDefault="00A6018A" w:rsidP="0093562D">
      <w:pPr>
        <w:autoSpaceDE w:val="0"/>
        <w:autoSpaceDN w:val="0"/>
        <w:adjustRightInd w:val="0"/>
        <w:ind w:firstLine="540"/>
        <w:jc w:val="both"/>
      </w:pPr>
      <w:r w:rsidRPr="00531E5E">
        <w:t>82. Если иное не предусмотрено пунктом 81 настоящих Правил, в случае недостаточности дополнительных инвестиционных паев для удовлетворения всех заявок на приобретение дополнительных инвестиционных паев указанные заявки, поданные лицами, не имеющими преимущественного права на приобретение дополнительных инвестиционных паев, удовлетворяются в порядке очередности их подачи после удовлетворения заявок, поданных лицами, имеющими такое преимущественное право.</w:t>
      </w:r>
    </w:p>
    <w:p w14:paraId="331538C0" w14:textId="37C6864C" w:rsidR="00A6018A" w:rsidRDefault="00A6018A" w:rsidP="0093562D">
      <w:pPr>
        <w:autoSpaceDE w:val="0"/>
        <w:autoSpaceDN w:val="0"/>
        <w:adjustRightInd w:val="0"/>
        <w:ind w:firstLine="540"/>
        <w:jc w:val="both"/>
      </w:pPr>
      <w:r w:rsidRPr="00531E5E">
        <w:t>В случае если остаток количества инвестиционных паев недостаточен для удовлетворения заявки на приобретение инвестиционных паев, заявка удовлетворяется частично в пределах остатка количества инвестиционных паев.</w:t>
      </w:r>
    </w:p>
    <w:p w14:paraId="561AED3F" w14:textId="31B6E549" w:rsidR="006606F2" w:rsidRPr="003145FC" w:rsidRDefault="006606F2" w:rsidP="0093562D">
      <w:pPr>
        <w:autoSpaceDE w:val="0"/>
        <w:autoSpaceDN w:val="0"/>
        <w:adjustRightInd w:val="0"/>
        <w:ind w:firstLine="540"/>
        <w:jc w:val="both"/>
      </w:pPr>
      <w:r w:rsidRPr="003145FC">
        <w:t>82.1. При осуществлении преимущественного права на приобретение дополнительных инвестиционных паев дополнительные инвестиционные паи выдаются в пределах количества инвестиционных паев,</w:t>
      </w:r>
      <w:r w:rsidRPr="003145FC">
        <w:rPr>
          <w:spacing w:val="64"/>
        </w:rPr>
        <w:t xml:space="preserve"> </w:t>
      </w:r>
      <w:r w:rsidRPr="003145FC">
        <w:t>указанного</w:t>
      </w:r>
      <w:r w:rsidRPr="003145FC">
        <w:rPr>
          <w:spacing w:val="64"/>
        </w:rPr>
        <w:t xml:space="preserve"> </w:t>
      </w:r>
      <w:r w:rsidRPr="003145FC">
        <w:t>в</w:t>
      </w:r>
      <w:r w:rsidRPr="003145FC">
        <w:rPr>
          <w:spacing w:val="65"/>
        </w:rPr>
        <w:t xml:space="preserve"> </w:t>
      </w:r>
      <w:r w:rsidRPr="003145FC">
        <w:t>заявке</w:t>
      </w:r>
      <w:r w:rsidRPr="003145FC">
        <w:rPr>
          <w:spacing w:val="64"/>
        </w:rPr>
        <w:t xml:space="preserve"> </w:t>
      </w:r>
      <w:r w:rsidRPr="003145FC">
        <w:t>на</w:t>
      </w:r>
      <w:r w:rsidRPr="003145FC">
        <w:rPr>
          <w:spacing w:val="65"/>
        </w:rPr>
        <w:t xml:space="preserve"> </w:t>
      </w:r>
      <w:r w:rsidRPr="003145FC">
        <w:rPr>
          <w:spacing w:val="-2"/>
        </w:rPr>
        <w:t>приобретение инвестиционных</w:t>
      </w:r>
      <w:r w:rsidRPr="003145FC">
        <w:rPr>
          <w:spacing w:val="12"/>
        </w:rPr>
        <w:t xml:space="preserve"> </w:t>
      </w:r>
      <w:r w:rsidRPr="003145FC">
        <w:rPr>
          <w:spacing w:val="-4"/>
        </w:rPr>
        <w:t>паев.</w:t>
      </w:r>
    </w:p>
    <w:p w14:paraId="502EFA83" w14:textId="77777777" w:rsidR="00A6018A" w:rsidRPr="00531E5E" w:rsidRDefault="00A6018A" w:rsidP="0093562D">
      <w:pPr>
        <w:pStyle w:val="ConsPlusNormal"/>
        <w:widowControl/>
        <w:ind w:firstLine="540"/>
        <w:jc w:val="both"/>
        <w:rPr>
          <w:rFonts w:ascii="Times New Roman" w:hAnsi="Times New Roman" w:cs="Times New Roman"/>
        </w:rPr>
      </w:pPr>
    </w:p>
    <w:p w14:paraId="354D487C" w14:textId="77777777" w:rsidR="00A6018A" w:rsidRPr="00531E5E" w:rsidRDefault="00A6018A" w:rsidP="0093562D">
      <w:pPr>
        <w:pStyle w:val="ConsPlusNormal"/>
        <w:widowControl/>
        <w:ind w:firstLine="540"/>
        <w:jc w:val="center"/>
        <w:outlineLvl w:val="2"/>
        <w:rPr>
          <w:rFonts w:ascii="Times New Roman" w:hAnsi="Times New Roman" w:cs="Times New Roman"/>
          <w:b/>
          <w:bCs/>
        </w:rPr>
      </w:pPr>
      <w:r w:rsidRPr="00531E5E">
        <w:rPr>
          <w:rFonts w:ascii="Times New Roman" w:hAnsi="Times New Roman" w:cs="Times New Roman"/>
          <w:b/>
          <w:bCs/>
        </w:rPr>
        <w:t>Порядок передачи имущества в оплату инвестиционных паев</w:t>
      </w:r>
    </w:p>
    <w:p w14:paraId="70E28F2A" w14:textId="77777777" w:rsidR="00A6018A" w:rsidRPr="00531E5E" w:rsidRDefault="00A6018A" w:rsidP="0093562D">
      <w:pPr>
        <w:pStyle w:val="ConsPlusNormal"/>
        <w:widowControl/>
        <w:ind w:firstLine="540"/>
        <w:jc w:val="both"/>
        <w:rPr>
          <w:rFonts w:ascii="Times New Roman" w:hAnsi="Times New Roman" w:cs="Times New Roman"/>
          <w:b/>
          <w:bCs/>
        </w:rPr>
      </w:pPr>
    </w:p>
    <w:p w14:paraId="3E9B4175" w14:textId="77777777" w:rsidR="00A6018A" w:rsidRPr="00531E5E" w:rsidRDefault="00A6018A" w:rsidP="0093562D">
      <w:pPr>
        <w:autoSpaceDE w:val="0"/>
        <w:autoSpaceDN w:val="0"/>
        <w:adjustRightInd w:val="0"/>
        <w:ind w:firstLine="540"/>
        <w:jc w:val="both"/>
      </w:pPr>
      <w:r w:rsidRPr="00531E5E">
        <w:t xml:space="preserve">83. Денежные средства, передаваемые в оплату инвестиционных паев, зачисляются на транзитный счет, реквизиты которого указаны в сообщении о приеме заявок на приобретение инвестиционных паев. </w:t>
      </w:r>
    </w:p>
    <w:p w14:paraId="652B0170"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Передача недвижимого имущества в оплату инвестиционных паев осуществляется по передаточному акту, подписываемому лицом, передающим недвижимое имущество в оплату инвестиционных паев, и Управляющей компанией.</w:t>
      </w:r>
    </w:p>
    <w:p w14:paraId="3DE32105"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Передача недвижимого имущества в оплату инвестиционных паев осуществляется при условии государственной регистрации права на недвижимое имущество в соответствии с пунктом 2 статьи 15 Федерального закона «Об инвестиционных фондах»,</w:t>
      </w:r>
    </w:p>
    <w:p w14:paraId="4D7695E8"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Датой передачи недвижимого имущества, является дата, указанная в передаточном акте, предусмотренном в абзаце втором настоящего пункта.</w:t>
      </w:r>
    </w:p>
    <w:p w14:paraId="5961BDFF"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84. Стоимость недвижимого имущества, передаваемого в оплату инвестиционных паев, определяется исходя из его оценочной стоимости, определенной оценщиком, указанным в пункте 1</w:t>
      </w:r>
      <w:r w:rsidR="00005F73" w:rsidRPr="00531E5E">
        <w:rPr>
          <w:rFonts w:ascii="Times New Roman" w:hAnsi="Times New Roman" w:cs="Times New Roman"/>
        </w:rPr>
        <w:t>5</w:t>
      </w:r>
      <w:r w:rsidRPr="00531E5E">
        <w:rPr>
          <w:rFonts w:ascii="Times New Roman" w:hAnsi="Times New Roman" w:cs="Times New Roman"/>
        </w:rPr>
        <w:t xml:space="preserve"> настоящих Правил, на дату не ранее 6 (шести) месяцев до даты его передачи в оплату инвестиционных паев. </w:t>
      </w:r>
    </w:p>
    <w:p w14:paraId="15C2BBE0"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lastRenderedPageBreak/>
        <w:t>85. Оплата инвестиционных паев, выдаваемых при досрочном погашении инвестиционных паев, производится в течение срока приема заявок на приобретение инвестиционных паев.</w:t>
      </w:r>
    </w:p>
    <w:p w14:paraId="6AAE4ADA" w14:textId="77777777" w:rsidR="007B460A" w:rsidRPr="00531E5E" w:rsidRDefault="00A6018A" w:rsidP="007B460A">
      <w:pPr>
        <w:autoSpaceDE w:val="0"/>
        <w:autoSpaceDN w:val="0"/>
        <w:adjustRightInd w:val="0"/>
        <w:ind w:firstLine="540"/>
        <w:jc w:val="both"/>
      </w:pPr>
      <w:r w:rsidRPr="00531E5E">
        <w:t xml:space="preserve">86. Срок оплаты инвестиционных паев при осуществлении преимущественного права на приобретение дополнительных инвестиционных паев </w:t>
      </w:r>
      <w:r w:rsidR="007B460A" w:rsidRPr="00531E5E">
        <w:t>не может</w:t>
      </w:r>
      <w:r w:rsidR="00005F73" w:rsidRPr="00531E5E">
        <w:t xml:space="preserve"> </w:t>
      </w:r>
      <w:r w:rsidR="00005F73" w:rsidRPr="00531E5E">
        <w:rPr>
          <w:color w:val="000000"/>
        </w:rPr>
        <w:t>быть</w:t>
      </w:r>
      <w:r w:rsidR="007B460A" w:rsidRPr="00531E5E">
        <w:rPr>
          <w:color w:val="000000"/>
        </w:rPr>
        <w:t xml:space="preserve"> </w:t>
      </w:r>
      <w:r w:rsidR="007B460A" w:rsidRPr="00531E5E">
        <w:t>менее 3 месяцев для передачи в оплату дополнительных инвестиционных паев иного имущества помимо денежных средств.</w:t>
      </w:r>
    </w:p>
    <w:p w14:paraId="3B7A7C2A" w14:textId="77777777" w:rsidR="007B460A" w:rsidRPr="00531E5E" w:rsidRDefault="007B460A" w:rsidP="007B460A">
      <w:pPr>
        <w:autoSpaceDE w:val="0"/>
        <w:autoSpaceDN w:val="0"/>
        <w:adjustRightInd w:val="0"/>
        <w:ind w:firstLine="540"/>
        <w:jc w:val="both"/>
      </w:pPr>
      <w:r w:rsidRPr="00531E5E">
        <w:t xml:space="preserve">Днем окончания (истечения) срока оплаты инвестиционных паев при осуществлении преимущественного права на приобретение дополнительных инвестиционных паев также считается день, на который все имущество, указанное в заявках на приобретение инвестиционных паев, поданных лицами, имеющими такое преимущественное право, передано в оплату инвестиционных паев.    </w:t>
      </w:r>
    </w:p>
    <w:p w14:paraId="64FA3178" w14:textId="77777777" w:rsidR="007B460A" w:rsidRPr="00531E5E" w:rsidRDefault="007B460A" w:rsidP="0093562D">
      <w:pPr>
        <w:autoSpaceDE w:val="0"/>
        <w:autoSpaceDN w:val="0"/>
        <w:adjustRightInd w:val="0"/>
        <w:ind w:firstLine="540"/>
        <w:jc w:val="both"/>
      </w:pPr>
    </w:p>
    <w:p w14:paraId="6D48BD1B" w14:textId="77777777" w:rsidR="00A6018A" w:rsidRPr="00531E5E" w:rsidRDefault="00A6018A" w:rsidP="0093562D">
      <w:pPr>
        <w:pStyle w:val="ConsPlusNormal"/>
        <w:widowControl/>
        <w:ind w:firstLine="540"/>
        <w:jc w:val="center"/>
        <w:outlineLvl w:val="2"/>
        <w:rPr>
          <w:rFonts w:ascii="Times New Roman" w:hAnsi="Times New Roman" w:cs="Times New Roman"/>
          <w:b/>
          <w:bCs/>
        </w:rPr>
      </w:pPr>
      <w:r w:rsidRPr="00531E5E">
        <w:rPr>
          <w:rFonts w:ascii="Times New Roman" w:hAnsi="Times New Roman" w:cs="Times New Roman"/>
          <w:b/>
          <w:bCs/>
        </w:rPr>
        <w:t>Возврат имущества, переданного в оплату инвестиционных паев</w:t>
      </w:r>
    </w:p>
    <w:p w14:paraId="1A8B9FF5" w14:textId="77777777" w:rsidR="00A6018A" w:rsidRPr="00531E5E" w:rsidRDefault="00A6018A" w:rsidP="0093562D">
      <w:pPr>
        <w:pStyle w:val="ConsPlusNormal"/>
        <w:widowControl/>
        <w:ind w:firstLine="540"/>
        <w:jc w:val="both"/>
        <w:rPr>
          <w:rFonts w:ascii="Times New Roman" w:hAnsi="Times New Roman" w:cs="Times New Roman"/>
        </w:rPr>
      </w:pPr>
    </w:p>
    <w:p w14:paraId="472440D4" w14:textId="77777777" w:rsidR="00B615D4" w:rsidRPr="00E174F9" w:rsidRDefault="00B615D4" w:rsidP="00B615D4">
      <w:pPr>
        <w:pStyle w:val="TableParagraph"/>
        <w:numPr>
          <w:ilvl w:val="0"/>
          <w:numId w:val="41"/>
        </w:numPr>
        <w:tabs>
          <w:tab w:val="left" w:pos="523"/>
        </w:tabs>
        <w:ind w:left="567" w:right="99" w:firstLine="0"/>
        <w:rPr>
          <w:sz w:val="20"/>
        </w:rPr>
      </w:pPr>
      <w:r w:rsidRPr="00E174F9">
        <w:rPr>
          <w:sz w:val="20"/>
        </w:rPr>
        <w:t xml:space="preserve">Управляющая компания возвращает </w:t>
      </w:r>
      <w:r w:rsidRPr="00E174F9">
        <w:rPr>
          <w:b/>
          <w:sz w:val="20"/>
        </w:rPr>
        <w:t xml:space="preserve">денежные средства (иное </w:t>
      </w:r>
      <w:r w:rsidRPr="00E174F9">
        <w:rPr>
          <w:sz w:val="20"/>
        </w:rPr>
        <w:t>имущество</w:t>
      </w:r>
      <w:r w:rsidRPr="00E174F9">
        <w:rPr>
          <w:b/>
          <w:sz w:val="20"/>
        </w:rPr>
        <w:t xml:space="preserve">) </w:t>
      </w:r>
      <w:r w:rsidRPr="00E174F9">
        <w:rPr>
          <w:sz w:val="20"/>
        </w:rPr>
        <w:t>лицу, передавшему его в оплату инвестиционных паев, в случае если:</w:t>
      </w:r>
    </w:p>
    <w:p w14:paraId="55923F94" w14:textId="771693E2" w:rsidR="00073AA6" w:rsidRPr="00E174F9" w:rsidRDefault="00073AA6" w:rsidP="00E174F9">
      <w:pPr>
        <w:pStyle w:val="TableParagraph"/>
        <w:numPr>
          <w:ilvl w:val="1"/>
          <w:numId w:val="41"/>
        </w:numPr>
        <w:tabs>
          <w:tab w:val="left" w:pos="368"/>
          <w:tab w:val="left" w:pos="464"/>
        </w:tabs>
        <w:ind w:right="96"/>
        <w:rPr>
          <w:sz w:val="20"/>
        </w:rPr>
      </w:pPr>
      <w:r w:rsidRPr="00E174F9">
        <w:rPr>
          <w:sz w:val="20"/>
        </w:rPr>
        <w:t xml:space="preserve">включение такого имущества в состав паевого инвестиционного фонда противоречит требованиям </w:t>
      </w:r>
      <w:r w:rsidRPr="00E174F9">
        <w:t>Федерального закона «Об инвестиционных фондах»; принятым в соответствии с ним нормативным правовым актам и (или) настоящим Правилам</w:t>
      </w:r>
    </w:p>
    <w:p w14:paraId="765702B4" w14:textId="0C9CF38E" w:rsidR="00B615D4" w:rsidRPr="00E174F9" w:rsidRDefault="00073AA6" w:rsidP="00E174F9">
      <w:pPr>
        <w:pStyle w:val="TableParagraph"/>
        <w:numPr>
          <w:ilvl w:val="1"/>
          <w:numId w:val="41"/>
        </w:numPr>
        <w:tabs>
          <w:tab w:val="left" w:pos="368"/>
          <w:tab w:val="left" w:pos="464"/>
        </w:tabs>
        <w:ind w:right="96"/>
        <w:rPr>
          <w:sz w:val="20"/>
        </w:rPr>
      </w:pPr>
      <w:r w:rsidRPr="00E174F9">
        <w:rPr>
          <w:sz w:val="20"/>
        </w:rPr>
        <w:t>денежные средства (иное имущество) поступили (поступило) управляющей компании не в течение сроков передачи денежных средств (иного имущества) в оплату инвестиционных паев, предусмотренных правилами</w:t>
      </w:r>
      <w:r w:rsidR="00B615D4" w:rsidRPr="00E174F9">
        <w:rPr>
          <w:spacing w:val="-2"/>
          <w:sz w:val="20"/>
        </w:rPr>
        <w:t>;</w:t>
      </w:r>
    </w:p>
    <w:p w14:paraId="623FADBC" w14:textId="77777777" w:rsidR="00E36C7B" w:rsidRPr="00E174F9" w:rsidRDefault="00B615D4" w:rsidP="00E174F9">
      <w:pPr>
        <w:pStyle w:val="TableParagraph"/>
        <w:widowControl/>
        <w:numPr>
          <w:ilvl w:val="1"/>
          <w:numId w:val="41"/>
        </w:numPr>
        <w:tabs>
          <w:tab w:val="left" w:pos="365"/>
        </w:tabs>
        <w:ind w:right="100" w:firstLine="540"/>
        <w:rPr>
          <w:spacing w:val="-2"/>
        </w:rPr>
      </w:pPr>
      <w:r w:rsidRPr="00E174F9">
        <w:t>в оплату инвестиционных паев переданы денежные средства (передано иное имущество), сумма которых (стоимость которого) меньше установленной правилами минимальной суммы денежных средств (стоимости имущества),</w:t>
      </w:r>
      <w:r w:rsidRPr="00E174F9">
        <w:rPr>
          <w:spacing w:val="40"/>
        </w:rPr>
        <w:t xml:space="preserve"> </w:t>
      </w:r>
      <w:r w:rsidRPr="00E174F9">
        <w:t>передачей</w:t>
      </w:r>
      <w:r w:rsidRPr="00E174F9">
        <w:rPr>
          <w:spacing w:val="35"/>
        </w:rPr>
        <w:t xml:space="preserve"> </w:t>
      </w:r>
      <w:r w:rsidRPr="00E174F9">
        <w:t>которой</w:t>
      </w:r>
      <w:r w:rsidRPr="00E174F9">
        <w:rPr>
          <w:spacing w:val="35"/>
        </w:rPr>
        <w:t xml:space="preserve"> </w:t>
      </w:r>
      <w:r w:rsidRPr="00E174F9">
        <w:t>в</w:t>
      </w:r>
      <w:r w:rsidRPr="00E174F9">
        <w:rPr>
          <w:spacing w:val="34"/>
        </w:rPr>
        <w:t xml:space="preserve"> </w:t>
      </w:r>
      <w:r w:rsidRPr="00E174F9">
        <w:t>оплату</w:t>
      </w:r>
      <w:r w:rsidRPr="00E174F9">
        <w:rPr>
          <w:spacing w:val="36"/>
        </w:rPr>
        <w:t xml:space="preserve"> </w:t>
      </w:r>
      <w:r w:rsidRPr="00E174F9">
        <w:t>инвестиционных</w:t>
      </w:r>
      <w:r w:rsidRPr="00E174F9">
        <w:rPr>
          <w:spacing w:val="34"/>
        </w:rPr>
        <w:t xml:space="preserve"> </w:t>
      </w:r>
      <w:r w:rsidRPr="00E174F9">
        <w:rPr>
          <w:spacing w:val="-4"/>
        </w:rPr>
        <w:t xml:space="preserve">паев </w:t>
      </w:r>
      <w:r w:rsidRPr="00E174F9">
        <w:t>обусловлена</w:t>
      </w:r>
      <w:r w:rsidRPr="00E174F9">
        <w:rPr>
          <w:spacing w:val="-11"/>
        </w:rPr>
        <w:t xml:space="preserve"> </w:t>
      </w:r>
      <w:r w:rsidRPr="00E174F9">
        <w:t>выдача</w:t>
      </w:r>
      <w:r w:rsidRPr="00E174F9">
        <w:rPr>
          <w:spacing w:val="-10"/>
        </w:rPr>
        <w:t xml:space="preserve"> </w:t>
      </w:r>
      <w:r w:rsidRPr="00E174F9">
        <w:t>инвестиционных</w:t>
      </w:r>
      <w:r w:rsidRPr="00E174F9">
        <w:rPr>
          <w:spacing w:val="-12"/>
        </w:rPr>
        <w:t xml:space="preserve"> </w:t>
      </w:r>
      <w:r w:rsidRPr="00E174F9">
        <w:rPr>
          <w:spacing w:val="-2"/>
        </w:rPr>
        <w:t>паев.</w:t>
      </w:r>
    </w:p>
    <w:p w14:paraId="1AA641F1" w14:textId="2A70C339" w:rsidR="000813CC" w:rsidRPr="00E174F9" w:rsidRDefault="00A6018A" w:rsidP="000813CC">
      <w:pPr>
        <w:pStyle w:val="ConsPlusNormal"/>
        <w:widowControl/>
        <w:ind w:firstLine="540"/>
        <w:jc w:val="both"/>
        <w:rPr>
          <w:rFonts w:ascii="Times New Roman" w:hAnsi="Times New Roman" w:cs="Times New Roman"/>
        </w:rPr>
      </w:pPr>
      <w:r w:rsidRPr="00E174F9">
        <w:rPr>
          <w:rFonts w:ascii="Times New Roman" w:hAnsi="Times New Roman" w:cs="Times New Roman"/>
        </w:rPr>
        <w:t xml:space="preserve">88. </w:t>
      </w:r>
      <w:r w:rsidR="000813CC" w:rsidRPr="00E174F9">
        <w:rPr>
          <w:rFonts w:ascii="Times New Roman" w:hAnsi="Times New Roman" w:cs="Times New Roman"/>
        </w:rPr>
        <w:t>Возврат имущества в случаях, предусмотренных пунктом 87 настоящих Правил, осуществляется Управляющей компанией в следующие сроки:</w:t>
      </w:r>
    </w:p>
    <w:p w14:paraId="3DF61119" w14:textId="6D8A0EE5" w:rsidR="00AD1BBA" w:rsidRPr="00E174F9" w:rsidRDefault="00AD1BBA" w:rsidP="00E174F9">
      <w:pPr>
        <w:ind w:firstLine="540"/>
      </w:pPr>
      <w:r w:rsidRPr="00E174F9">
        <w:t>управляющая компания осуществляет возврат денежных средств на банковский счет в соответствии с реквизитами банковского счета и (или) иными сведениями, позволяющими осуществить возврат денежных средств на банковский счет, которые указаны в заявке на пр</w:t>
      </w:r>
      <w:r w:rsidR="000813CC" w:rsidRPr="00E174F9">
        <w:t>иобретение инвестиционных паев,</w:t>
      </w:r>
      <w:r w:rsidRPr="00E174F9">
        <w:t xml:space="preserve"> в срок, составляющий не более пяти рабочих дней со дня возникновения оснований (наступления случаев) для их возврата;</w:t>
      </w:r>
    </w:p>
    <w:p w14:paraId="158EAF89" w14:textId="7149B909" w:rsidR="00AD1BBA" w:rsidRPr="00E174F9" w:rsidRDefault="00AD1BBA" w:rsidP="00AD1BBA">
      <w:pPr>
        <w:pStyle w:val="ConsPlusNormal"/>
        <w:ind w:firstLine="540"/>
        <w:jc w:val="both"/>
        <w:rPr>
          <w:rFonts w:ascii="Times New Roman" w:hAnsi="Times New Roman" w:cs="Times New Roman"/>
        </w:rPr>
      </w:pPr>
      <w:r w:rsidRPr="00E174F9">
        <w:rPr>
          <w:rFonts w:ascii="Times New Roman" w:hAnsi="Times New Roman" w:cs="Times New Roman"/>
        </w:rPr>
        <w:t xml:space="preserve">управляющая компания при возврате </w:t>
      </w:r>
      <w:r w:rsidR="000813CC" w:rsidRPr="00E174F9">
        <w:rPr>
          <w:rFonts w:ascii="Times New Roman" w:hAnsi="Times New Roman" w:cs="Times New Roman"/>
        </w:rPr>
        <w:t>иного</w:t>
      </w:r>
      <w:r w:rsidRPr="00E174F9">
        <w:rPr>
          <w:rFonts w:ascii="Times New Roman" w:hAnsi="Times New Roman" w:cs="Times New Roman"/>
        </w:rPr>
        <w:t xml:space="preserve"> имущества</w:t>
      </w:r>
      <w:r w:rsidR="000813CC" w:rsidRPr="00E174F9">
        <w:rPr>
          <w:rFonts w:ascii="Times New Roman" w:hAnsi="Times New Roman" w:cs="Times New Roman"/>
        </w:rPr>
        <w:t>, переданного в оплату паев,</w:t>
      </w:r>
      <w:r w:rsidRPr="00E174F9">
        <w:rPr>
          <w:rFonts w:ascii="Times New Roman" w:hAnsi="Times New Roman" w:cs="Times New Roman"/>
        </w:rPr>
        <w:t xml:space="preserve"> уведомляет лицо, передавшее его в оплату инвестиционных паев, в срок, составляющий не более пяти рабочих дней со дня возникновения оснований (наступления случаев) для возврата такого имущества, о необходимости получения подлежащего возврату такого имущества и совершает все необходимые действия для его возврата;</w:t>
      </w:r>
    </w:p>
    <w:p w14:paraId="06BD5DF8" w14:textId="585ECD61" w:rsidR="00AD1BBA" w:rsidRPr="00E174F9" w:rsidRDefault="00AD1BBA" w:rsidP="00AD1BBA">
      <w:pPr>
        <w:pStyle w:val="ConsPlusNormal"/>
        <w:widowControl/>
        <w:ind w:firstLine="540"/>
        <w:jc w:val="both"/>
        <w:rPr>
          <w:rFonts w:ascii="Times New Roman" w:hAnsi="Times New Roman" w:cs="Times New Roman"/>
          <w:highlight w:val="yellow"/>
        </w:rPr>
      </w:pPr>
      <w:r w:rsidRPr="00E174F9">
        <w:rPr>
          <w:rFonts w:ascii="Times New Roman" w:hAnsi="Times New Roman" w:cs="Times New Roman"/>
        </w:rPr>
        <w:t>в случае возврата денежных средств</w:t>
      </w:r>
      <w:r w:rsidR="000813CC" w:rsidRPr="00E174F9">
        <w:rPr>
          <w:rFonts w:ascii="Times New Roman" w:hAnsi="Times New Roman" w:cs="Times New Roman"/>
        </w:rPr>
        <w:t xml:space="preserve"> (иного имущества)</w:t>
      </w:r>
      <w:r w:rsidR="00124A75" w:rsidRPr="00E174F9">
        <w:rPr>
          <w:rFonts w:ascii="Times New Roman" w:hAnsi="Times New Roman" w:cs="Times New Roman"/>
        </w:rPr>
        <w:t>, переданных</w:t>
      </w:r>
      <w:r w:rsidRPr="00E174F9">
        <w:rPr>
          <w:rFonts w:ascii="Times New Roman" w:hAnsi="Times New Roman" w:cs="Times New Roman"/>
        </w:rPr>
        <w:t xml:space="preserve"> в оплату инвестиционных паев, доходы</w:t>
      </w:r>
      <w:r w:rsidR="00124A75" w:rsidRPr="00E174F9">
        <w:rPr>
          <w:rFonts w:ascii="Times New Roman" w:hAnsi="Times New Roman" w:cs="Times New Roman"/>
        </w:rPr>
        <w:t xml:space="preserve"> (если они были)</w:t>
      </w:r>
      <w:r w:rsidRPr="00E174F9">
        <w:rPr>
          <w:rFonts w:ascii="Times New Roman" w:hAnsi="Times New Roman" w:cs="Times New Roman"/>
        </w:rPr>
        <w:t xml:space="preserve">, полученные от </w:t>
      </w:r>
      <w:r w:rsidR="00124A75" w:rsidRPr="00E174F9">
        <w:rPr>
          <w:rFonts w:ascii="Times New Roman" w:hAnsi="Times New Roman" w:cs="Times New Roman"/>
        </w:rPr>
        <w:t>этих денежных средств</w:t>
      </w:r>
      <w:r w:rsidR="000813CC" w:rsidRPr="00E174F9">
        <w:rPr>
          <w:rFonts w:ascii="Times New Roman" w:hAnsi="Times New Roman" w:cs="Times New Roman"/>
        </w:rPr>
        <w:t xml:space="preserve"> (иного имущества)</w:t>
      </w:r>
      <w:r w:rsidR="00124A75" w:rsidRPr="00E174F9">
        <w:rPr>
          <w:rFonts w:ascii="Times New Roman" w:hAnsi="Times New Roman" w:cs="Times New Roman"/>
        </w:rPr>
        <w:t>,</w:t>
      </w:r>
      <w:r w:rsidRPr="00E174F9">
        <w:rPr>
          <w:rFonts w:ascii="Times New Roman" w:hAnsi="Times New Roman" w:cs="Times New Roman"/>
        </w:rPr>
        <w:t xml:space="preserve"> до</w:t>
      </w:r>
      <w:r w:rsidR="00124A75" w:rsidRPr="00E174F9">
        <w:rPr>
          <w:rFonts w:ascii="Times New Roman" w:hAnsi="Times New Roman" w:cs="Times New Roman"/>
        </w:rPr>
        <w:t xml:space="preserve"> момента</w:t>
      </w:r>
      <w:r w:rsidRPr="00E174F9">
        <w:rPr>
          <w:rFonts w:ascii="Times New Roman" w:hAnsi="Times New Roman" w:cs="Times New Roman"/>
        </w:rPr>
        <w:t xml:space="preserve"> </w:t>
      </w:r>
      <w:r w:rsidR="00124A75" w:rsidRPr="00E174F9">
        <w:rPr>
          <w:rFonts w:ascii="Times New Roman" w:hAnsi="Times New Roman" w:cs="Times New Roman"/>
        </w:rPr>
        <w:t>их</w:t>
      </w:r>
      <w:r w:rsidRPr="00E174F9">
        <w:rPr>
          <w:rFonts w:ascii="Times New Roman" w:hAnsi="Times New Roman" w:cs="Times New Roman"/>
        </w:rPr>
        <w:t xml:space="preserve"> возврата, подлежат возврату в порядке и сроки, предусмотренные абзацами вторым</w:t>
      </w:r>
      <w:r w:rsidR="000813CC" w:rsidRPr="00E174F9">
        <w:rPr>
          <w:rFonts w:ascii="Times New Roman" w:hAnsi="Times New Roman" w:cs="Times New Roman"/>
        </w:rPr>
        <w:t xml:space="preserve"> и третьим </w:t>
      </w:r>
      <w:r w:rsidRPr="00E174F9">
        <w:rPr>
          <w:rFonts w:ascii="Times New Roman" w:hAnsi="Times New Roman" w:cs="Times New Roman"/>
        </w:rPr>
        <w:t xml:space="preserve">настоящего подпункта, а доходы, полученные от </w:t>
      </w:r>
      <w:r w:rsidR="00124A75" w:rsidRPr="00E174F9">
        <w:rPr>
          <w:rFonts w:ascii="Times New Roman" w:hAnsi="Times New Roman" w:cs="Times New Roman"/>
        </w:rPr>
        <w:t>денежных средств</w:t>
      </w:r>
      <w:r w:rsidR="000813CC" w:rsidRPr="00E174F9">
        <w:rPr>
          <w:rFonts w:ascii="Times New Roman" w:hAnsi="Times New Roman" w:cs="Times New Roman"/>
        </w:rPr>
        <w:t xml:space="preserve"> (иного имущества)</w:t>
      </w:r>
      <w:r w:rsidR="00124A75" w:rsidRPr="00E174F9">
        <w:rPr>
          <w:rFonts w:ascii="Times New Roman" w:hAnsi="Times New Roman" w:cs="Times New Roman"/>
        </w:rPr>
        <w:t xml:space="preserve"> полученные</w:t>
      </w:r>
      <w:r w:rsidRPr="00E174F9">
        <w:rPr>
          <w:rFonts w:ascii="Times New Roman" w:hAnsi="Times New Roman" w:cs="Times New Roman"/>
        </w:rPr>
        <w:t xml:space="preserve"> после </w:t>
      </w:r>
      <w:r w:rsidR="00124A75" w:rsidRPr="00E174F9">
        <w:rPr>
          <w:rFonts w:ascii="Times New Roman" w:hAnsi="Times New Roman" w:cs="Times New Roman"/>
        </w:rPr>
        <w:t>их</w:t>
      </w:r>
      <w:r w:rsidRPr="00E174F9">
        <w:rPr>
          <w:rFonts w:ascii="Times New Roman" w:hAnsi="Times New Roman" w:cs="Times New Roman"/>
        </w:rPr>
        <w:t xml:space="preserve"> возврата, подлежат возврату в порядке, предусмотренном абзацами вторым</w:t>
      </w:r>
      <w:r w:rsidR="000813CC" w:rsidRPr="00E174F9">
        <w:rPr>
          <w:rFonts w:ascii="Times New Roman" w:hAnsi="Times New Roman" w:cs="Times New Roman"/>
        </w:rPr>
        <w:t xml:space="preserve"> и третьим</w:t>
      </w:r>
      <w:r w:rsidRPr="00E174F9">
        <w:rPr>
          <w:rFonts w:ascii="Times New Roman" w:hAnsi="Times New Roman" w:cs="Times New Roman"/>
        </w:rPr>
        <w:t xml:space="preserve"> </w:t>
      </w:r>
      <w:r w:rsidR="00124A75" w:rsidRPr="00E174F9">
        <w:rPr>
          <w:rFonts w:ascii="Times New Roman" w:hAnsi="Times New Roman" w:cs="Times New Roman"/>
        </w:rPr>
        <w:t xml:space="preserve">настоящего </w:t>
      </w:r>
      <w:r w:rsidRPr="00E174F9">
        <w:rPr>
          <w:rFonts w:ascii="Times New Roman" w:hAnsi="Times New Roman" w:cs="Times New Roman"/>
        </w:rPr>
        <w:t>пункта, в срок не позднее пяти рабочих дней со дня их получения.</w:t>
      </w:r>
    </w:p>
    <w:p w14:paraId="27D45B46" w14:textId="547F6236" w:rsidR="00124A75" w:rsidRDefault="00B615D4" w:rsidP="00E174F9">
      <w:pPr>
        <w:pStyle w:val="TableParagraph"/>
        <w:tabs>
          <w:tab w:val="left" w:pos="523"/>
        </w:tabs>
        <w:ind w:left="0" w:right="99"/>
        <w:rPr>
          <w:sz w:val="20"/>
          <w:szCs w:val="20"/>
        </w:rPr>
      </w:pPr>
      <w:r w:rsidRPr="00E174F9">
        <w:rPr>
          <w:sz w:val="20"/>
          <w:szCs w:val="20"/>
        </w:rPr>
        <w:t xml:space="preserve"> </w:t>
      </w:r>
      <w:r w:rsidR="008F7993" w:rsidRPr="00E174F9">
        <w:rPr>
          <w:sz w:val="20"/>
          <w:szCs w:val="20"/>
        </w:rPr>
        <w:tab/>
      </w:r>
      <w:r w:rsidR="00A6018A" w:rsidRPr="00E174F9">
        <w:rPr>
          <w:sz w:val="20"/>
          <w:szCs w:val="20"/>
        </w:rPr>
        <w:t>89.</w:t>
      </w:r>
      <w:r w:rsidRPr="00E174F9">
        <w:rPr>
          <w:sz w:val="20"/>
          <w:szCs w:val="20"/>
        </w:rPr>
        <w:t xml:space="preserve"> </w:t>
      </w:r>
      <w:r w:rsidR="00124A75" w:rsidRPr="00E174F9">
        <w:rPr>
          <w:sz w:val="20"/>
          <w:szCs w:val="20"/>
        </w:rPr>
        <w:t>В случае невозможности осуществить возврат денежных средств на указанные во втором абзаце   п.88 счета управляющая компания в срок, составляющий не более пяти рабочих дней со дня возникновения оснований (наступления случаев) для возврата денежных средств, уведомляет лицо, передавшее указанные денежные средства в оплату инвестиционных паев, о необходимости представления реквизитов иного банковского для их возврата, и осуществляет его возврат в срок, составляющий не более пяти рабочих дней со дня получения управляющей компанией указанных сведений;</w:t>
      </w:r>
    </w:p>
    <w:p w14:paraId="35E78CA8" w14:textId="77777777" w:rsidR="003F510D" w:rsidRPr="00E174F9" w:rsidRDefault="003F510D" w:rsidP="00E174F9">
      <w:pPr>
        <w:pStyle w:val="TableParagraph"/>
        <w:tabs>
          <w:tab w:val="left" w:pos="523"/>
        </w:tabs>
        <w:ind w:left="0" w:right="99"/>
        <w:rPr>
          <w:sz w:val="20"/>
          <w:szCs w:val="20"/>
          <w:highlight w:val="yellow"/>
        </w:rPr>
      </w:pPr>
    </w:p>
    <w:p w14:paraId="16CD013E" w14:textId="77777777" w:rsidR="00A6018A" w:rsidRPr="00531E5E" w:rsidRDefault="00A6018A" w:rsidP="0093562D">
      <w:pPr>
        <w:pStyle w:val="ConsPlusNormal"/>
        <w:widowControl/>
        <w:ind w:firstLine="540"/>
        <w:jc w:val="center"/>
        <w:outlineLvl w:val="2"/>
        <w:rPr>
          <w:rFonts w:ascii="Times New Roman" w:hAnsi="Times New Roman" w:cs="Times New Roman"/>
          <w:b/>
          <w:bCs/>
        </w:rPr>
      </w:pPr>
      <w:r w:rsidRPr="00531E5E">
        <w:rPr>
          <w:rFonts w:ascii="Times New Roman" w:hAnsi="Times New Roman" w:cs="Times New Roman"/>
          <w:b/>
          <w:bCs/>
        </w:rPr>
        <w:t>Включение имущества в состав фонда</w:t>
      </w:r>
    </w:p>
    <w:p w14:paraId="51B569E9" w14:textId="77777777" w:rsidR="00A6018A" w:rsidRPr="00531E5E" w:rsidRDefault="00A6018A" w:rsidP="0093562D">
      <w:pPr>
        <w:pStyle w:val="ConsPlusNormal"/>
        <w:widowControl/>
        <w:ind w:firstLine="540"/>
        <w:jc w:val="both"/>
        <w:rPr>
          <w:rFonts w:ascii="Times New Roman" w:hAnsi="Times New Roman" w:cs="Times New Roman"/>
        </w:rPr>
      </w:pPr>
    </w:p>
    <w:p w14:paraId="3F86CCF5" w14:textId="1A1C28AE" w:rsidR="00B615D4" w:rsidRPr="00CD0D8D" w:rsidRDefault="00B615D4" w:rsidP="00B615D4">
      <w:pPr>
        <w:widowControl w:val="0"/>
        <w:numPr>
          <w:ilvl w:val="0"/>
          <w:numId w:val="42"/>
        </w:numPr>
        <w:tabs>
          <w:tab w:val="left" w:pos="563"/>
        </w:tabs>
        <w:autoSpaceDE w:val="0"/>
        <w:autoSpaceDN w:val="0"/>
        <w:ind w:right="100" w:firstLine="319"/>
        <w:jc w:val="both"/>
        <w:rPr>
          <w:szCs w:val="22"/>
          <w:lang w:eastAsia="en-US"/>
        </w:rPr>
      </w:pPr>
      <w:r w:rsidRPr="00CD0D8D">
        <w:rPr>
          <w:szCs w:val="22"/>
          <w:lang w:eastAsia="en-US"/>
        </w:rPr>
        <w:t>Условия, при одновременном наступлении (соблюдении) которых денежные средства (иное имущество), переданные (переданное) в оплату дополнительных инвестиционных паев после завершения (окончания) формирования Фонда, включаются (включается) в состав Фонда:</w:t>
      </w:r>
    </w:p>
    <w:p w14:paraId="317199D0" w14:textId="77777777" w:rsidR="00B615D4" w:rsidRPr="00CD0D8D" w:rsidRDefault="00B615D4" w:rsidP="00B615D4">
      <w:pPr>
        <w:widowControl w:val="0"/>
        <w:numPr>
          <w:ilvl w:val="1"/>
          <w:numId w:val="42"/>
        </w:numPr>
        <w:tabs>
          <w:tab w:val="left" w:pos="957"/>
        </w:tabs>
        <w:autoSpaceDE w:val="0"/>
        <w:autoSpaceDN w:val="0"/>
        <w:spacing w:line="237" w:lineRule="auto"/>
        <w:ind w:right="102" w:firstLine="566"/>
        <w:jc w:val="both"/>
        <w:rPr>
          <w:szCs w:val="22"/>
          <w:lang w:eastAsia="en-US"/>
        </w:rPr>
      </w:pPr>
      <w:r w:rsidRPr="00CD0D8D">
        <w:rPr>
          <w:szCs w:val="22"/>
          <w:lang w:eastAsia="en-US"/>
        </w:rPr>
        <w:t>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6E268CFD" w14:textId="77777777" w:rsidR="00B615D4" w:rsidRPr="00CD0D8D" w:rsidRDefault="00B615D4" w:rsidP="00B615D4">
      <w:pPr>
        <w:widowControl w:val="0"/>
        <w:numPr>
          <w:ilvl w:val="1"/>
          <w:numId w:val="42"/>
        </w:numPr>
        <w:tabs>
          <w:tab w:val="left" w:pos="957"/>
        </w:tabs>
        <w:autoSpaceDE w:val="0"/>
        <w:autoSpaceDN w:val="0"/>
        <w:spacing w:line="237" w:lineRule="auto"/>
        <w:ind w:right="97" w:firstLine="566"/>
        <w:jc w:val="both"/>
        <w:rPr>
          <w:szCs w:val="22"/>
          <w:lang w:eastAsia="en-US"/>
        </w:rPr>
      </w:pPr>
      <w:r w:rsidRPr="00CD0D8D">
        <w:rPr>
          <w:szCs w:val="22"/>
          <w:lang w:eastAsia="en-US"/>
        </w:rPr>
        <w:t>денежные средства (иное имущество), переданные (переданное) в оплату инвестиционных паев согласно заявкам, поступили (поступило) Управляющей компании;</w:t>
      </w:r>
    </w:p>
    <w:p w14:paraId="57FBAA3D" w14:textId="77777777" w:rsidR="00B615D4" w:rsidRPr="00CD0D8D" w:rsidRDefault="00B615D4" w:rsidP="00B615D4">
      <w:pPr>
        <w:widowControl w:val="0"/>
        <w:numPr>
          <w:ilvl w:val="1"/>
          <w:numId w:val="42"/>
        </w:numPr>
        <w:tabs>
          <w:tab w:val="left" w:pos="957"/>
        </w:tabs>
        <w:autoSpaceDE w:val="0"/>
        <w:autoSpaceDN w:val="0"/>
        <w:spacing w:before="2" w:line="235" w:lineRule="auto"/>
        <w:ind w:right="101" w:firstLine="566"/>
        <w:jc w:val="both"/>
        <w:rPr>
          <w:szCs w:val="22"/>
          <w:lang w:eastAsia="en-US"/>
        </w:rPr>
      </w:pPr>
      <w:r w:rsidRPr="00CD0D8D">
        <w:rPr>
          <w:szCs w:val="22"/>
          <w:lang w:eastAsia="en-US"/>
        </w:rPr>
        <w:t>получено согласие Специализированного депозитария на включение в состав Фонда имущества, не являющегося денежными средствами;</w:t>
      </w:r>
    </w:p>
    <w:p w14:paraId="6CBEC864" w14:textId="77777777" w:rsidR="00B615D4" w:rsidRPr="00CD0D8D" w:rsidRDefault="00B615D4" w:rsidP="00B615D4">
      <w:pPr>
        <w:widowControl w:val="0"/>
        <w:numPr>
          <w:ilvl w:val="1"/>
          <w:numId w:val="42"/>
        </w:numPr>
        <w:tabs>
          <w:tab w:val="left" w:pos="957"/>
        </w:tabs>
        <w:autoSpaceDE w:val="0"/>
        <w:autoSpaceDN w:val="0"/>
        <w:spacing w:before="1"/>
        <w:ind w:right="99" w:firstLine="566"/>
        <w:jc w:val="both"/>
        <w:rPr>
          <w:szCs w:val="22"/>
          <w:lang w:eastAsia="en-US"/>
        </w:rPr>
      </w:pPr>
      <w:r w:rsidRPr="00CD0D8D">
        <w:rPr>
          <w:szCs w:val="22"/>
          <w:lang w:eastAsia="en-US"/>
        </w:rPr>
        <w:t xml:space="preserve">истек срок (сроки) оплаты инвестиционных паев, или имущество передано в оплату всех инвестиционных паев, подлежащих выдаче, до истечения указанного срока (сроков) (при условии осуществления преимущественного права владельцами инвестиционных паев), или все имущество, указанное в заявках, поданных лицами, не имеющими преимущественного права на приобретение инвестиционных паев, передано в оплату инвестиционных паев до истечения указанного срока </w:t>
      </w:r>
      <w:r w:rsidRPr="00CD0D8D">
        <w:rPr>
          <w:spacing w:val="-2"/>
          <w:szCs w:val="22"/>
          <w:lang w:eastAsia="en-US"/>
        </w:rPr>
        <w:t>(сроков);</w:t>
      </w:r>
    </w:p>
    <w:p w14:paraId="2AB6D408" w14:textId="77777777" w:rsidR="00B615D4" w:rsidRPr="002669A2" w:rsidRDefault="00B615D4" w:rsidP="00B615D4">
      <w:pPr>
        <w:widowControl w:val="0"/>
        <w:numPr>
          <w:ilvl w:val="1"/>
          <w:numId w:val="42"/>
        </w:numPr>
        <w:tabs>
          <w:tab w:val="left" w:pos="957"/>
          <w:tab w:val="left" w:pos="1972"/>
          <w:tab w:val="left" w:pos="4248"/>
        </w:tabs>
        <w:autoSpaceDE w:val="0"/>
        <w:autoSpaceDN w:val="0"/>
        <w:spacing w:before="4" w:line="232" w:lineRule="auto"/>
        <w:ind w:right="100" w:firstLine="566"/>
        <w:jc w:val="both"/>
        <w:rPr>
          <w:szCs w:val="22"/>
          <w:lang w:eastAsia="en-US"/>
        </w:rPr>
      </w:pPr>
      <w:r w:rsidRPr="002669A2">
        <w:rPr>
          <w:spacing w:val="-6"/>
          <w:szCs w:val="22"/>
          <w:lang w:eastAsia="en-US"/>
        </w:rPr>
        <w:t>не</w:t>
      </w:r>
      <w:r w:rsidRPr="002669A2">
        <w:rPr>
          <w:szCs w:val="22"/>
          <w:lang w:eastAsia="en-US"/>
        </w:rPr>
        <w:tab/>
      </w:r>
      <w:r w:rsidRPr="002669A2">
        <w:rPr>
          <w:spacing w:val="-2"/>
          <w:szCs w:val="22"/>
          <w:lang w:eastAsia="en-US"/>
        </w:rPr>
        <w:t>приостановлена</w:t>
      </w:r>
      <w:r w:rsidRPr="002669A2">
        <w:rPr>
          <w:szCs w:val="22"/>
          <w:lang w:eastAsia="en-US"/>
        </w:rPr>
        <w:tab/>
      </w:r>
      <w:r w:rsidRPr="002669A2">
        <w:rPr>
          <w:spacing w:val="-2"/>
          <w:szCs w:val="22"/>
          <w:lang w:eastAsia="en-US"/>
        </w:rPr>
        <w:t xml:space="preserve">выдача </w:t>
      </w:r>
      <w:r w:rsidRPr="002669A2">
        <w:rPr>
          <w:szCs w:val="22"/>
          <w:lang w:eastAsia="en-US"/>
        </w:rPr>
        <w:t>инвестиционных паев;</w:t>
      </w:r>
    </w:p>
    <w:p w14:paraId="52961642" w14:textId="2FECCE65" w:rsidR="00A6018A" w:rsidRPr="00CD0D8D" w:rsidRDefault="00B615D4" w:rsidP="00B615D4">
      <w:pPr>
        <w:widowControl w:val="0"/>
        <w:numPr>
          <w:ilvl w:val="1"/>
          <w:numId w:val="42"/>
        </w:numPr>
        <w:tabs>
          <w:tab w:val="left" w:pos="957"/>
          <w:tab w:val="left" w:pos="1972"/>
          <w:tab w:val="left" w:pos="4248"/>
        </w:tabs>
        <w:autoSpaceDE w:val="0"/>
        <w:autoSpaceDN w:val="0"/>
        <w:spacing w:before="4" w:line="232" w:lineRule="auto"/>
        <w:ind w:right="100" w:firstLine="566"/>
        <w:jc w:val="both"/>
        <w:rPr>
          <w:szCs w:val="22"/>
          <w:lang w:eastAsia="en-US"/>
        </w:rPr>
      </w:pPr>
      <w:r w:rsidRPr="00CD0D8D">
        <w:t xml:space="preserve">основания для прекращения Фонда </w:t>
      </w:r>
      <w:r w:rsidRPr="00CD0D8D">
        <w:rPr>
          <w:spacing w:val="-2"/>
        </w:rPr>
        <w:t>отсутствуют</w:t>
      </w:r>
      <w:r w:rsidR="00A6018A" w:rsidRPr="00CD0D8D">
        <w:t>.</w:t>
      </w:r>
    </w:p>
    <w:p w14:paraId="3BEDB839" w14:textId="0EF57261" w:rsidR="002669A2" w:rsidRPr="002669A2" w:rsidRDefault="00A6018A" w:rsidP="002669A2">
      <w:pPr>
        <w:pStyle w:val="ConsPlusNormal"/>
        <w:ind w:firstLine="540"/>
        <w:jc w:val="both"/>
        <w:rPr>
          <w:rFonts w:ascii="Times New Roman" w:hAnsi="Times New Roman" w:cs="Times New Roman"/>
        </w:rPr>
      </w:pPr>
      <w:r w:rsidRPr="00CD0D8D">
        <w:rPr>
          <w:rFonts w:ascii="Times New Roman" w:hAnsi="Times New Roman" w:cs="Times New Roman"/>
        </w:rPr>
        <w:lastRenderedPageBreak/>
        <w:t xml:space="preserve"> </w:t>
      </w:r>
    </w:p>
    <w:p w14:paraId="13B20EAA" w14:textId="193ECAD1" w:rsidR="002669A2" w:rsidRPr="002669A2" w:rsidRDefault="002669A2" w:rsidP="002669A2">
      <w:pPr>
        <w:pStyle w:val="ConsPlusNormal"/>
        <w:ind w:firstLine="540"/>
        <w:jc w:val="both"/>
        <w:rPr>
          <w:rFonts w:ascii="Times New Roman" w:hAnsi="Times New Roman" w:cs="Times New Roman"/>
        </w:rPr>
      </w:pPr>
      <w:r w:rsidRPr="002669A2">
        <w:rPr>
          <w:rFonts w:ascii="Times New Roman" w:hAnsi="Times New Roman" w:cs="Times New Roman"/>
        </w:rPr>
        <w:t>91. Услов</w:t>
      </w:r>
      <w:r>
        <w:rPr>
          <w:rFonts w:ascii="Times New Roman" w:hAnsi="Times New Roman" w:cs="Times New Roman"/>
        </w:rPr>
        <w:t>и</w:t>
      </w:r>
      <w:r w:rsidRPr="002669A2">
        <w:rPr>
          <w:rFonts w:ascii="Times New Roman" w:hAnsi="Times New Roman" w:cs="Times New Roman"/>
        </w:rPr>
        <w:t>я при одновременном наступлении которых денежные средства, переданные в оплату инвестиционных паев, выдаваемых при досрочном погашении инвестиционных паев после завершения (окончания) формирования Фонда, включается в состав Фонда:</w:t>
      </w:r>
    </w:p>
    <w:p w14:paraId="30E94AE1" w14:textId="77777777" w:rsidR="002669A2" w:rsidRPr="002669A2" w:rsidRDefault="002669A2" w:rsidP="002669A2">
      <w:pPr>
        <w:pStyle w:val="ConsPlusNormal"/>
        <w:ind w:firstLine="540"/>
        <w:jc w:val="both"/>
        <w:rPr>
          <w:rFonts w:ascii="Times New Roman" w:hAnsi="Times New Roman" w:cs="Times New Roman"/>
        </w:rPr>
      </w:pPr>
      <w:r w:rsidRPr="002669A2">
        <w:rPr>
          <w:rFonts w:ascii="Times New Roman" w:hAnsi="Times New Roman" w:cs="Times New Roman"/>
        </w:rPr>
        <w:t>1) приняты заявки на приобретение инвестиционных паев, оформленные в соответствии с Правилами и документы, необходимые для открытия лицевых счетов в реестре владельцев инвестиционных паев;</w:t>
      </w:r>
    </w:p>
    <w:p w14:paraId="00EA5948" w14:textId="77777777" w:rsidR="002669A2" w:rsidRPr="002669A2" w:rsidRDefault="002669A2" w:rsidP="002669A2">
      <w:pPr>
        <w:pStyle w:val="ConsPlusNormal"/>
        <w:ind w:firstLine="540"/>
        <w:jc w:val="both"/>
        <w:rPr>
          <w:rFonts w:ascii="Times New Roman" w:hAnsi="Times New Roman" w:cs="Times New Roman"/>
        </w:rPr>
      </w:pPr>
      <w:r w:rsidRPr="002669A2">
        <w:rPr>
          <w:rFonts w:ascii="Times New Roman" w:hAnsi="Times New Roman" w:cs="Times New Roman"/>
        </w:rPr>
        <w:t>2) денежные средства (иное имущество) переданные в оплату инвестиционных паев согласно указанным заявкам, поступили Управляющей компании;</w:t>
      </w:r>
    </w:p>
    <w:p w14:paraId="396FD3D5" w14:textId="62F4E390" w:rsidR="002669A2" w:rsidRPr="003F510D" w:rsidRDefault="002669A2" w:rsidP="002669A2">
      <w:pPr>
        <w:pStyle w:val="ConsPlusNormal"/>
        <w:ind w:firstLine="540"/>
        <w:jc w:val="both"/>
        <w:rPr>
          <w:rFonts w:ascii="Times New Roman" w:hAnsi="Times New Roman" w:cs="Times New Roman"/>
        </w:rPr>
      </w:pPr>
      <w:r w:rsidRPr="002669A2">
        <w:rPr>
          <w:rFonts w:ascii="Times New Roman" w:hAnsi="Times New Roman" w:cs="Times New Roman"/>
        </w:rPr>
        <w:t>3) выдача инвестиционных паев не приостановлена</w:t>
      </w:r>
      <w:r w:rsidR="003F510D">
        <w:rPr>
          <w:rFonts w:ascii="Times New Roman" w:hAnsi="Times New Roman" w:cs="Times New Roman"/>
        </w:rPr>
        <w:t>;</w:t>
      </w:r>
    </w:p>
    <w:p w14:paraId="121E6075" w14:textId="2F6BD67A" w:rsidR="002669A2" w:rsidRPr="002669A2" w:rsidRDefault="002669A2" w:rsidP="002669A2">
      <w:pPr>
        <w:pStyle w:val="ConsPlusNormal"/>
        <w:ind w:firstLine="540"/>
        <w:jc w:val="both"/>
        <w:rPr>
          <w:rFonts w:ascii="Times New Roman" w:hAnsi="Times New Roman" w:cs="Times New Roman"/>
        </w:rPr>
      </w:pPr>
      <w:r w:rsidRPr="002669A2">
        <w:rPr>
          <w:rFonts w:ascii="Times New Roman" w:hAnsi="Times New Roman" w:cs="Times New Roman"/>
        </w:rPr>
        <w:t>4) основания для прекращения фонда отсутствуют</w:t>
      </w:r>
      <w:r w:rsidR="003F510D">
        <w:rPr>
          <w:rFonts w:ascii="Times New Roman" w:hAnsi="Times New Roman" w:cs="Times New Roman"/>
        </w:rPr>
        <w:t>;</w:t>
      </w:r>
    </w:p>
    <w:p w14:paraId="326731C9" w14:textId="453B2D85" w:rsidR="002669A2" w:rsidRPr="002669A2" w:rsidRDefault="002669A2" w:rsidP="002669A2">
      <w:pPr>
        <w:pStyle w:val="ConsPlusNormal"/>
        <w:ind w:firstLine="540"/>
        <w:jc w:val="both"/>
        <w:rPr>
          <w:rFonts w:ascii="Times New Roman" w:hAnsi="Times New Roman" w:cs="Times New Roman"/>
        </w:rPr>
      </w:pPr>
      <w:r w:rsidRPr="002669A2">
        <w:rPr>
          <w:rFonts w:ascii="Times New Roman" w:hAnsi="Times New Roman" w:cs="Times New Roman"/>
        </w:rPr>
        <w:t>5) срок приема заявок на приобретение инвестиционных паев истек</w:t>
      </w:r>
      <w:r w:rsidR="003F510D">
        <w:rPr>
          <w:rFonts w:ascii="Times New Roman" w:hAnsi="Times New Roman" w:cs="Times New Roman"/>
        </w:rPr>
        <w:t>.</w:t>
      </w:r>
    </w:p>
    <w:p w14:paraId="6EABC8B7" w14:textId="77777777" w:rsidR="00373855" w:rsidRPr="002431BD" w:rsidRDefault="00A6018A" w:rsidP="00373855">
      <w:pPr>
        <w:pStyle w:val="ConsPlusNormal"/>
        <w:widowControl/>
        <w:ind w:firstLine="540"/>
        <w:jc w:val="both"/>
        <w:rPr>
          <w:rFonts w:ascii="Times New Roman" w:hAnsi="Times New Roman" w:cs="Times New Roman"/>
          <w:szCs w:val="22"/>
          <w:lang w:eastAsia="en-US"/>
        </w:rPr>
      </w:pPr>
      <w:r w:rsidRPr="00CD0D8D">
        <w:rPr>
          <w:rFonts w:ascii="Times New Roman" w:hAnsi="Times New Roman" w:cs="Times New Roman"/>
        </w:rPr>
        <w:t xml:space="preserve">92. Включение имущества, переданного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w:t>
      </w:r>
      <w:r w:rsidR="00406472" w:rsidRPr="00CD0D8D">
        <w:rPr>
          <w:rFonts w:ascii="Times New Roman" w:hAnsi="Times New Roman" w:cs="Times New Roman"/>
        </w:rPr>
        <w:t xml:space="preserve">соответствующего </w:t>
      </w:r>
      <w:r w:rsidRPr="00CD0D8D">
        <w:rPr>
          <w:rFonts w:ascii="Times New Roman" w:hAnsi="Times New Roman" w:cs="Times New Roman"/>
        </w:rPr>
        <w:t xml:space="preserve">лицевого счета в реестре </w:t>
      </w:r>
      <w:r w:rsidR="00373855" w:rsidRPr="00CD0D8D">
        <w:rPr>
          <w:rFonts w:ascii="Times New Roman" w:hAnsi="Times New Roman" w:cs="Times New Roman"/>
        </w:rPr>
        <w:t xml:space="preserve">владельцев </w:t>
      </w:r>
      <w:r w:rsidR="00373855" w:rsidRPr="002431BD">
        <w:rPr>
          <w:rFonts w:ascii="Times New Roman" w:hAnsi="Times New Roman" w:cs="Times New Roman"/>
          <w:szCs w:val="22"/>
          <w:lang w:eastAsia="en-US"/>
        </w:rPr>
        <w:t>инвестиционных паев.</w:t>
      </w:r>
    </w:p>
    <w:p w14:paraId="121B7410" w14:textId="755E7772" w:rsidR="00373855" w:rsidRPr="002431BD" w:rsidRDefault="00373855" w:rsidP="00373855">
      <w:pPr>
        <w:pStyle w:val="ConsPlusNormal"/>
        <w:widowControl/>
        <w:ind w:firstLine="540"/>
        <w:jc w:val="both"/>
        <w:rPr>
          <w:rFonts w:ascii="Times New Roman" w:hAnsi="Times New Roman" w:cs="Times New Roman"/>
          <w:szCs w:val="22"/>
          <w:lang w:eastAsia="en-US"/>
        </w:rPr>
      </w:pPr>
      <w:r w:rsidRPr="002431BD">
        <w:rPr>
          <w:rFonts w:ascii="Times New Roman" w:hAnsi="Times New Roman" w:cs="Times New Roman"/>
          <w:szCs w:val="22"/>
          <w:lang w:eastAsia="en-US"/>
        </w:rPr>
        <w:t>93.</w:t>
      </w:r>
      <w:r w:rsidRPr="00CD0D8D">
        <w:rPr>
          <w:rFonts w:ascii="Times New Roman" w:hAnsi="Times New Roman" w:cs="Times New Roman"/>
          <w:szCs w:val="22"/>
          <w:lang w:eastAsia="en-US"/>
        </w:rPr>
        <w:t xml:space="preserve">Имущество, переданное в оплату инвестиционных паев, </w:t>
      </w:r>
      <w:r w:rsidR="003F510D" w:rsidRPr="002431BD">
        <w:rPr>
          <w:rFonts w:ascii="Times New Roman" w:hAnsi="Times New Roman" w:cs="Times New Roman"/>
          <w:szCs w:val="22"/>
          <w:lang w:eastAsia="en-US"/>
        </w:rPr>
        <w:t>при его формировании (после завершения (окончания) его формирования,</w:t>
      </w:r>
      <w:r w:rsidR="003F510D">
        <w:rPr>
          <w:rFonts w:ascii="Times New Roman" w:hAnsi="Times New Roman" w:cs="Times New Roman"/>
          <w:szCs w:val="22"/>
          <w:lang w:eastAsia="en-US"/>
        </w:rPr>
        <w:t xml:space="preserve"> </w:t>
      </w:r>
      <w:r w:rsidRPr="00CD0D8D">
        <w:rPr>
          <w:rFonts w:ascii="Times New Roman" w:hAnsi="Times New Roman" w:cs="Times New Roman"/>
          <w:szCs w:val="22"/>
          <w:lang w:eastAsia="en-US"/>
        </w:rPr>
        <w:t>включается в состав Фонда в следующем порядке:</w:t>
      </w:r>
    </w:p>
    <w:p w14:paraId="42403CFD" w14:textId="07E4A4C2" w:rsidR="00373855" w:rsidRDefault="00373855" w:rsidP="00373855">
      <w:pPr>
        <w:pStyle w:val="TableParagraph"/>
        <w:ind w:right="96"/>
        <w:rPr>
          <w:sz w:val="20"/>
        </w:rPr>
      </w:pPr>
      <w:r w:rsidRPr="00CD0D8D">
        <w:rPr>
          <w:sz w:val="20"/>
        </w:rPr>
        <w:t>- денежные средства включаются в состав Фонда в течение 3 (Трех) рабочих дней со дня наступления (соблюдения) всех необходимых для этого в соответствии с настоящими Правилами условий. При этом денежные средства включаются путем их зачисления на банковский счет, открытый для расчетов по операциям, связанным с доверительным управлением фондом;</w:t>
      </w:r>
    </w:p>
    <w:p w14:paraId="5A5BB9F7" w14:textId="62DAF5ED" w:rsidR="00DA5D96" w:rsidRPr="002431BD" w:rsidRDefault="00DA5D96" w:rsidP="00DA5D96">
      <w:pPr>
        <w:pStyle w:val="ConsPlusNormal"/>
        <w:widowControl/>
        <w:ind w:firstLine="540"/>
        <w:jc w:val="both"/>
        <w:rPr>
          <w:rFonts w:ascii="Times New Roman" w:hAnsi="Times New Roman" w:cs="Times New Roman"/>
          <w:szCs w:val="22"/>
          <w:lang w:eastAsia="en-US"/>
        </w:rPr>
      </w:pPr>
      <w:r w:rsidRPr="002431BD">
        <w:rPr>
          <w:rFonts w:ascii="Times New Roman" w:hAnsi="Times New Roman" w:cs="Times New Roman"/>
          <w:szCs w:val="22"/>
          <w:lang w:eastAsia="en-US"/>
        </w:rPr>
        <w:t>- недвижимое имущество, переданное в оплату инвестиционных паев, включается в состав Фонда на основании распорядительной записки о включении имущества в состав Фонда в течение 3 (Трех) рабочих дней со дня наступления (соблюдения) всех необходимых для этого в соответствии с настоящими Правилами условий.</w:t>
      </w:r>
    </w:p>
    <w:p w14:paraId="6991547B" w14:textId="77777777" w:rsidR="00DA5D96" w:rsidRPr="00CD0D8D" w:rsidRDefault="00DA5D96" w:rsidP="00373855">
      <w:pPr>
        <w:pStyle w:val="TableParagraph"/>
        <w:ind w:right="96"/>
        <w:rPr>
          <w:sz w:val="20"/>
        </w:rPr>
      </w:pPr>
    </w:p>
    <w:p w14:paraId="341CEB4D" w14:textId="77777777" w:rsidR="00A6018A" w:rsidRPr="00531E5E" w:rsidRDefault="00A6018A" w:rsidP="0093562D">
      <w:pPr>
        <w:autoSpaceDE w:val="0"/>
        <w:autoSpaceDN w:val="0"/>
        <w:adjustRightInd w:val="0"/>
        <w:ind w:firstLine="540"/>
        <w:jc w:val="center"/>
      </w:pPr>
    </w:p>
    <w:p w14:paraId="547BA849" w14:textId="77777777" w:rsidR="00A6018A" w:rsidRPr="00531E5E" w:rsidRDefault="00A6018A" w:rsidP="0093562D">
      <w:pPr>
        <w:autoSpaceDE w:val="0"/>
        <w:autoSpaceDN w:val="0"/>
        <w:adjustRightInd w:val="0"/>
        <w:ind w:firstLine="540"/>
        <w:jc w:val="center"/>
        <w:rPr>
          <w:b/>
          <w:bCs/>
        </w:rPr>
      </w:pPr>
      <w:r w:rsidRPr="00531E5E">
        <w:rPr>
          <w:b/>
          <w:bCs/>
        </w:rPr>
        <w:t>Определение количества инвестиционных паев, выдаваемых после завершения (окончания) формирования фонда.</w:t>
      </w:r>
    </w:p>
    <w:p w14:paraId="26F3E504" w14:textId="77777777" w:rsidR="00A6018A" w:rsidRPr="00531E5E" w:rsidRDefault="00A6018A" w:rsidP="0093562D">
      <w:pPr>
        <w:autoSpaceDE w:val="0"/>
        <w:autoSpaceDN w:val="0"/>
        <w:adjustRightInd w:val="0"/>
        <w:ind w:firstLine="540"/>
        <w:jc w:val="both"/>
      </w:pPr>
    </w:p>
    <w:p w14:paraId="75A5A4E3" w14:textId="77777777" w:rsidR="00A6018A" w:rsidRPr="00531E5E" w:rsidRDefault="00A6018A" w:rsidP="0093562D">
      <w:pPr>
        <w:autoSpaceDE w:val="0"/>
        <w:autoSpaceDN w:val="0"/>
        <w:adjustRightInd w:val="0"/>
        <w:ind w:firstLine="540"/>
        <w:jc w:val="both"/>
      </w:pPr>
      <w:r w:rsidRPr="00531E5E">
        <w:t>94. 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 и (или) стоимости иного имущества, включенного в состав Фонда, на расчетную стоимость инвестиционного пая, определенную на последний рабочий день срока приема заявок на приобретение инвестиционных паев.</w:t>
      </w:r>
    </w:p>
    <w:p w14:paraId="104DD889" w14:textId="15200C86" w:rsidR="00373855" w:rsidRPr="00CD0D8D" w:rsidRDefault="00A6018A" w:rsidP="00373855">
      <w:pPr>
        <w:autoSpaceDE w:val="0"/>
        <w:autoSpaceDN w:val="0"/>
        <w:adjustRightInd w:val="0"/>
        <w:ind w:firstLine="540"/>
        <w:jc w:val="both"/>
        <w:rPr>
          <w:spacing w:val="-2"/>
        </w:rPr>
      </w:pPr>
      <w:r w:rsidRPr="00531E5E">
        <w:t xml:space="preserve">95. </w:t>
      </w:r>
      <w:r w:rsidR="00373855">
        <w:rPr>
          <w:spacing w:val="-4"/>
        </w:rPr>
        <w:t>При</w:t>
      </w:r>
      <w:r w:rsidR="00373855">
        <w:tab/>
      </w:r>
      <w:r w:rsidR="00373855">
        <w:rPr>
          <w:spacing w:val="-2"/>
        </w:rPr>
        <w:t>осуществлении</w:t>
      </w:r>
      <w:r w:rsidR="00373855">
        <w:tab/>
      </w:r>
      <w:r w:rsidR="00373855" w:rsidRPr="00CD0D8D">
        <w:rPr>
          <w:spacing w:val="-2"/>
        </w:rPr>
        <w:t xml:space="preserve">владельцами </w:t>
      </w:r>
      <w:r w:rsidR="00373855" w:rsidRPr="00CD0D8D">
        <w:t>инвестиционных паев преимущественного права на приобретение инвестиционных паев при досрочном погашении инвестиционных паев инвестиционные паи выдаются в пределах суммы денежных средств, указанной</w:t>
      </w:r>
      <w:r w:rsidR="00373855" w:rsidRPr="00CD0D8D">
        <w:rPr>
          <w:spacing w:val="39"/>
        </w:rPr>
        <w:t xml:space="preserve"> </w:t>
      </w:r>
      <w:r w:rsidR="00373855" w:rsidRPr="00CD0D8D">
        <w:t>в</w:t>
      </w:r>
      <w:r w:rsidR="00373855" w:rsidRPr="00CD0D8D">
        <w:rPr>
          <w:spacing w:val="39"/>
        </w:rPr>
        <w:t xml:space="preserve"> </w:t>
      </w:r>
      <w:r w:rsidR="00373855" w:rsidRPr="00CD0D8D">
        <w:t>заявке</w:t>
      </w:r>
      <w:r w:rsidR="00373855" w:rsidRPr="00CD0D8D">
        <w:rPr>
          <w:spacing w:val="40"/>
        </w:rPr>
        <w:t xml:space="preserve"> </w:t>
      </w:r>
      <w:r w:rsidR="00373855" w:rsidRPr="00CD0D8D">
        <w:t>на</w:t>
      </w:r>
      <w:r w:rsidR="00373855" w:rsidRPr="00CD0D8D">
        <w:rPr>
          <w:spacing w:val="40"/>
        </w:rPr>
        <w:t xml:space="preserve"> </w:t>
      </w:r>
      <w:r w:rsidR="00373855" w:rsidRPr="00CD0D8D">
        <w:t>приобретение</w:t>
      </w:r>
      <w:r w:rsidR="00373855" w:rsidRPr="00CD0D8D">
        <w:rPr>
          <w:spacing w:val="40"/>
        </w:rPr>
        <w:t xml:space="preserve"> </w:t>
      </w:r>
      <w:r w:rsidR="00373855" w:rsidRPr="00CD0D8D">
        <w:rPr>
          <w:spacing w:val="-2"/>
        </w:rPr>
        <w:t>инвестиционных</w:t>
      </w:r>
      <w:r w:rsidR="001B6AE0" w:rsidRPr="00CD0D8D">
        <w:rPr>
          <w:spacing w:val="-2"/>
        </w:rPr>
        <w:t xml:space="preserve"> </w:t>
      </w:r>
      <w:r w:rsidR="00373855" w:rsidRPr="00CD0D8D">
        <w:rPr>
          <w:spacing w:val="-2"/>
        </w:rPr>
        <w:t>паев.</w:t>
      </w:r>
    </w:p>
    <w:p w14:paraId="7C563A08" w14:textId="51E622EE" w:rsidR="00A6018A" w:rsidRDefault="00A6018A" w:rsidP="00373855">
      <w:pPr>
        <w:autoSpaceDE w:val="0"/>
        <w:autoSpaceDN w:val="0"/>
        <w:adjustRightInd w:val="0"/>
        <w:ind w:firstLine="540"/>
        <w:jc w:val="both"/>
        <w:rPr>
          <w:spacing w:val="-2"/>
        </w:rPr>
      </w:pPr>
      <w:r w:rsidRPr="00CD0D8D">
        <w:t xml:space="preserve">96. </w:t>
      </w:r>
      <w:r w:rsidR="00373855" w:rsidRPr="00CD0D8D">
        <w:rPr>
          <w:szCs w:val="22"/>
          <w:lang w:eastAsia="en-US"/>
        </w:rPr>
        <w:t>При осуществлении преимущественного права на приобретение дополнительных инвестиционных паев дополнительные инвестиционные паи выдаются в пределах</w:t>
      </w:r>
      <w:r w:rsidR="00373855" w:rsidRPr="00CD0D8D">
        <w:rPr>
          <w:spacing w:val="66"/>
          <w:szCs w:val="22"/>
          <w:lang w:eastAsia="en-US"/>
        </w:rPr>
        <w:t xml:space="preserve">   </w:t>
      </w:r>
      <w:r w:rsidR="00373855" w:rsidRPr="00CD0D8D">
        <w:rPr>
          <w:szCs w:val="22"/>
          <w:lang w:eastAsia="en-US"/>
        </w:rPr>
        <w:t>количества</w:t>
      </w:r>
      <w:r w:rsidR="00373855" w:rsidRPr="00CD0D8D">
        <w:rPr>
          <w:spacing w:val="67"/>
          <w:szCs w:val="22"/>
          <w:lang w:eastAsia="en-US"/>
        </w:rPr>
        <w:t xml:space="preserve">   </w:t>
      </w:r>
      <w:r w:rsidR="00373855" w:rsidRPr="00CD0D8D">
        <w:rPr>
          <w:szCs w:val="22"/>
          <w:lang w:eastAsia="en-US"/>
        </w:rPr>
        <w:t>инвестиционных</w:t>
      </w:r>
      <w:r w:rsidR="00373855" w:rsidRPr="00CD0D8D">
        <w:rPr>
          <w:spacing w:val="66"/>
          <w:szCs w:val="22"/>
          <w:lang w:eastAsia="en-US"/>
        </w:rPr>
        <w:t xml:space="preserve">   </w:t>
      </w:r>
      <w:r w:rsidR="00373855" w:rsidRPr="00CD0D8D">
        <w:rPr>
          <w:spacing w:val="-4"/>
          <w:szCs w:val="22"/>
          <w:lang w:eastAsia="en-US"/>
        </w:rPr>
        <w:t>паев,</w:t>
      </w:r>
      <w:r w:rsidR="00CD0D8D" w:rsidRPr="00CD0D8D">
        <w:rPr>
          <w:spacing w:val="-4"/>
          <w:szCs w:val="22"/>
          <w:lang w:eastAsia="en-US"/>
        </w:rPr>
        <w:t xml:space="preserve"> </w:t>
      </w:r>
      <w:r w:rsidR="00373855" w:rsidRPr="00CD0D8D">
        <w:t>указанного в заявке на приобретение инвестиционных</w:t>
      </w:r>
      <w:r w:rsidR="00373855" w:rsidRPr="003C4D59">
        <w:t xml:space="preserve"> </w:t>
      </w:r>
      <w:r w:rsidR="00373855" w:rsidRPr="003C4D59">
        <w:rPr>
          <w:spacing w:val="-2"/>
        </w:rPr>
        <w:t>паев</w:t>
      </w:r>
      <w:r w:rsidR="00373855">
        <w:rPr>
          <w:spacing w:val="-2"/>
        </w:rPr>
        <w:t>.</w:t>
      </w:r>
    </w:p>
    <w:p w14:paraId="04D6F7C8" w14:textId="77777777" w:rsidR="00CD0D8D" w:rsidRPr="00531E5E" w:rsidRDefault="00CD0D8D" w:rsidP="00373855">
      <w:pPr>
        <w:autoSpaceDE w:val="0"/>
        <w:autoSpaceDN w:val="0"/>
        <w:adjustRightInd w:val="0"/>
        <w:ind w:firstLine="540"/>
        <w:jc w:val="both"/>
      </w:pPr>
    </w:p>
    <w:p w14:paraId="12FD4A82" w14:textId="77777777" w:rsidR="00A6018A" w:rsidRPr="00531E5E" w:rsidRDefault="00A6018A" w:rsidP="0093562D">
      <w:pPr>
        <w:pStyle w:val="ConsPlusNormal"/>
        <w:widowControl/>
        <w:ind w:firstLine="540"/>
        <w:jc w:val="center"/>
        <w:outlineLvl w:val="1"/>
        <w:rPr>
          <w:rFonts w:ascii="Times New Roman" w:hAnsi="Times New Roman" w:cs="Times New Roman"/>
          <w:b/>
          <w:bCs/>
        </w:rPr>
      </w:pPr>
      <w:r w:rsidRPr="00531E5E">
        <w:rPr>
          <w:rFonts w:ascii="Times New Roman" w:hAnsi="Times New Roman" w:cs="Times New Roman"/>
          <w:b/>
          <w:bCs/>
        </w:rPr>
        <w:t>VII. Погашение инвестиционных паев</w:t>
      </w:r>
    </w:p>
    <w:p w14:paraId="1A200B9C" w14:textId="77777777" w:rsidR="00A6018A" w:rsidRPr="00531E5E" w:rsidRDefault="00A6018A" w:rsidP="0093562D">
      <w:pPr>
        <w:pStyle w:val="ConsPlusNormal"/>
        <w:widowControl/>
        <w:ind w:firstLine="540"/>
        <w:jc w:val="both"/>
        <w:rPr>
          <w:rFonts w:ascii="Times New Roman" w:hAnsi="Times New Roman" w:cs="Times New Roman"/>
        </w:rPr>
      </w:pPr>
    </w:p>
    <w:p w14:paraId="003D1009" w14:textId="1B1F8BA6" w:rsidR="00B95304" w:rsidRPr="00087B4E" w:rsidRDefault="00A6018A" w:rsidP="00B95304">
      <w:pPr>
        <w:autoSpaceDE w:val="0"/>
        <w:autoSpaceDN w:val="0"/>
        <w:adjustRightInd w:val="0"/>
        <w:ind w:firstLine="540"/>
        <w:jc w:val="both"/>
      </w:pPr>
      <w:r w:rsidRPr="00531E5E">
        <w:t xml:space="preserve">97. </w:t>
      </w:r>
      <w:r w:rsidR="00B95304" w:rsidRPr="00087B4E">
        <w:rPr>
          <w:szCs w:val="22"/>
          <w:lang w:eastAsia="en-US"/>
        </w:rPr>
        <w:t>Случаи, когда Управляющая компания осуществляет погашение инвестиционных паев:</w:t>
      </w:r>
    </w:p>
    <w:p w14:paraId="419CDC25" w14:textId="77777777" w:rsidR="00B95304" w:rsidRPr="00087B4E" w:rsidRDefault="00B95304" w:rsidP="00B95304">
      <w:pPr>
        <w:widowControl w:val="0"/>
        <w:autoSpaceDE w:val="0"/>
        <w:autoSpaceDN w:val="0"/>
        <w:spacing w:before="2"/>
        <w:ind w:left="107" w:right="98" w:firstLine="708"/>
        <w:jc w:val="both"/>
        <w:rPr>
          <w:szCs w:val="22"/>
          <w:lang w:eastAsia="en-US"/>
        </w:rPr>
      </w:pPr>
      <w:r w:rsidRPr="00087B4E">
        <w:rPr>
          <w:szCs w:val="22"/>
          <w:lang w:eastAsia="en-US"/>
        </w:rPr>
        <w:t>-</w:t>
      </w:r>
      <w:r w:rsidRPr="00087B4E">
        <w:rPr>
          <w:spacing w:val="-10"/>
          <w:szCs w:val="22"/>
          <w:lang w:eastAsia="en-US"/>
        </w:rPr>
        <w:t xml:space="preserve"> </w:t>
      </w:r>
      <w:r w:rsidRPr="00087B4E">
        <w:rPr>
          <w:szCs w:val="22"/>
          <w:lang w:eastAsia="en-US"/>
        </w:rPr>
        <w:t>предъявление</w:t>
      </w:r>
      <w:r w:rsidRPr="00087B4E">
        <w:rPr>
          <w:spacing w:val="-10"/>
          <w:szCs w:val="22"/>
          <w:lang w:eastAsia="en-US"/>
        </w:rPr>
        <w:t xml:space="preserve"> </w:t>
      </w:r>
      <w:r w:rsidRPr="00087B4E">
        <w:rPr>
          <w:szCs w:val="22"/>
          <w:lang w:eastAsia="en-US"/>
        </w:rPr>
        <w:t>владельцем</w:t>
      </w:r>
      <w:r w:rsidRPr="00087B4E">
        <w:rPr>
          <w:spacing w:val="-10"/>
          <w:szCs w:val="22"/>
          <w:lang w:eastAsia="en-US"/>
        </w:rPr>
        <w:t xml:space="preserve"> </w:t>
      </w:r>
      <w:r w:rsidRPr="00087B4E">
        <w:rPr>
          <w:szCs w:val="22"/>
          <w:lang w:eastAsia="en-US"/>
        </w:rPr>
        <w:t>инвестиционных паев требования о погашении всех или части инвестиционных паев, принадлежащих ему на дату составления списка лиц, имеющих право участвовать в общем собрании, в случае принятия общим собранием решения об утверждении изменений и дополнений,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w:t>
      </w:r>
      <w:r w:rsidRPr="00087B4E">
        <w:rPr>
          <w:spacing w:val="-9"/>
          <w:szCs w:val="22"/>
          <w:lang w:eastAsia="en-US"/>
        </w:rPr>
        <w:t xml:space="preserve"> </w:t>
      </w:r>
      <w:r w:rsidRPr="00087B4E">
        <w:rPr>
          <w:szCs w:val="22"/>
          <w:lang w:eastAsia="en-US"/>
        </w:rPr>
        <w:t>договора</w:t>
      </w:r>
      <w:r w:rsidRPr="00087B4E">
        <w:rPr>
          <w:spacing w:val="-8"/>
          <w:szCs w:val="22"/>
          <w:lang w:eastAsia="en-US"/>
        </w:rPr>
        <w:t xml:space="preserve"> </w:t>
      </w:r>
      <w:r w:rsidRPr="00087B4E">
        <w:rPr>
          <w:szCs w:val="22"/>
          <w:lang w:eastAsia="en-US"/>
        </w:rPr>
        <w:t>доверительного</w:t>
      </w:r>
      <w:r w:rsidRPr="00087B4E">
        <w:rPr>
          <w:spacing w:val="-6"/>
          <w:szCs w:val="22"/>
          <w:lang w:eastAsia="en-US"/>
        </w:rPr>
        <w:t xml:space="preserve"> </w:t>
      </w:r>
      <w:r w:rsidRPr="00087B4E">
        <w:rPr>
          <w:szCs w:val="22"/>
          <w:lang w:eastAsia="en-US"/>
        </w:rPr>
        <w:t>управления</w:t>
      </w:r>
      <w:r w:rsidRPr="00087B4E">
        <w:rPr>
          <w:spacing w:val="-9"/>
          <w:szCs w:val="22"/>
          <w:lang w:eastAsia="en-US"/>
        </w:rPr>
        <w:t xml:space="preserve"> </w:t>
      </w:r>
      <w:r w:rsidRPr="00087B4E">
        <w:rPr>
          <w:szCs w:val="22"/>
          <w:lang w:eastAsia="en-US"/>
        </w:rPr>
        <w:t>Фондом, против которого он голосовал;</w:t>
      </w:r>
    </w:p>
    <w:p w14:paraId="39B65E18" w14:textId="77777777" w:rsidR="00B95304" w:rsidRPr="00087B4E" w:rsidRDefault="00B95304" w:rsidP="00B95304">
      <w:pPr>
        <w:widowControl w:val="0"/>
        <w:autoSpaceDE w:val="0"/>
        <w:autoSpaceDN w:val="0"/>
        <w:spacing w:before="1"/>
        <w:ind w:left="107" w:right="95" w:firstLine="511"/>
        <w:jc w:val="both"/>
        <w:rPr>
          <w:szCs w:val="22"/>
          <w:lang w:eastAsia="en-US"/>
        </w:rPr>
      </w:pPr>
      <w:r w:rsidRPr="00087B4E">
        <w:rPr>
          <w:szCs w:val="22"/>
          <w:lang w:eastAsia="en-US"/>
        </w:rPr>
        <w:t>- предъявление владельцем инвестиционных паев – физическим лицом требования о погашении принадлежащих ему инвестиционных паев в случае нарушения управляющей компанией положений, предусмотренных</w:t>
      </w:r>
      <w:r w:rsidRPr="00087B4E">
        <w:rPr>
          <w:spacing w:val="5"/>
          <w:szCs w:val="22"/>
          <w:lang w:eastAsia="en-US"/>
        </w:rPr>
        <w:t xml:space="preserve"> </w:t>
      </w:r>
      <w:r w:rsidRPr="00087B4E">
        <w:rPr>
          <w:szCs w:val="22"/>
          <w:lang w:eastAsia="en-US"/>
        </w:rPr>
        <w:t>статьей</w:t>
      </w:r>
      <w:r w:rsidRPr="00087B4E">
        <w:rPr>
          <w:spacing w:val="5"/>
          <w:szCs w:val="22"/>
          <w:lang w:eastAsia="en-US"/>
        </w:rPr>
        <w:t xml:space="preserve"> </w:t>
      </w:r>
      <w:r w:rsidRPr="00087B4E">
        <w:rPr>
          <w:szCs w:val="22"/>
          <w:lang w:eastAsia="en-US"/>
        </w:rPr>
        <w:t>21.1</w:t>
      </w:r>
      <w:r w:rsidRPr="00087B4E">
        <w:rPr>
          <w:spacing w:val="-6"/>
          <w:szCs w:val="22"/>
          <w:lang w:eastAsia="en-US"/>
        </w:rPr>
        <w:t xml:space="preserve"> </w:t>
      </w:r>
      <w:r w:rsidRPr="00087B4E">
        <w:rPr>
          <w:szCs w:val="22"/>
          <w:lang w:eastAsia="en-US"/>
        </w:rPr>
        <w:t>Федерального</w:t>
      </w:r>
      <w:r w:rsidRPr="00087B4E">
        <w:rPr>
          <w:spacing w:val="6"/>
          <w:szCs w:val="22"/>
          <w:lang w:eastAsia="en-US"/>
        </w:rPr>
        <w:t xml:space="preserve"> </w:t>
      </w:r>
      <w:r w:rsidRPr="00087B4E">
        <w:rPr>
          <w:spacing w:val="-2"/>
          <w:szCs w:val="22"/>
          <w:lang w:eastAsia="en-US"/>
        </w:rPr>
        <w:t>закона</w:t>
      </w:r>
    </w:p>
    <w:p w14:paraId="2444A11A" w14:textId="77777777" w:rsidR="00B95304" w:rsidRPr="00087B4E" w:rsidRDefault="00B95304" w:rsidP="00B95304">
      <w:pPr>
        <w:widowControl w:val="0"/>
        <w:autoSpaceDE w:val="0"/>
        <w:autoSpaceDN w:val="0"/>
        <w:ind w:left="107" w:right="96"/>
        <w:jc w:val="both"/>
        <w:rPr>
          <w:spacing w:val="-2"/>
          <w:szCs w:val="22"/>
          <w:lang w:eastAsia="en-US"/>
        </w:rPr>
      </w:pPr>
      <w:r w:rsidRPr="00087B4E">
        <w:rPr>
          <w:szCs w:val="22"/>
          <w:lang w:eastAsia="en-US"/>
        </w:rPr>
        <w:t>«Об</w:t>
      </w:r>
      <w:r w:rsidRPr="00087B4E">
        <w:rPr>
          <w:spacing w:val="-10"/>
          <w:szCs w:val="22"/>
          <w:lang w:eastAsia="en-US"/>
        </w:rPr>
        <w:t xml:space="preserve"> </w:t>
      </w:r>
      <w:r w:rsidRPr="00087B4E">
        <w:rPr>
          <w:szCs w:val="22"/>
          <w:lang w:eastAsia="en-US"/>
        </w:rPr>
        <w:t>инвестиционных</w:t>
      </w:r>
      <w:r w:rsidRPr="00087B4E">
        <w:rPr>
          <w:spacing w:val="-11"/>
          <w:szCs w:val="22"/>
          <w:lang w:eastAsia="en-US"/>
        </w:rPr>
        <w:t xml:space="preserve"> </w:t>
      </w:r>
      <w:r w:rsidRPr="00087B4E">
        <w:rPr>
          <w:spacing w:val="-2"/>
          <w:szCs w:val="22"/>
          <w:lang w:eastAsia="en-US"/>
        </w:rPr>
        <w:t>фондах»;</w:t>
      </w:r>
    </w:p>
    <w:p w14:paraId="623C99CD" w14:textId="77E528E0" w:rsidR="00B95304" w:rsidRPr="00087B4E" w:rsidRDefault="00B95304" w:rsidP="00B95304">
      <w:pPr>
        <w:autoSpaceDE w:val="0"/>
        <w:autoSpaceDN w:val="0"/>
        <w:adjustRightInd w:val="0"/>
        <w:ind w:firstLine="540"/>
        <w:jc w:val="both"/>
      </w:pPr>
      <w:r w:rsidRPr="00087B4E">
        <w:rPr>
          <w:spacing w:val="-2"/>
          <w:szCs w:val="22"/>
          <w:lang w:eastAsia="en-US"/>
        </w:rPr>
        <w:t>- прекращение Фонда;</w:t>
      </w:r>
    </w:p>
    <w:p w14:paraId="65FBBBEC" w14:textId="1B45F24D" w:rsidR="00B95304" w:rsidRPr="00087B4E" w:rsidRDefault="00A6018A" w:rsidP="00B95304">
      <w:pPr>
        <w:pStyle w:val="ConsPlusNormal"/>
        <w:widowControl/>
        <w:ind w:firstLine="540"/>
        <w:jc w:val="both"/>
        <w:rPr>
          <w:rFonts w:ascii="Times New Roman" w:hAnsi="Times New Roman" w:cs="Times New Roman"/>
        </w:rPr>
      </w:pPr>
      <w:r w:rsidRPr="00087B4E">
        <w:rPr>
          <w:rFonts w:ascii="Times New Roman" w:hAnsi="Times New Roman" w:cs="Times New Roman"/>
        </w:rPr>
        <w:t xml:space="preserve">98. </w:t>
      </w:r>
      <w:r w:rsidR="00B95304" w:rsidRPr="00087B4E">
        <w:rPr>
          <w:rFonts w:ascii="Times New Roman" w:hAnsi="Times New Roman" w:cs="Times New Roman"/>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2F2BC3BE" w14:textId="646A6F27" w:rsidR="00B95304" w:rsidRPr="00087B4E" w:rsidRDefault="00B95304" w:rsidP="00B95304">
      <w:pPr>
        <w:pStyle w:val="ConsPlusNormal"/>
        <w:widowControl/>
        <w:ind w:firstLine="540"/>
        <w:jc w:val="both"/>
        <w:rPr>
          <w:rFonts w:ascii="Times New Roman" w:hAnsi="Times New Roman" w:cs="Times New Roman"/>
        </w:rPr>
      </w:pPr>
      <w:r w:rsidRPr="00087B4E">
        <w:rPr>
          <w:rFonts w:ascii="Times New Roman" w:hAnsi="Times New Roman" w:cs="Times New Roman"/>
        </w:rPr>
        <w:t>При принятии Управляющей компанией решения о прекращение Фонда требования о погашении инвестиционных паев Фонда не подаются.</w:t>
      </w:r>
    </w:p>
    <w:p w14:paraId="39F0E154" w14:textId="77777777" w:rsidR="00A6018A" w:rsidRPr="00087B4E" w:rsidRDefault="00A6018A" w:rsidP="0093562D">
      <w:pPr>
        <w:pStyle w:val="ConsPlusNormal"/>
        <w:widowControl/>
        <w:ind w:firstLine="540"/>
        <w:jc w:val="both"/>
        <w:rPr>
          <w:rFonts w:ascii="Times New Roman" w:hAnsi="Times New Roman" w:cs="Times New Roman"/>
        </w:rPr>
      </w:pPr>
      <w:r w:rsidRPr="00087B4E">
        <w:rPr>
          <w:rFonts w:ascii="Times New Roman" w:hAnsi="Times New Roman" w:cs="Times New Roman"/>
        </w:rPr>
        <w:t>99. В случаях, предусмотренных Федеральным законом "Об инвестиционных фондах", погашение инвестиционных паев осуществляется без заявления владельцем инвестиционных паев требования об их погашении.</w:t>
      </w:r>
    </w:p>
    <w:p w14:paraId="492DAF26" w14:textId="1599B6E2" w:rsidR="005215B9" w:rsidRPr="00087B4E" w:rsidRDefault="00A6018A" w:rsidP="005215B9">
      <w:pPr>
        <w:pStyle w:val="ConsPlusNormal"/>
        <w:widowControl/>
        <w:ind w:firstLine="540"/>
        <w:jc w:val="both"/>
        <w:rPr>
          <w:rFonts w:ascii="Times New Roman" w:hAnsi="Times New Roman" w:cs="Times New Roman"/>
        </w:rPr>
      </w:pPr>
      <w:r w:rsidRPr="00087B4E">
        <w:rPr>
          <w:rFonts w:ascii="Times New Roman" w:hAnsi="Times New Roman" w:cs="Times New Roman"/>
        </w:rPr>
        <w:t xml:space="preserve">100. </w:t>
      </w:r>
      <w:r w:rsidR="005215B9" w:rsidRPr="00087B4E">
        <w:rPr>
          <w:rFonts w:ascii="Times New Roman" w:hAnsi="Times New Roman" w:cs="Times New Roman"/>
          <w:szCs w:val="22"/>
          <w:lang w:eastAsia="en-US"/>
        </w:rPr>
        <w:t>Требования о погашении инвестиционных паев подаются в форме заявок на погашение инвестиционных паев по форме, предусмотренной приложением к настоящим Правилам</w:t>
      </w:r>
      <w:r w:rsidR="005215B9" w:rsidRPr="00087B4E">
        <w:rPr>
          <w:szCs w:val="22"/>
          <w:lang w:eastAsia="en-US"/>
        </w:rPr>
        <w:t>.</w:t>
      </w:r>
    </w:p>
    <w:p w14:paraId="78A5102E" w14:textId="49A89864" w:rsidR="005215B9" w:rsidRPr="00087B4E" w:rsidRDefault="005215B9" w:rsidP="005215B9">
      <w:pPr>
        <w:widowControl w:val="0"/>
        <w:autoSpaceDE w:val="0"/>
        <w:autoSpaceDN w:val="0"/>
        <w:ind w:left="107" w:right="102" w:firstLine="566"/>
        <w:jc w:val="both"/>
        <w:rPr>
          <w:szCs w:val="22"/>
          <w:lang w:eastAsia="en-US"/>
        </w:rPr>
      </w:pPr>
      <w:r w:rsidRPr="00087B4E">
        <w:rPr>
          <w:szCs w:val="22"/>
          <w:lang w:eastAsia="en-US"/>
        </w:rPr>
        <w:t>Заявки</w:t>
      </w:r>
      <w:r w:rsidRPr="00087B4E">
        <w:rPr>
          <w:spacing w:val="-9"/>
          <w:szCs w:val="22"/>
          <w:lang w:eastAsia="en-US"/>
        </w:rPr>
        <w:t xml:space="preserve"> </w:t>
      </w:r>
      <w:r w:rsidRPr="00087B4E">
        <w:rPr>
          <w:szCs w:val="22"/>
          <w:lang w:eastAsia="en-US"/>
        </w:rPr>
        <w:t>на</w:t>
      </w:r>
      <w:r w:rsidRPr="00087B4E">
        <w:rPr>
          <w:spacing w:val="-6"/>
          <w:szCs w:val="22"/>
          <w:lang w:eastAsia="en-US"/>
        </w:rPr>
        <w:t xml:space="preserve"> </w:t>
      </w:r>
      <w:r w:rsidRPr="00087B4E">
        <w:rPr>
          <w:szCs w:val="22"/>
          <w:lang w:eastAsia="en-US"/>
        </w:rPr>
        <w:t>погашение</w:t>
      </w:r>
      <w:r w:rsidRPr="00087B4E">
        <w:rPr>
          <w:spacing w:val="-6"/>
          <w:szCs w:val="22"/>
          <w:lang w:eastAsia="en-US"/>
        </w:rPr>
        <w:t xml:space="preserve"> </w:t>
      </w:r>
      <w:r w:rsidRPr="00087B4E">
        <w:rPr>
          <w:szCs w:val="22"/>
          <w:lang w:eastAsia="en-US"/>
        </w:rPr>
        <w:t>инвестиционных</w:t>
      </w:r>
      <w:r w:rsidRPr="00087B4E">
        <w:rPr>
          <w:spacing w:val="-7"/>
          <w:szCs w:val="22"/>
          <w:lang w:eastAsia="en-US"/>
        </w:rPr>
        <w:t xml:space="preserve"> </w:t>
      </w:r>
      <w:r w:rsidRPr="00087B4E">
        <w:rPr>
          <w:szCs w:val="22"/>
          <w:lang w:eastAsia="en-US"/>
        </w:rPr>
        <w:t>паев</w:t>
      </w:r>
      <w:r w:rsidRPr="00087B4E">
        <w:rPr>
          <w:spacing w:val="-9"/>
          <w:szCs w:val="22"/>
          <w:lang w:eastAsia="en-US"/>
        </w:rPr>
        <w:t xml:space="preserve"> </w:t>
      </w:r>
      <w:r w:rsidRPr="00087B4E">
        <w:rPr>
          <w:szCs w:val="22"/>
          <w:lang w:eastAsia="en-US"/>
        </w:rPr>
        <w:t>носят безотзывный характер.</w:t>
      </w:r>
    </w:p>
    <w:p w14:paraId="63EB1283" w14:textId="6E35E5DE" w:rsidR="00CF2FEA" w:rsidRPr="00087B4E" w:rsidRDefault="00CF2FEA" w:rsidP="005215B9">
      <w:pPr>
        <w:widowControl w:val="0"/>
        <w:autoSpaceDE w:val="0"/>
        <w:autoSpaceDN w:val="0"/>
        <w:ind w:left="107" w:right="102" w:firstLine="566"/>
        <w:jc w:val="both"/>
        <w:rPr>
          <w:szCs w:val="22"/>
          <w:lang w:eastAsia="en-US"/>
        </w:rPr>
      </w:pPr>
      <w:r w:rsidRPr="00087B4E">
        <w:t xml:space="preserve">Погашение инвестиционных паев осуществляется путем внесения записей по лицевому счету в реестре </w:t>
      </w:r>
      <w:r w:rsidRPr="00087B4E">
        <w:lastRenderedPageBreak/>
        <w:t>владельцев Инвестиционных паев</w:t>
      </w:r>
    </w:p>
    <w:p w14:paraId="6F6AAA92" w14:textId="77777777" w:rsidR="005215B9" w:rsidRPr="00087B4E" w:rsidRDefault="005215B9" w:rsidP="005215B9">
      <w:pPr>
        <w:widowControl w:val="0"/>
        <w:autoSpaceDE w:val="0"/>
        <w:autoSpaceDN w:val="0"/>
        <w:ind w:left="107" w:right="98" w:firstLine="566"/>
        <w:jc w:val="both"/>
        <w:rPr>
          <w:szCs w:val="22"/>
          <w:lang w:eastAsia="en-US"/>
        </w:rPr>
      </w:pPr>
      <w:r w:rsidRPr="00087B4E">
        <w:rPr>
          <w:szCs w:val="22"/>
          <w:lang w:eastAsia="en-US"/>
        </w:rPr>
        <w:t>Заявки на погашение инвестиционных паев, оформленные в соответствии с приложением № 3 к настоящим Правилам, подаются в Управляющую компанию владельцем инвестиционных паев или его уполномоченным представителем.</w:t>
      </w:r>
    </w:p>
    <w:p w14:paraId="6A1E9899" w14:textId="77777777" w:rsidR="005215B9" w:rsidRPr="00087B4E" w:rsidRDefault="005215B9" w:rsidP="005215B9">
      <w:pPr>
        <w:widowControl w:val="0"/>
        <w:autoSpaceDE w:val="0"/>
        <w:autoSpaceDN w:val="0"/>
        <w:ind w:left="107" w:right="98" w:firstLine="566"/>
        <w:jc w:val="both"/>
        <w:rPr>
          <w:szCs w:val="22"/>
          <w:lang w:eastAsia="en-US"/>
        </w:rPr>
      </w:pPr>
      <w:r w:rsidRPr="00087B4E">
        <w:rPr>
          <w:szCs w:val="22"/>
          <w:lang w:eastAsia="en-US"/>
        </w:rPr>
        <w:t>Заявки на погашение инвестиционных паев, оформленные в соответствии с приложением № 4 к настоящим Правилам, подаются в Управляющую компанию уполномоченным представителем номинального держателя.</w:t>
      </w:r>
    </w:p>
    <w:p w14:paraId="32D125A3" w14:textId="77777777" w:rsidR="005215B9" w:rsidRPr="00087B4E" w:rsidRDefault="005215B9" w:rsidP="005215B9">
      <w:pPr>
        <w:widowControl w:val="0"/>
        <w:autoSpaceDE w:val="0"/>
        <w:autoSpaceDN w:val="0"/>
        <w:ind w:left="107" w:right="97" w:firstLine="566"/>
        <w:jc w:val="both"/>
        <w:rPr>
          <w:szCs w:val="22"/>
          <w:lang w:eastAsia="en-US"/>
        </w:rPr>
      </w:pPr>
      <w:r w:rsidRPr="00087B4E">
        <w:rPr>
          <w:szCs w:val="22"/>
          <w:lang w:eastAsia="en-US"/>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1C9DA1F4" w14:textId="77777777" w:rsidR="005215B9" w:rsidRPr="00087B4E" w:rsidRDefault="005215B9" w:rsidP="005215B9">
      <w:pPr>
        <w:widowControl w:val="0"/>
        <w:tabs>
          <w:tab w:val="left" w:pos="1203"/>
          <w:tab w:val="left" w:pos="3474"/>
        </w:tabs>
        <w:autoSpaceDE w:val="0"/>
        <w:autoSpaceDN w:val="0"/>
        <w:ind w:left="107" w:right="94" w:firstLine="566"/>
        <w:jc w:val="both"/>
        <w:rPr>
          <w:szCs w:val="22"/>
          <w:lang w:eastAsia="en-US"/>
        </w:rPr>
      </w:pPr>
      <w:r w:rsidRPr="00087B4E">
        <w:rPr>
          <w:szCs w:val="22"/>
          <w:lang w:eastAsia="en-US"/>
        </w:rPr>
        <w:t xml:space="preserve">В случае если заявка на погашение инвестиционных паев подписана уполномоченным представителем владельца инвестиционных паев </w:t>
      </w:r>
      <w:r w:rsidRPr="00087B4E">
        <w:rPr>
          <w:spacing w:val="-4"/>
          <w:szCs w:val="22"/>
          <w:lang w:eastAsia="en-US"/>
        </w:rPr>
        <w:t>либо</w:t>
      </w:r>
      <w:r w:rsidRPr="00087B4E">
        <w:rPr>
          <w:szCs w:val="22"/>
          <w:lang w:eastAsia="en-US"/>
        </w:rPr>
        <w:tab/>
      </w:r>
      <w:r w:rsidRPr="00087B4E">
        <w:rPr>
          <w:spacing w:val="-2"/>
          <w:szCs w:val="22"/>
          <w:lang w:eastAsia="en-US"/>
        </w:rPr>
        <w:t>уполномоченным</w:t>
      </w:r>
      <w:r w:rsidRPr="00087B4E">
        <w:rPr>
          <w:szCs w:val="22"/>
          <w:lang w:eastAsia="en-US"/>
        </w:rPr>
        <w:tab/>
      </w:r>
      <w:r w:rsidRPr="00087B4E">
        <w:rPr>
          <w:spacing w:val="-2"/>
          <w:szCs w:val="22"/>
          <w:lang w:eastAsia="en-US"/>
        </w:rPr>
        <w:t xml:space="preserve">представителем </w:t>
      </w:r>
      <w:r w:rsidRPr="00087B4E">
        <w:rPr>
          <w:szCs w:val="22"/>
          <w:lang w:eastAsia="en-US"/>
        </w:rPr>
        <w:t>номинального держателя, то к заявке на погашение инвестиционных паев необходимо приложить нотариально удостоверенную доверенность на совершение уполномоченным представителем соответствующих действий от имени владельца инвестиционных паев либо надлежащим образом оформленную доверенность на совершение соответствующих действий уполномоченным представителем номинального держателя, за исключением случая подписания указанной заявки органом юридического лица, действующим от</w:t>
      </w:r>
      <w:r w:rsidRPr="00087B4E">
        <w:rPr>
          <w:spacing w:val="40"/>
          <w:szCs w:val="22"/>
          <w:lang w:eastAsia="en-US"/>
        </w:rPr>
        <w:t xml:space="preserve"> </w:t>
      </w:r>
      <w:r w:rsidRPr="00087B4E">
        <w:rPr>
          <w:szCs w:val="22"/>
          <w:lang w:eastAsia="en-US"/>
        </w:rPr>
        <w:t>имени юридического лица без доверенности.</w:t>
      </w:r>
    </w:p>
    <w:p w14:paraId="665AC8E8" w14:textId="77777777" w:rsidR="005215B9" w:rsidRPr="00087B4E" w:rsidRDefault="005215B9" w:rsidP="005215B9">
      <w:pPr>
        <w:widowControl w:val="0"/>
        <w:autoSpaceDE w:val="0"/>
        <w:autoSpaceDN w:val="0"/>
        <w:ind w:left="107" w:right="103" w:firstLine="566"/>
        <w:jc w:val="both"/>
        <w:rPr>
          <w:szCs w:val="22"/>
          <w:lang w:eastAsia="en-US"/>
        </w:rPr>
      </w:pPr>
      <w:r w:rsidRPr="00087B4E">
        <w:rPr>
          <w:szCs w:val="22"/>
          <w:lang w:eastAsia="en-US"/>
        </w:rPr>
        <w:t>Заявки на погашение инвестиционных паев, направленные почтой (в том числе электронной), факсом или курьером, не принимаются.</w:t>
      </w:r>
    </w:p>
    <w:p w14:paraId="34517621" w14:textId="63A1F488" w:rsidR="00A6018A" w:rsidRPr="00087B4E" w:rsidRDefault="005215B9" w:rsidP="00D174D2">
      <w:pPr>
        <w:widowControl w:val="0"/>
        <w:autoSpaceDE w:val="0"/>
        <w:autoSpaceDN w:val="0"/>
        <w:ind w:left="107" w:right="98" w:firstLine="566"/>
        <w:jc w:val="both"/>
      </w:pPr>
      <w:r w:rsidRPr="00087B4E">
        <w:rPr>
          <w:szCs w:val="22"/>
          <w:lang w:eastAsia="en-US"/>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w:t>
      </w:r>
      <w:r w:rsidRPr="00087B4E">
        <w:rPr>
          <w:spacing w:val="70"/>
          <w:w w:val="150"/>
          <w:szCs w:val="22"/>
          <w:lang w:eastAsia="en-US"/>
        </w:rPr>
        <w:t xml:space="preserve">   </w:t>
      </w:r>
      <w:r w:rsidRPr="00087B4E">
        <w:rPr>
          <w:szCs w:val="22"/>
          <w:lang w:eastAsia="en-US"/>
        </w:rPr>
        <w:t>держателю,</w:t>
      </w:r>
      <w:r w:rsidRPr="00087B4E">
        <w:rPr>
          <w:spacing w:val="71"/>
          <w:w w:val="150"/>
          <w:szCs w:val="22"/>
          <w:lang w:eastAsia="en-US"/>
        </w:rPr>
        <w:t xml:space="preserve"> </w:t>
      </w:r>
      <w:r w:rsidRPr="00087B4E">
        <w:rPr>
          <w:szCs w:val="22"/>
          <w:lang w:eastAsia="en-US"/>
        </w:rPr>
        <w:t>подаются</w:t>
      </w:r>
      <w:r w:rsidRPr="00087B4E">
        <w:rPr>
          <w:spacing w:val="71"/>
          <w:w w:val="150"/>
          <w:szCs w:val="22"/>
          <w:lang w:eastAsia="en-US"/>
        </w:rPr>
        <w:t xml:space="preserve">   </w:t>
      </w:r>
      <w:r w:rsidRPr="00087B4E">
        <w:rPr>
          <w:spacing w:val="-4"/>
          <w:szCs w:val="22"/>
          <w:lang w:eastAsia="en-US"/>
        </w:rPr>
        <w:t>этим</w:t>
      </w:r>
      <w:r w:rsidR="00D174D2" w:rsidRPr="00087B4E">
        <w:rPr>
          <w:spacing w:val="-4"/>
          <w:szCs w:val="22"/>
          <w:lang w:eastAsia="en-US"/>
        </w:rPr>
        <w:t xml:space="preserve"> </w:t>
      </w:r>
      <w:r w:rsidRPr="00087B4E">
        <w:rPr>
          <w:spacing w:val="-2"/>
        </w:rPr>
        <w:t>номинальным</w:t>
      </w:r>
      <w:r w:rsidRPr="00087B4E">
        <w:rPr>
          <w:spacing w:val="6"/>
        </w:rPr>
        <w:t xml:space="preserve"> </w:t>
      </w:r>
      <w:r w:rsidRPr="00087B4E">
        <w:rPr>
          <w:spacing w:val="-2"/>
        </w:rPr>
        <w:t>держателем</w:t>
      </w:r>
      <w:r w:rsidR="00D174D2" w:rsidRPr="00087B4E">
        <w:rPr>
          <w:spacing w:val="-2"/>
        </w:rPr>
        <w:t>.</w:t>
      </w:r>
    </w:p>
    <w:p w14:paraId="342DAC73" w14:textId="77777777" w:rsidR="00A6018A" w:rsidRPr="00087B4E" w:rsidRDefault="00A6018A" w:rsidP="0093562D">
      <w:pPr>
        <w:autoSpaceDE w:val="0"/>
        <w:autoSpaceDN w:val="0"/>
        <w:adjustRightInd w:val="0"/>
        <w:ind w:firstLine="540"/>
        <w:jc w:val="both"/>
      </w:pPr>
      <w:r w:rsidRPr="00087B4E">
        <w:t>101. Заявки на погашение инвестиционных паев Фонда должны приниматься в течение двух недель со дня раскрытия сообщения о регистрации соответствующих изменений и дополнений в настоящие Правила.</w:t>
      </w:r>
    </w:p>
    <w:p w14:paraId="573D9729" w14:textId="77777777" w:rsidR="00A6018A" w:rsidRPr="00087B4E" w:rsidRDefault="00A6018A" w:rsidP="0093562D">
      <w:pPr>
        <w:pStyle w:val="ConsPlusNormal"/>
        <w:widowControl/>
        <w:ind w:firstLine="540"/>
        <w:jc w:val="both"/>
        <w:rPr>
          <w:rFonts w:ascii="Times New Roman" w:hAnsi="Times New Roman" w:cs="Times New Roman"/>
        </w:rPr>
      </w:pPr>
      <w:r w:rsidRPr="00087B4E">
        <w:rPr>
          <w:rFonts w:ascii="Times New Roman" w:hAnsi="Times New Roman" w:cs="Times New Roman"/>
        </w:rPr>
        <w:t>102. Заявки на погашение инвестиционных паев подаются Управляющей компании.</w:t>
      </w:r>
    </w:p>
    <w:p w14:paraId="70DCE27F" w14:textId="77777777" w:rsidR="00A6018A" w:rsidRPr="00087B4E" w:rsidRDefault="00A6018A" w:rsidP="0093562D">
      <w:pPr>
        <w:pStyle w:val="ConsPlusNormal"/>
        <w:widowControl/>
        <w:ind w:firstLine="540"/>
        <w:jc w:val="both"/>
        <w:rPr>
          <w:rFonts w:ascii="Times New Roman" w:hAnsi="Times New Roman" w:cs="Times New Roman"/>
        </w:rPr>
      </w:pPr>
      <w:r w:rsidRPr="00087B4E">
        <w:rPr>
          <w:rFonts w:ascii="Times New Roman" w:hAnsi="Times New Roman" w:cs="Times New Roman"/>
        </w:rPr>
        <w:t>103.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14:paraId="19655EFD" w14:textId="335F1300" w:rsidR="005215B9" w:rsidRPr="00087B4E" w:rsidRDefault="00A6018A" w:rsidP="005215B9">
      <w:pPr>
        <w:pStyle w:val="ConsPlusNormal"/>
        <w:widowControl/>
        <w:ind w:firstLine="540"/>
        <w:jc w:val="both"/>
        <w:rPr>
          <w:rFonts w:ascii="Times New Roman" w:hAnsi="Times New Roman" w:cs="Times New Roman"/>
        </w:rPr>
      </w:pPr>
      <w:r w:rsidRPr="00087B4E">
        <w:rPr>
          <w:rFonts w:ascii="Times New Roman" w:hAnsi="Times New Roman" w:cs="Times New Roman"/>
        </w:rPr>
        <w:t xml:space="preserve">104. </w:t>
      </w:r>
      <w:r w:rsidR="005215B9" w:rsidRPr="00087B4E">
        <w:rPr>
          <w:rFonts w:ascii="Times New Roman" w:hAnsi="Times New Roman" w:cs="Times New Roman"/>
        </w:rPr>
        <w:t>В приеме заявок на погашение инвестиционных паев отказывается в следующих случаях:</w:t>
      </w:r>
    </w:p>
    <w:p w14:paraId="60F9E0FB" w14:textId="77777777" w:rsidR="005215B9" w:rsidRPr="00087B4E" w:rsidRDefault="005215B9" w:rsidP="005215B9">
      <w:pPr>
        <w:autoSpaceDE w:val="0"/>
        <w:autoSpaceDN w:val="0"/>
        <w:adjustRightInd w:val="0"/>
        <w:ind w:firstLine="540"/>
        <w:jc w:val="both"/>
      </w:pPr>
      <w:r w:rsidRPr="00087B4E">
        <w:t>1) несоблюдение порядка и сроков подачи заявок, которые установлены настоящими Правилами;</w:t>
      </w:r>
    </w:p>
    <w:p w14:paraId="6D38EB8D" w14:textId="77777777" w:rsidR="005215B9" w:rsidRPr="00087B4E" w:rsidRDefault="005215B9" w:rsidP="005215B9">
      <w:pPr>
        <w:autoSpaceDE w:val="0"/>
        <w:autoSpaceDN w:val="0"/>
        <w:adjustRightInd w:val="0"/>
        <w:ind w:firstLine="540"/>
        <w:jc w:val="both"/>
      </w:pPr>
      <w:r w:rsidRPr="00087B4E">
        <w:t>2) принятие решения об одновременном приостановлении выдачи и погашения инвестиционных паев Фонда;</w:t>
      </w:r>
    </w:p>
    <w:p w14:paraId="3BB16F6B" w14:textId="77777777" w:rsidR="005215B9" w:rsidRPr="00087B4E" w:rsidRDefault="005215B9" w:rsidP="005215B9">
      <w:pPr>
        <w:autoSpaceDE w:val="0"/>
        <w:autoSpaceDN w:val="0"/>
        <w:adjustRightInd w:val="0"/>
        <w:ind w:firstLine="540"/>
        <w:jc w:val="both"/>
      </w:pPr>
      <w:r w:rsidRPr="00087B4E">
        <w:t>3) введение Банком России запрета на проведение операций по погашению инвестиционных паев и (или) принятию заявок на погашение инвестиционных паев.</w:t>
      </w:r>
    </w:p>
    <w:p w14:paraId="6623C400" w14:textId="6127C2EE" w:rsidR="005215B9" w:rsidRPr="00087B4E" w:rsidRDefault="005215B9" w:rsidP="005215B9">
      <w:pPr>
        <w:pStyle w:val="ConsPlusNormal"/>
        <w:widowControl/>
        <w:ind w:firstLine="540"/>
        <w:jc w:val="both"/>
        <w:rPr>
          <w:rFonts w:ascii="Times New Roman" w:hAnsi="Times New Roman" w:cs="Times New Roman"/>
        </w:rPr>
      </w:pPr>
      <w:r w:rsidRPr="00087B4E">
        <w:t xml:space="preserve">4) </w:t>
      </w:r>
      <w:r w:rsidRPr="00087B4E">
        <w:rPr>
          <w:rFonts w:ascii="Times New Roman" w:hAnsi="Times New Roman" w:cs="Times New Roman"/>
          <w:szCs w:val="22"/>
          <w:lang w:eastAsia="en-US"/>
        </w:rPr>
        <w:t xml:space="preserve">подача заявки на погашение инвестиционных паев после возникновения основания прекращения </w:t>
      </w:r>
      <w:r w:rsidRPr="00087B4E">
        <w:rPr>
          <w:rFonts w:ascii="Times New Roman" w:hAnsi="Times New Roman" w:cs="Times New Roman"/>
          <w:spacing w:val="-2"/>
          <w:szCs w:val="22"/>
          <w:lang w:eastAsia="en-US"/>
        </w:rPr>
        <w:t>Фонда</w:t>
      </w:r>
      <w:r w:rsidR="00E36C7B" w:rsidRPr="00087B4E">
        <w:rPr>
          <w:rFonts w:ascii="Times New Roman" w:hAnsi="Times New Roman" w:cs="Times New Roman"/>
          <w:spacing w:val="-2"/>
          <w:szCs w:val="22"/>
          <w:lang w:eastAsia="en-US"/>
        </w:rPr>
        <w:t>.</w:t>
      </w:r>
    </w:p>
    <w:p w14:paraId="668D1540" w14:textId="4ED7E78F" w:rsidR="00285834" w:rsidRPr="00087B4E" w:rsidRDefault="00A6018A" w:rsidP="00285834">
      <w:pPr>
        <w:autoSpaceDE w:val="0"/>
        <w:autoSpaceDN w:val="0"/>
        <w:adjustRightInd w:val="0"/>
        <w:ind w:firstLine="540"/>
        <w:jc w:val="both"/>
      </w:pPr>
      <w:r w:rsidRPr="00087B4E">
        <w:t xml:space="preserve">105. </w:t>
      </w:r>
      <w:r w:rsidR="00285834" w:rsidRPr="00087B4E">
        <w:t xml:space="preserve">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w:t>
      </w:r>
    </w:p>
    <w:p w14:paraId="4D75158A" w14:textId="293E99AE" w:rsidR="00285834" w:rsidRPr="00087B4E" w:rsidRDefault="00285834" w:rsidP="00285834">
      <w:pPr>
        <w:autoSpaceDE w:val="0"/>
        <w:autoSpaceDN w:val="0"/>
        <w:adjustRightInd w:val="0"/>
        <w:ind w:firstLine="540"/>
        <w:jc w:val="both"/>
      </w:pPr>
      <w:r w:rsidRPr="00087B4E">
        <w:t>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владельцев инвестиционных паев, на котором было принято решение об утверждении изменений</w:t>
      </w:r>
      <w:r w:rsidR="00CD1A2D">
        <w:t xml:space="preserve"> и дополнений</w:t>
      </w:r>
      <w:r w:rsidRPr="00087B4E">
        <w:t>,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14:paraId="1BB61089" w14:textId="3523E900" w:rsidR="00285834" w:rsidRPr="00087B4E" w:rsidRDefault="00A6018A" w:rsidP="00285834">
      <w:pPr>
        <w:pStyle w:val="ConsPlusNormal"/>
        <w:widowControl/>
        <w:ind w:firstLine="540"/>
        <w:jc w:val="both"/>
        <w:rPr>
          <w:rFonts w:ascii="Times New Roman" w:hAnsi="Times New Roman" w:cs="Times New Roman"/>
        </w:rPr>
      </w:pPr>
      <w:r w:rsidRPr="00087B4E">
        <w:rPr>
          <w:rFonts w:ascii="Times New Roman" w:hAnsi="Times New Roman" w:cs="Times New Roman"/>
        </w:rPr>
        <w:t xml:space="preserve">106. </w:t>
      </w:r>
      <w:r w:rsidR="00285834" w:rsidRPr="00087B4E">
        <w:rPr>
          <w:rFonts w:ascii="Times New Roman" w:hAnsi="Times New Roman" w:cs="Times New Roman"/>
        </w:rPr>
        <w:t>Погашение инвестиционных паев осуществляется одновременно с выдачей инвестиционных паев после окончания срока приема заявок на приобретение инвестиционных паев, за исключением случаев погашения инвестиционных паев при прекращении Фонда. Записи о погашении инвестиционных паев вносятся Регистратором в реестр владельцев инвестиционных паев на основании заявки на погашение инвестиционных паев. Указанные</w:t>
      </w:r>
      <w:r w:rsidR="00285834" w:rsidRPr="00087B4E">
        <w:rPr>
          <w:rFonts w:ascii="Times New Roman" w:hAnsi="Times New Roman" w:cs="Times New Roman"/>
          <w:spacing w:val="40"/>
        </w:rPr>
        <w:t xml:space="preserve"> </w:t>
      </w:r>
      <w:r w:rsidR="00285834" w:rsidRPr="00087B4E">
        <w:rPr>
          <w:rFonts w:ascii="Times New Roman" w:hAnsi="Times New Roman" w:cs="Times New Roman"/>
        </w:rPr>
        <w:t xml:space="preserve">записи совершаются Регистратором или в их совершении отказывается в день выдачи инвестиционных паев после окончания срока приема заявок на приобретение инвестиционных </w:t>
      </w:r>
      <w:r w:rsidR="00285834" w:rsidRPr="00087B4E">
        <w:rPr>
          <w:rFonts w:ascii="Times New Roman" w:hAnsi="Times New Roman" w:cs="Times New Roman"/>
          <w:spacing w:val="-2"/>
        </w:rPr>
        <w:t>паев</w:t>
      </w:r>
    </w:p>
    <w:p w14:paraId="56B575D0" w14:textId="77777777" w:rsidR="00414A2F" w:rsidRPr="00414A2F" w:rsidRDefault="00A6018A" w:rsidP="00414A2F">
      <w:pPr>
        <w:autoSpaceDE w:val="0"/>
        <w:autoSpaceDN w:val="0"/>
        <w:adjustRightInd w:val="0"/>
        <w:ind w:firstLine="540"/>
        <w:jc w:val="both"/>
      </w:pPr>
      <w:r w:rsidRPr="00087B4E">
        <w:t xml:space="preserve">107. </w:t>
      </w:r>
      <w:r w:rsidR="00414A2F" w:rsidRPr="00414A2F">
        <w:t xml:space="preserve">Погашение инвестиционных паев осуществляется одновременно с выдачей инвестиционных паев после окончания срока приема заявок на приобретение инвестиционных паев, за исключением случаев погашения инвестиционных паев при прекращении Фонда.  </w:t>
      </w:r>
    </w:p>
    <w:p w14:paraId="598CBCFC" w14:textId="441E27EC" w:rsidR="00C21140" w:rsidRPr="00087B4E" w:rsidRDefault="00A6018A" w:rsidP="00C21140">
      <w:pPr>
        <w:pStyle w:val="ConsPlusNormal"/>
        <w:widowControl/>
        <w:ind w:firstLine="540"/>
        <w:jc w:val="both"/>
        <w:rPr>
          <w:rFonts w:ascii="Times New Roman" w:hAnsi="Times New Roman" w:cs="Times New Roman"/>
        </w:rPr>
      </w:pPr>
      <w:r w:rsidRPr="00087B4E">
        <w:rPr>
          <w:rFonts w:ascii="Times New Roman" w:hAnsi="Times New Roman" w:cs="Times New Roman"/>
        </w:rPr>
        <w:t xml:space="preserve">108. </w:t>
      </w:r>
      <w:r w:rsidR="00C21140" w:rsidRPr="00087B4E">
        <w:rPr>
          <w:rFonts w:ascii="Times New Roman" w:hAnsi="Times New Roman" w:cs="Times New Roman"/>
          <w:szCs w:val="22"/>
          <w:lang w:eastAsia="en-US"/>
        </w:rPr>
        <w:t>Выплата денежной компенсации при погашении инвестиционных паев осуществляется за счет</w:t>
      </w:r>
      <w:r w:rsidR="00C21140" w:rsidRPr="00087B4E">
        <w:rPr>
          <w:rFonts w:ascii="Times New Roman" w:hAnsi="Times New Roman" w:cs="Times New Roman"/>
          <w:spacing w:val="40"/>
          <w:szCs w:val="22"/>
          <w:lang w:eastAsia="en-US"/>
        </w:rPr>
        <w:t xml:space="preserve"> </w:t>
      </w:r>
      <w:r w:rsidR="00C21140" w:rsidRPr="00087B4E">
        <w:rPr>
          <w:rFonts w:ascii="Times New Roman" w:hAnsi="Times New Roman" w:cs="Times New Roman"/>
          <w:szCs w:val="22"/>
          <w:lang w:eastAsia="en-US"/>
        </w:rPr>
        <w:t xml:space="preserve">денежных средств, составляющих Фонд. В случае недостаточности указанных денежных средств для выплаты денежной компенсации Управляющая компания вправе использовать для погашения инвестиционных паев свои собственные денежные </w:t>
      </w:r>
      <w:r w:rsidR="00C21140" w:rsidRPr="00087B4E">
        <w:rPr>
          <w:rFonts w:ascii="Times New Roman" w:hAnsi="Times New Roman" w:cs="Times New Roman"/>
          <w:spacing w:val="-2"/>
          <w:szCs w:val="22"/>
          <w:lang w:eastAsia="en-US"/>
        </w:rPr>
        <w:t>средства.</w:t>
      </w:r>
    </w:p>
    <w:p w14:paraId="47CAB61E" w14:textId="77777777" w:rsidR="00A6018A" w:rsidRPr="00087B4E" w:rsidRDefault="00A6018A" w:rsidP="0093562D">
      <w:pPr>
        <w:pStyle w:val="ConsPlusNormal"/>
        <w:widowControl/>
        <w:ind w:firstLine="540"/>
        <w:jc w:val="both"/>
        <w:rPr>
          <w:rFonts w:ascii="Times New Roman" w:hAnsi="Times New Roman" w:cs="Times New Roman"/>
        </w:rPr>
      </w:pPr>
      <w:r w:rsidRPr="00087B4E">
        <w:rPr>
          <w:rFonts w:ascii="Times New Roman" w:hAnsi="Times New Roman" w:cs="Times New Roman"/>
        </w:rPr>
        <w:t>109. Выплата денежной компенсации при погашении инвестиционных паев осуществляется за счет денежных средств, составляющих Фонд. 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14:paraId="36CD416D" w14:textId="77777777" w:rsidR="00BD3598" w:rsidRPr="00315B7F" w:rsidRDefault="00A6018A" w:rsidP="00E174F9">
      <w:r w:rsidRPr="00BD3598">
        <w:t>110. Выплата денежной компенсации при погашении инвестиционных паев Фонда осуществляется путем ее перечисления</w:t>
      </w:r>
      <w:r w:rsidR="00BD3598" w:rsidRPr="00BD3598">
        <w:t>:</w:t>
      </w:r>
    </w:p>
    <w:p w14:paraId="5FA66719" w14:textId="0D1DDBAA" w:rsidR="00BD3598" w:rsidRPr="00E174F9" w:rsidRDefault="00BD3598" w:rsidP="00E174F9">
      <w:r w:rsidRPr="00BD3598">
        <w:t xml:space="preserve">- </w:t>
      </w:r>
      <w:r w:rsidRPr="00E174F9">
        <w:t>на банковский счет лица, которому были погашены инвестиционные паи;</w:t>
      </w:r>
    </w:p>
    <w:p w14:paraId="0DCE074C" w14:textId="443EA52B" w:rsidR="00BD3598" w:rsidRPr="00E174F9" w:rsidRDefault="00BD3598" w:rsidP="00E174F9">
      <w:r w:rsidRPr="00E174F9">
        <w:t>-на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p>
    <w:p w14:paraId="33FAA096" w14:textId="6D71B616" w:rsidR="00BD3598" w:rsidRPr="00E174F9" w:rsidRDefault="00BD3598" w:rsidP="00E174F9">
      <w:r w:rsidRPr="00E174F9">
        <w:lastRenderedPageBreak/>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p>
    <w:p w14:paraId="479DA892" w14:textId="434AE2E1" w:rsidR="001B6AE0" w:rsidRPr="00087B4E" w:rsidRDefault="009D00A2" w:rsidP="009D00A2">
      <w:pPr>
        <w:autoSpaceDE w:val="0"/>
        <w:autoSpaceDN w:val="0"/>
        <w:adjustRightInd w:val="0"/>
        <w:ind w:firstLine="540"/>
        <w:jc w:val="both"/>
        <w:rPr>
          <w:color w:val="FF0000"/>
        </w:rPr>
      </w:pPr>
      <w:r w:rsidRPr="00087B4E">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r w:rsidRPr="00087B4E">
        <w:rPr>
          <w:color w:val="FF0000"/>
        </w:rPr>
        <w:t xml:space="preserve">  </w:t>
      </w:r>
    </w:p>
    <w:p w14:paraId="33624D1B" w14:textId="77777777" w:rsidR="001B6AE0" w:rsidRPr="00087B4E" w:rsidRDefault="001B6AE0" w:rsidP="009D00A2">
      <w:pPr>
        <w:autoSpaceDE w:val="0"/>
        <w:autoSpaceDN w:val="0"/>
        <w:adjustRightInd w:val="0"/>
        <w:ind w:firstLine="540"/>
        <w:jc w:val="both"/>
      </w:pPr>
      <w:r w:rsidRPr="00087B4E">
        <w:t>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по состоянию на следующие даты:</w:t>
      </w:r>
    </w:p>
    <w:p w14:paraId="51926B02" w14:textId="37B199B4" w:rsidR="001B6AE0" w:rsidRPr="00087B4E" w:rsidRDefault="001B6AE0" w:rsidP="009D00A2">
      <w:pPr>
        <w:autoSpaceDE w:val="0"/>
        <w:autoSpaceDN w:val="0"/>
        <w:adjustRightInd w:val="0"/>
        <w:ind w:firstLine="540"/>
        <w:jc w:val="both"/>
      </w:pPr>
      <w:r w:rsidRPr="00087B4E">
        <w:t xml:space="preserve"> - на последний рабочий день срока приема заявок на приобретение инвестиционных паев;</w:t>
      </w:r>
    </w:p>
    <w:p w14:paraId="2AEEB94A" w14:textId="085559D7" w:rsidR="001B6AE0" w:rsidRPr="00087B4E" w:rsidRDefault="001B6AE0" w:rsidP="009D00A2">
      <w:pPr>
        <w:autoSpaceDE w:val="0"/>
        <w:autoSpaceDN w:val="0"/>
        <w:adjustRightInd w:val="0"/>
        <w:ind w:firstLine="540"/>
        <w:jc w:val="both"/>
        <w:rPr>
          <w:color w:val="FF0000"/>
        </w:rPr>
      </w:pPr>
      <w:r w:rsidRPr="00087B4E">
        <w:t xml:space="preserve"> - на дату составления списка владельцев инвестиционных паев </w:t>
      </w:r>
      <w:r w:rsidR="00BD3598">
        <w:t>при</w:t>
      </w:r>
      <w:r w:rsidRPr="00087B4E">
        <w:t xml:space="preserve"> погашения инвестиционных паев.</w:t>
      </w:r>
    </w:p>
    <w:p w14:paraId="4507D736" w14:textId="028D3738" w:rsidR="00A6018A" w:rsidRPr="00087B4E" w:rsidRDefault="00A6018A" w:rsidP="009D00A2">
      <w:pPr>
        <w:autoSpaceDE w:val="0"/>
        <w:autoSpaceDN w:val="0"/>
        <w:adjustRightInd w:val="0"/>
        <w:ind w:firstLine="540"/>
        <w:jc w:val="both"/>
      </w:pPr>
      <w:r w:rsidRPr="00087B4E">
        <w:t>111. Срок выплаты денежной компенсации не может превышать одного месяца со дня окончания срока приема заявок на погашение инвестиционных паев.</w:t>
      </w:r>
    </w:p>
    <w:p w14:paraId="58D814EC" w14:textId="77777777" w:rsidR="00A6018A" w:rsidRPr="00087B4E" w:rsidRDefault="00A6018A" w:rsidP="0093562D">
      <w:pPr>
        <w:pStyle w:val="ConsPlusNormal"/>
        <w:widowControl/>
        <w:ind w:firstLine="540"/>
        <w:jc w:val="both"/>
        <w:rPr>
          <w:rFonts w:ascii="Times New Roman" w:hAnsi="Times New Roman" w:cs="Times New Roman"/>
        </w:rPr>
      </w:pPr>
      <w:r w:rsidRPr="00087B4E">
        <w:rPr>
          <w:rFonts w:ascii="Times New Roman" w:hAnsi="Times New Roman" w:cs="Times New Roman"/>
        </w:rPr>
        <w:t>Требование настоящего пункта не распространяется на случаи погашения инвестиционных паев при прекращении Фонда.</w:t>
      </w:r>
    </w:p>
    <w:p w14:paraId="74A7878F" w14:textId="77777777" w:rsidR="00A6018A" w:rsidRPr="00087B4E" w:rsidRDefault="00A6018A" w:rsidP="0093562D">
      <w:pPr>
        <w:pStyle w:val="ConsPlusNormal"/>
        <w:widowControl/>
        <w:ind w:firstLine="540"/>
        <w:jc w:val="both"/>
        <w:rPr>
          <w:rFonts w:ascii="Times New Roman" w:hAnsi="Times New Roman" w:cs="Times New Roman"/>
        </w:rPr>
      </w:pPr>
      <w:r w:rsidRPr="00087B4E">
        <w:rPr>
          <w:rFonts w:ascii="Times New Roman" w:hAnsi="Times New Roman" w:cs="Times New Roman"/>
        </w:rPr>
        <w:t>112.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14:paraId="6CCD611A" w14:textId="1B63C5AE" w:rsidR="008036BE" w:rsidRPr="00087B4E" w:rsidRDefault="00A6018A" w:rsidP="008036BE">
      <w:pPr>
        <w:pStyle w:val="ConsPlusNormal"/>
        <w:widowControl/>
        <w:ind w:firstLine="540"/>
        <w:jc w:val="both"/>
        <w:rPr>
          <w:rFonts w:ascii="Times New Roman" w:hAnsi="Times New Roman" w:cs="Times New Roman"/>
        </w:rPr>
      </w:pPr>
      <w:r w:rsidRPr="00087B4E">
        <w:rPr>
          <w:rFonts w:ascii="Times New Roman" w:hAnsi="Times New Roman" w:cs="Times New Roman"/>
        </w:rPr>
        <w:t xml:space="preserve">113. </w:t>
      </w:r>
      <w:r w:rsidR="008036BE" w:rsidRPr="00087B4E">
        <w:rPr>
          <w:rFonts w:ascii="Times New Roman" w:hAnsi="Times New Roman" w:cs="Times New Roman"/>
        </w:rPr>
        <w:t>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14:paraId="1E131DDB" w14:textId="77777777" w:rsidR="008036BE" w:rsidRPr="00087B4E" w:rsidRDefault="008036BE" w:rsidP="008036BE">
      <w:pPr>
        <w:autoSpaceDE w:val="0"/>
        <w:autoSpaceDN w:val="0"/>
        <w:adjustRightInd w:val="0"/>
        <w:ind w:firstLine="540"/>
        <w:jc w:val="both"/>
      </w:pPr>
      <w:r w:rsidRPr="00087B4E">
        <w:t>1) приостановление действия или аннулирование соответствующей лицензии у Регистратора либо прекращение договора с Регистратором;</w:t>
      </w:r>
    </w:p>
    <w:p w14:paraId="5E6D1454" w14:textId="77777777" w:rsidR="008036BE" w:rsidRPr="00087B4E" w:rsidRDefault="008036BE" w:rsidP="008036BE">
      <w:pPr>
        <w:autoSpaceDE w:val="0"/>
        <w:autoSpaceDN w:val="0"/>
        <w:adjustRightInd w:val="0"/>
        <w:ind w:firstLine="540"/>
        <w:jc w:val="both"/>
      </w:pPr>
      <w:r w:rsidRPr="00087B4E">
        <w:t>2) аннулирование (прекращение действия) соответствующей лицензии у Управляющей компании, Специализированного депозитария;</w:t>
      </w:r>
    </w:p>
    <w:p w14:paraId="19B1B615" w14:textId="77777777" w:rsidR="008036BE" w:rsidRPr="00087B4E" w:rsidRDefault="008036BE" w:rsidP="008036BE">
      <w:pPr>
        <w:autoSpaceDE w:val="0"/>
        <w:autoSpaceDN w:val="0"/>
        <w:adjustRightInd w:val="0"/>
        <w:ind w:firstLine="540"/>
        <w:jc w:val="both"/>
      </w:pPr>
      <w:r w:rsidRPr="00087B4E">
        <w:t>3) невозможность определения стоимости активов Фонда по причинам, не зависящим от Управляющей компании;</w:t>
      </w:r>
    </w:p>
    <w:p w14:paraId="51A2F5C1" w14:textId="77777777" w:rsidR="008036BE" w:rsidRPr="00087B4E" w:rsidRDefault="008036BE" w:rsidP="008036BE">
      <w:pPr>
        <w:autoSpaceDE w:val="0"/>
        <w:autoSpaceDN w:val="0"/>
        <w:adjustRightInd w:val="0"/>
        <w:ind w:firstLine="540"/>
        <w:jc w:val="both"/>
      </w:pPr>
      <w:r w:rsidRPr="00087B4E">
        <w:t>4) иные случаи, предусмотренные Федеральным законом "Об инвестиционных фондах".</w:t>
      </w:r>
    </w:p>
    <w:p w14:paraId="205B8450" w14:textId="73BADACE" w:rsidR="008036BE" w:rsidRPr="00087B4E" w:rsidRDefault="008036BE" w:rsidP="008036BE">
      <w:pPr>
        <w:pStyle w:val="ConsPlusNormal"/>
        <w:widowControl/>
        <w:ind w:firstLine="540"/>
        <w:jc w:val="both"/>
        <w:rPr>
          <w:rFonts w:ascii="Times New Roman" w:hAnsi="Times New Roman" w:cs="Times New Roman"/>
        </w:rPr>
      </w:pPr>
      <w:r w:rsidRPr="00087B4E">
        <w:rPr>
          <w:rFonts w:ascii="Times New Roman" w:hAnsi="Times New Roman" w:cs="Times New Roman"/>
        </w:rPr>
        <w:t xml:space="preserve">Выдача и погашение инвестиционных паев приостанавливаются в случаях, предусмотренных настоящими Правилами, на срок действия обстоятельств, послуживших причиной такого </w:t>
      </w:r>
      <w:r w:rsidRPr="00087B4E">
        <w:rPr>
          <w:rFonts w:ascii="Times New Roman" w:hAnsi="Times New Roman" w:cs="Times New Roman"/>
          <w:spacing w:val="-2"/>
        </w:rPr>
        <w:t>приостановления.</w:t>
      </w:r>
    </w:p>
    <w:p w14:paraId="762E510D" w14:textId="77777777" w:rsidR="00A6018A" w:rsidRPr="00087B4E" w:rsidRDefault="00A6018A" w:rsidP="0093562D">
      <w:pPr>
        <w:pStyle w:val="ConsPlusNormal"/>
        <w:widowControl/>
        <w:ind w:firstLine="540"/>
        <w:jc w:val="both"/>
        <w:rPr>
          <w:rFonts w:ascii="Times New Roman" w:hAnsi="Times New Roman" w:cs="Times New Roman"/>
        </w:rPr>
      </w:pPr>
    </w:p>
    <w:p w14:paraId="69E8470C" w14:textId="77777777" w:rsidR="009B56C0" w:rsidRPr="00531E5E" w:rsidRDefault="009B56C0" w:rsidP="0093562D">
      <w:pPr>
        <w:pStyle w:val="ConsPlusNormal"/>
        <w:widowControl/>
        <w:ind w:firstLine="540"/>
        <w:jc w:val="center"/>
        <w:outlineLvl w:val="1"/>
        <w:rPr>
          <w:rFonts w:ascii="Times New Roman" w:hAnsi="Times New Roman" w:cs="Times New Roman"/>
          <w:b/>
          <w:bCs/>
        </w:rPr>
      </w:pPr>
    </w:p>
    <w:p w14:paraId="0EFA83C9" w14:textId="77777777" w:rsidR="00A6018A" w:rsidRPr="00531E5E" w:rsidRDefault="00A6018A" w:rsidP="0093562D">
      <w:pPr>
        <w:pStyle w:val="ConsPlusNormal"/>
        <w:widowControl/>
        <w:ind w:firstLine="540"/>
        <w:jc w:val="center"/>
        <w:outlineLvl w:val="1"/>
        <w:rPr>
          <w:rFonts w:ascii="Times New Roman" w:hAnsi="Times New Roman" w:cs="Times New Roman"/>
          <w:b/>
          <w:bCs/>
        </w:rPr>
      </w:pPr>
      <w:r w:rsidRPr="00531E5E">
        <w:rPr>
          <w:rFonts w:ascii="Times New Roman" w:hAnsi="Times New Roman" w:cs="Times New Roman"/>
          <w:b/>
          <w:bCs/>
        </w:rPr>
        <w:t>VIII. Вознаграждения и расходы</w:t>
      </w:r>
    </w:p>
    <w:p w14:paraId="3B9E6321" w14:textId="77777777" w:rsidR="00A6018A" w:rsidRPr="00531E5E" w:rsidRDefault="00A6018A" w:rsidP="0093562D">
      <w:pPr>
        <w:pStyle w:val="ConsPlusNormal"/>
        <w:widowControl/>
        <w:ind w:firstLine="540"/>
        <w:jc w:val="both"/>
        <w:rPr>
          <w:rFonts w:ascii="Times New Roman" w:hAnsi="Times New Roman" w:cs="Times New Roman"/>
        </w:rPr>
      </w:pPr>
    </w:p>
    <w:p w14:paraId="1F54D05C" w14:textId="0F4D43C0" w:rsidR="008036BE" w:rsidRPr="00E36C7B" w:rsidRDefault="008919C8" w:rsidP="008036BE">
      <w:pPr>
        <w:pStyle w:val="ConsPlusNormal"/>
        <w:widowControl/>
        <w:ind w:firstLine="540"/>
        <w:jc w:val="both"/>
        <w:rPr>
          <w:rFonts w:ascii="Times New Roman" w:hAnsi="Times New Roman" w:cs="Times New Roman"/>
        </w:rPr>
      </w:pPr>
      <w:r w:rsidRPr="00E36C7B">
        <w:rPr>
          <w:rFonts w:ascii="Times New Roman" w:hAnsi="Times New Roman" w:cs="Times New Roman"/>
        </w:rPr>
        <w:t xml:space="preserve">114. </w:t>
      </w:r>
      <w:r w:rsidR="008036BE" w:rsidRPr="00E36C7B">
        <w:rPr>
          <w:rFonts w:ascii="Times New Roman" w:hAnsi="Times New Roman" w:cs="Times New Roman"/>
        </w:rPr>
        <w:t xml:space="preserve">За счет имущества, составляющего Фонд, выплачиваются вознаграждения </w:t>
      </w:r>
      <w:r w:rsidR="008036BE" w:rsidRPr="00E36C7B">
        <w:rPr>
          <w:rFonts w:ascii="Times New Roman" w:hAnsi="Times New Roman" w:cs="Times New Roman"/>
          <w:color w:val="000000"/>
        </w:rPr>
        <w:t>Уп</w:t>
      </w:r>
      <w:r w:rsidR="008036BE" w:rsidRPr="00E36C7B">
        <w:rPr>
          <w:rFonts w:ascii="Times New Roman" w:hAnsi="Times New Roman" w:cs="Times New Roman"/>
        </w:rPr>
        <w:t xml:space="preserve">равляющей компании в размере </w:t>
      </w:r>
      <w:r w:rsidR="008036BE" w:rsidRPr="00087B4E">
        <w:rPr>
          <w:rFonts w:ascii="Times New Roman" w:hAnsi="Times New Roman" w:cs="Times New Roman"/>
        </w:rPr>
        <w:t>522 000,00 (Пятьсот двадцать две тысячи) рублей</w:t>
      </w:r>
      <w:r w:rsidR="008036BE" w:rsidRPr="00E36C7B">
        <w:rPr>
          <w:rFonts w:ascii="Times New Roman" w:hAnsi="Times New Roman" w:cs="Times New Roman"/>
        </w:rPr>
        <w:t xml:space="preserve"> в месяц</w:t>
      </w:r>
      <w:r w:rsidR="00087B4E">
        <w:rPr>
          <w:rFonts w:ascii="Times New Roman" w:hAnsi="Times New Roman" w:cs="Times New Roman"/>
        </w:rPr>
        <w:t xml:space="preserve">, а также </w:t>
      </w:r>
      <w:r w:rsidR="008036BE" w:rsidRPr="00E36C7B">
        <w:rPr>
          <w:rFonts w:ascii="Times New Roman" w:hAnsi="Times New Roman" w:cs="Times New Roman"/>
        </w:rPr>
        <w:t>Специализированному депозитарию, Регистратору и Оценщику в размере не более 0,4% (ноль целых четыре десятых процента) (с учетом налога на добавленную стоимость)</w:t>
      </w:r>
      <w:r w:rsidR="008036BE" w:rsidRPr="00E36C7B">
        <w:rPr>
          <w:rFonts w:ascii="Times New Roman" w:hAnsi="Times New Roman" w:cs="Times New Roman"/>
          <w:color w:val="FF0000"/>
        </w:rPr>
        <w:t xml:space="preserve"> </w:t>
      </w:r>
      <w:r w:rsidR="008036BE" w:rsidRPr="00E36C7B">
        <w:rPr>
          <w:rFonts w:ascii="Times New Roman" w:hAnsi="Times New Roman" w:cs="Times New Roman"/>
        </w:rPr>
        <w:t>среднегодовой стоимости чистых активов Фонда.</w:t>
      </w:r>
    </w:p>
    <w:p w14:paraId="2BEF8A07" w14:textId="16A5037A" w:rsidR="008036BE" w:rsidRPr="00E36C7B" w:rsidRDefault="008036BE" w:rsidP="008036BE">
      <w:pPr>
        <w:pStyle w:val="ConsPlusNormal"/>
        <w:widowControl/>
        <w:ind w:firstLine="540"/>
        <w:jc w:val="both"/>
        <w:rPr>
          <w:rFonts w:ascii="Times New Roman" w:hAnsi="Times New Roman" w:cs="Times New Roman"/>
        </w:rPr>
      </w:pPr>
      <w:r w:rsidRPr="00E36C7B">
        <w:rPr>
          <w:rFonts w:ascii="Times New Roman" w:hAnsi="Times New Roman" w:cs="Times New Roman"/>
        </w:rPr>
        <w:t xml:space="preserve">  Сумма вознаграждений Управляющей компании, Специализированного депозитария, Регистратора и Оценщика не должна превышать 10 процентов среднегодовой стоимости чистых активов Фонда</w:t>
      </w:r>
      <w:r w:rsidR="00164F9A">
        <w:rPr>
          <w:rFonts w:ascii="Times New Roman" w:hAnsi="Times New Roman" w:cs="Times New Roman"/>
        </w:rPr>
        <w:t>.</w:t>
      </w:r>
    </w:p>
    <w:p w14:paraId="1206E1D9" w14:textId="6A9DA1EE" w:rsidR="00A6018A" w:rsidRPr="00531E5E" w:rsidRDefault="00A6018A" w:rsidP="0093562D">
      <w:pPr>
        <w:pStyle w:val="ConsPlusNormal"/>
        <w:widowControl/>
        <w:ind w:firstLine="540"/>
        <w:jc w:val="both"/>
        <w:rPr>
          <w:rFonts w:ascii="Times New Roman" w:hAnsi="Times New Roman" w:cs="Times New Roman"/>
        </w:rPr>
      </w:pPr>
      <w:r w:rsidRPr="00B11ECF">
        <w:rPr>
          <w:rFonts w:ascii="Times New Roman" w:hAnsi="Times New Roman" w:cs="Times New Roman"/>
        </w:rPr>
        <w:t>115. Вознаграждение</w:t>
      </w:r>
      <w:r w:rsidRPr="00531E5E">
        <w:rPr>
          <w:rFonts w:ascii="Times New Roman" w:hAnsi="Times New Roman" w:cs="Times New Roman"/>
        </w:rPr>
        <w:t xml:space="preserve"> </w:t>
      </w:r>
      <w:r w:rsidR="007001B1" w:rsidRPr="00531E5E">
        <w:rPr>
          <w:rFonts w:ascii="Times New Roman" w:hAnsi="Times New Roman" w:cs="Times New Roman"/>
        </w:rPr>
        <w:t>У</w:t>
      </w:r>
      <w:r w:rsidRPr="00531E5E">
        <w:rPr>
          <w:rFonts w:ascii="Times New Roman" w:hAnsi="Times New Roman" w:cs="Times New Roman"/>
        </w:rPr>
        <w:t xml:space="preserve">правляющей компании выплачивается ежемесячно, в течение </w:t>
      </w:r>
      <w:r w:rsidR="00D81F7D">
        <w:rPr>
          <w:rFonts w:ascii="Times New Roman" w:hAnsi="Times New Roman" w:cs="Times New Roman"/>
        </w:rPr>
        <w:t>10</w:t>
      </w:r>
      <w:r w:rsidRPr="00531E5E">
        <w:rPr>
          <w:rFonts w:ascii="Times New Roman" w:hAnsi="Times New Roman" w:cs="Times New Roman"/>
        </w:rPr>
        <w:t xml:space="preserve"> (</w:t>
      </w:r>
      <w:r w:rsidR="00D81F7D">
        <w:rPr>
          <w:rFonts w:ascii="Times New Roman" w:hAnsi="Times New Roman" w:cs="Times New Roman"/>
        </w:rPr>
        <w:t>Десяти</w:t>
      </w:r>
      <w:r w:rsidRPr="00531E5E">
        <w:rPr>
          <w:rFonts w:ascii="Times New Roman" w:hAnsi="Times New Roman" w:cs="Times New Roman"/>
        </w:rPr>
        <w:t>) рабочих дней по окончании каждого календарного месяца.</w:t>
      </w:r>
    </w:p>
    <w:p w14:paraId="2D130605" w14:textId="77777777" w:rsidR="008919C8" w:rsidRDefault="008919C8" w:rsidP="0093562D">
      <w:pPr>
        <w:pStyle w:val="ConsPlusNormal"/>
        <w:widowControl/>
        <w:ind w:firstLine="540"/>
        <w:jc w:val="both"/>
        <w:rPr>
          <w:rFonts w:ascii="Times New Roman" w:hAnsi="Times New Roman" w:cs="Times New Roman"/>
        </w:rPr>
      </w:pPr>
      <w:r>
        <w:rPr>
          <w:rFonts w:ascii="Times New Roman" w:hAnsi="Times New Roman" w:cs="Times New Roman"/>
        </w:rPr>
        <w:t xml:space="preserve">116. </w:t>
      </w:r>
      <w:r w:rsidRPr="00730522">
        <w:rPr>
          <w:rFonts w:ascii="Times New Roman" w:hAnsi="Times New Roman" w:cs="Times New Roman"/>
        </w:rPr>
        <w:t>Вознаграждение Специализированному депозитарию, Регистратору и Оценщику выплачивается в срок, предусмотренный в договорах между ними и Управляющей компанией.</w:t>
      </w:r>
    </w:p>
    <w:p w14:paraId="6A136A55" w14:textId="337BE000" w:rsidR="00B35494" w:rsidRPr="00531E5E" w:rsidRDefault="00A6018A" w:rsidP="00B35494">
      <w:pPr>
        <w:pStyle w:val="ConsPlusNormal"/>
        <w:ind w:firstLine="540"/>
        <w:jc w:val="both"/>
        <w:rPr>
          <w:rFonts w:ascii="Times New Roman" w:hAnsi="Times New Roman" w:cs="Times New Roman"/>
        </w:rPr>
      </w:pPr>
      <w:r w:rsidRPr="00531E5E">
        <w:rPr>
          <w:rFonts w:ascii="Times New Roman" w:hAnsi="Times New Roman" w:cs="Times New Roman"/>
        </w:rPr>
        <w:t>117.</w:t>
      </w:r>
      <w:r w:rsidR="00B35494" w:rsidRPr="00531E5E">
        <w:rPr>
          <w:rFonts w:ascii="Times New Roman" w:hAnsi="Times New Roman" w:cs="Times New Roman"/>
        </w:rPr>
        <w:t xml:space="preserve">За счет имущества, составляющего Фонд, оплачиваются следующие расходы, связанные с доверительным управлением указанным имуществом: </w:t>
      </w:r>
    </w:p>
    <w:p w14:paraId="05E33857" w14:textId="77777777" w:rsidR="00B35494" w:rsidRPr="00531E5E" w:rsidRDefault="00B35494" w:rsidP="00B35494">
      <w:pPr>
        <w:autoSpaceDE w:val="0"/>
        <w:autoSpaceDN w:val="0"/>
        <w:adjustRightInd w:val="0"/>
        <w:ind w:firstLine="540"/>
        <w:jc w:val="both"/>
      </w:pPr>
      <w:r w:rsidRPr="00531E5E">
        <w:t>1) оплата услуг организаций по совершению сделок за счет имущества Фонда от имени этих организаций или от имени Управляющей компании, осуществляющей доверительное управление указанным имуществом;</w:t>
      </w:r>
    </w:p>
    <w:p w14:paraId="78F525F0" w14:textId="77777777" w:rsidR="00B35494" w:rsidRPr="00531E5E" w:rsidRDefault="00B35494" w:rsidP="00B35494">
      <w:pPr>
        <w:autoSpaceDE w:val="0"/>
        <w:autoSpaceDN w:val="0"/>
        <w:adjustRightInd w:val="0"/>
        <w:ind w:firstLine="540"/>
        <w:jc w:val="both"/>
      </w:pPr>
      <w:r w:rsidRPr="00531E5E">
        <w:t>2) оплата услуг кредитных организаций по открытию отдельного банковского счета (счетов), предназначенного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6FBD5B33" w14:textId="77777777" w:rsidR="00B35494" w:rsidRPr="00531E5E" w:rsidRDefault="00B35494" w:rsidP="00B35494">
      <w:pPr>
        <w:autoSpaceDE w:val="0"/>
        <w:autoSpaceDN w:val="0"/>
        <w:adjustRightInd w:val="0"/>
        <w:ind w:firstLine="540"/>
        <w:jc w:val="both"/>
      </w:pPr>
      <w:r w:rsidRPr="00531E5E">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а также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14:paraId="4E60ACD6" w14:textId="77777777" w:rsidR="00B35494" w:rsidRPr="00531E5E" w:rsidRDefault="00B35494" w:rsidP="00B35494">
      <w:pPr>
        <w:autoSpaceDE w:val="0"/>
        <w:autoSpaceDN w:val="0"/>
        <w:adjustRightInd w:val="0"/>
        <w:ind w:firstLine="540"/>
        <w:jc w:val="both"/>
      </w:pPr>
      <w:r w:rsidRPr="00531E5E">
        <w:t>4) расходы, связанные с учетом и (или) хранением имущества Фонда, за исключением расходов, связанных с учетом и (или) хранением имущества Фонда, осуществляемого Специализированным депозитарием;</w:t>
      </w:r>
    </w:p>
    <w:p w14:paraId="6DD36A93" w14:textId="77777777" w:rsidR="00B35494" w:rsidRPr="00531E5E" w:rsidRDefault="00B35494" w:rsidP="00B35494">
      <w:pPr>
        <w:autoSpaceDE w:val="0"/>
        <w:autoSpaceDN w:val="0"/>
        <w:adjustRightInd w:val="0"/>
        <w:ind w:firstLine="540"/>
        <w:jc w:val="both"/>
      </w:pPr>
      <w:r w:rsidRPr="00531E5E">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14:paraId="62AC8BA0" w14:textId="77777777" w:rsidR="00B35494" w:rsidRPr="00531E5E" w:rsidRDefault="00B35494" w:rsidP="00B35494">
      <w:pPr>
        <w:autoSpaceDE w:val="0"/>
        <w:autoSpaceDN w:val="0"/>
        <w:adjustRightInd w:val="0"/>
        <w:ind w:firstLine="540"/>
        <w:jc w:val="both"/>
      </w:pPr>
      <w:r w:rsidRPr="00531E5E">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10756DA4" w14:textId="77777777" w:rsidR="00B35494" w:rsidRPr="00531E5E" w:rsidRDefault="00B35494" w:rsidP="00B35494">
      <w:pPr>
        <w:autoSpaceDE w:val="0"/>
        <w:autoSpaceDN w:val="0"/>
        <w:adjustRightInd w:val="0"/>
        <w:ind w:firstLine="540"/>
        <w:jc w:val="both"/>
      </w:pPr>
      <w:r w:rsidRPr="00531E5E">
        <w:lastRenderedPageBreak/>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14:paraId="03FBF15E" w14:textId="77777777" w:rsidR="00B35494" w:rsidRPr="00531E5E" w:rsidRDefault="00B35494" w:rsidP="00B35494">
      <w:pPr>
        <w:autoSpaceDE w:val="0"/>
        <w:autoSpaceDN w:val="0"/>
        <w:adjustRightInd w:val="0"/>
        <w:ind w:firstLine="540"/>
        <w:jc w:val="both"/>
      </w:pPr>
      <w:r w:rsidRPr="00531E5E">
        <w:t>8) расходы, возникшие в связи с участием Управляющей компании в судебных спорах в качестве истца, ответчика или третьего лица по искам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73674CE1" w14:textId="77777777" w:rsidR="00B35494" w:rsidRPr="00531E5E" w:rsidRDefault="00B35494" w:rsidP="00B35494">
      <w:pPr>
        <w:autoSpaceDE w:val="0"/>
        <w:autoSpaceDN w:val="0"/>
        <w:adjustRightInd w:val="0"/>
        <w:ind w:firstLine="540"/>
        <w:jc w:val="both"/>
      </w:pPr>
      <w:r w:rsidRPr="00531E5E">
        <w:t>9)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w:t>
      </w:r>
    </w:p>
    <w:p w14:paraId="5CFD5A9C" w14:textId="77777777" w:rsidR="00B35494" w:rsidRPr="00531E5E" w:rsidRDefault="00B35494" w:rsidP="00B35494">
      <w:pPr>
        <w:autoSpaceDE w:val="0"/>
        <w:autoSpaceDN w:val="0"/>
        <w:adjustRightInd w:val="0"/>
        <w:ind w:firstLine="540"/>
        <w:jc w:val="both"/>
      </w:pPr>
      <w:r w:rsidRPr="00531E5E">
        <w:t>10) расходы, связанные с подготовкой, созывом и проведением Общих собраний владельцев инвестиционных паев,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лицам, включенным в список лиц, имеющих право на участие в Общем собрании, а также расходы по аренде помещения для проведения такого собрания;</w:t>
      </w:r>
    </w:p>
    <w:p w14:paraId="7E89EAB6" w14:textId="77777777" w:rsidR="00B35494" w:rsidRPr="00531E5E" w:rsidRDefault="00B35494" w:rsidP="00B35494">
      <w:pPr>
        <w:autoSpaceDE w:val="0"/>
        <w:autoSpaceDN w:val="0"/>
        <w:adjustRightInd w:val="0"/>
        <w:ind w:firstLine="540"/>
        <w:jc w:val="both"/>
      </w:pPr>
      <w:r w:rsidRPr="00531E5E">
        <w:t>11) расходы, связанные с передачей прав и обязанностей новой управляющей компании по решению общего собрания владельцев инвестиционных паев Фонда;</w:t>
      </w:r>
    </w:p>
    <w:p w14:paraId="0BFE325E" w14:textId="77777777" w:rsidR="00B35494" w:rsidRPr="00531E5E" w:rsidRDefault="00B35494" w:rsidP="00B35494">
      <w:pPr>
        <w:autoSpaceDE w:val="0"/>
        <w:autoSpaceDN w:val="0"/>
        <w:adjustRightInd w:val="0"/>
        <w:ind w:firstLine="540"/>
        <w:jc w:val="both"/>
      </w:pPr>
      <w:r w:rsidRPr="00531E5E">
        <w:t>12) расходы, связанные с осуществлением государственной регистрации прав на недвижимое имущество, иных имущественных прав и сделок с ними;</w:t>
      </w:r>
    </w:p>
    <w:p w14:paraId="31DF0981" w14:textId="77777777" w:rsidR="00B35494" w:rsidRPr="00531E5E" w:rsidRDefault="00B35494" w:rsidP="00B35494">
      <w:pPr>
        <w:autoSpaceDE w:val="0"/>
        <w:autoSpaceDN w:val="0"/>
        <w:adjustRightInd w:val="0"/>
        <w:ind w:firstLine="540"/>
        <w:jc w:val="both"/>
      </w:pPr>
      <w:r w:rsidRPr="00531E5E">
        <w:t>13) расходы, связанные со страхованием недвижимого имущества Фонда;</w:t>
      </w:r>
    </w:p>
    <w:p w14:paraId="547C6D08" w14:textId="77777777" w:rsidR="00B35494" w:rsidRPr="00531E5E" w:rsidRDefault="00B35494" w:rsidP="00B35494">
      <w:pPr>
        <w:autoSpaceDE w:val="0"/>
        <w:autoSpaceDN w:val="0"/>
        <w:adjustRightInd w:val="0"/>
        <w:ind w:firstLine="540"/>
        <w:jc w:val="both"/>
      </w:pPr>
      <w:r w:rsidRPr="00531E5E">
        <w:t>14) расходы, связанные с содержанием (эксплуатацией) и охраной зданий, строений, сооружений и помещений, составляющих имущество Фонда, и поддержанием их в надлежащем состоянии;</w:t>
      </w:r>
    </w:p>
    <w:p w14:paraId="446FBD93" w14:textId="77777777" w:rsidR="00B35494" w:rsidRPr="00531E5E" w:rsidRDefault="00B35494" w:rsidP="00B35494">
      <w:pPr>
        <w:autoSpaceDE w:val="0"/>
        <w:autoSpaceDN w:val="0"/>
        <w:adjustRightInd w:val="0"/>
        <w:ind w:firstLine="540"/>
        <w:jc w:val="both"/>
      </w:pPr>
      <w:r w:rsidRPr="00531E5E">
        <w:t>15) расходы, связанные с содержанием и охраной зданий, строений, сооружений и помещений за период с момента их передачи по передаточному акту в состав имущества Фонда и до момента государственной регистрации права долевой собственности владельцев инвестиционных паев Фонда;</w:t>
      </w:r>
    </w:p>
    <w:p w14:paraId="0DC878F0" w14:textId="77777777" w:rsidR="00B35494" w:rsidRPr="00531E5E" w:rsidRDefault="00B35494" w:rsidP="00B35494">
      <w:pPr>
        <w:autoSpaceDE w:val="0"/>
        <w:autoSpaceDN w:val="0"/>
        <w:adjustRightInd w:val="0"/>
        <w:ind w:firstLine="540"/>
        <w:jc w:val="both"/>
      </w:pPr>
      <w:r w:rsidRPr="00531E5E">
        <w:t>16) расходы, связанные с благоустройством земельного участка, составляющего имущество Фонда;</w:t>
      </w:r>
    </w:p>
    <w:p w14:paraId="5ED43C11" w14:textId="77777777" w:rsidR="00B35494" w:rsidRPr="00531E5E" w:rsidRDefault="00B35494" w:rsidP="00B35494">
      <w:pPr>
        <w:autoSpaceDE w:val="0"/>
        <w:autoSpaceDN w:val="0"/>
        <w:adjustRightInd w:val="0"/>
        <w:ind w:firstLine="540"/>
        <w:jc w:val="both"/>
      </w:pPr>
      <w:r w:rsidRPr="00531E5E">
        <w:t>17) расходы, связанные с улучшением объектов недвижимого имущества, составляющих имущество Фонда, за исключением реконструкции объектов недвижимого имущества;</w:t>
      </w:r>
    </w:p>
    <w:p w14:paraId="0F1150D0" w14:textId="77777777" w:rsidR="00B35494" w:rsidRPr="00531E5E" w:rsidRDefault="00B35494" w:rsidP="00B35494">
      <w:pPr>
        <w:autoSpaceDE w:val="0"/>
        <w:autoSpaceDN w:val="0"/>
        <w:adjustRightInd w:val="0"/>
        <w:ind w:firstLine="540"/>
        <w:jc w:val="both"/>
      </w:pPr>
      <w:r w:rsidRPr="00531E5E">
        <w:t>18) расходы, связанные с обследованием технического состояния объектов недвижимого имущества, составляющего Фонд;</w:t>
      </w:r>
    </w:p>
    <w:p w14:paraId="2655FFF9" w14:textId="77777777" w:rsidR="00B35494" w:rsidRPr="00531E5E" w:rsidRDefault="00B35494" w:rsidP="00B35494">
      <w:pPr>
        <w:autoSpaceDE w:val="0"/>
        <w:autoSpaceDN w:val="0"/>
        <w:adjustRightInd w:val="0"/>
        <w:ind w:firstLine="540"/>
        <w:jc w:val="both"/>
      </w:pPr>
      <w:r w:rsidRPr="00531E5E">
        <w:t>19) расходы, связанные с рекламой подлежащих продаже или сдаче в аренду объектов недвижимости (имущественных прав), составляющих Фонд.</w:t>
      </w:r>
    </w:p>
    <w:p w14:paraId="4C49C714" w14:textId="77777777" w:rsidR="00B35494" w:rsidRPr="00531E5E" w:rsidRDefault="00B35494" w:rsidP="00B35494">
      <w:pPr>
        <w:autoSpaceDE w:val="0"/>
        <w:autoSpaceDN w:val="0"/>
        <w:adjustRightInd w:val="0"/>
        <w:ind w:firstLine="540"/>
        <w:jc w:val="both"/>
      </w:pPr>
      <w:r w:rsidRPr="00531E5E">
        <w:t>Расходы,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 которые имеют право на созыв общего собрания, возмещаются за счет имущества, составляющего Фонд.</w:t>
      </w:r>
    </w:p>
    <w:p w14:paraId="45671904" w14:textId="77777777" w:rsidR="00B35494" w:rsidRPr="00531E5E" w:rsidRDefault="00B35494" w:rsidP="00B35494">
      <w:pPr>
        <w:autoSpaceDE w:val="0"/>
        <w:autoSpaceDN w:val="0"/>
        <w:adjustRightInd w:val="0"/>
        <w:ind w:firstLine="540"/>
        <w:jc w:val="both"/>
        <w:rPr>
          <w:color w:val="000000"/>
        </w:rPr>
      </w:pPr>
      <w:r w:rsidRPr="00531E5E">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w:t>
      </w:r>
      <w:r w:rsidRPr="00531E5E">
        <w:rPr>
          <w:color w:val="000000"/>
        </w:rPr>
        <w:t xml:space="preserve">имуществом Фонда, а также расходов, возмещение которых предусмотрено Федеральным </w:t>
      </w:r>
      <w:hyperlink r:id="rId14" w:history="1">
        <w:r w:rsidRPr="00531E5E">
          <w:rPr>
            <w:color w:val="000000"/>
          </w:rPr>
          <w:t>законом</w:t>
        </w:r>
      </w:hyperlink>
      <w:r w:rsidRPr="00531E5E">
        <w:rPr>
          <w:color w:val="000000"/>
        </w:rPr>
        <w:t xml:space="preserve"> "Об инвестиционных фондах". </w:t>
      </w:r>
    </w:p>
    <w:p w14:paraId="0A416432" w14:textId="0DD647D6" w:rsidR="00A6018A" w:rsidRPr="00531E5E" w:rsidRDefault="00B35494" w:rsidP="0093562D">
      <w:pPr>
        <w:pStyle w:val="ConsPlusNormal"/>
        <w:widowControl/>
        <w:ind w:firstLine="540"/>
        <w:jc w:val="both"/>
        <w:rPr>
          <w:rFonts w:ascii="Times New Roman" w:hAnsi="Times New Roman" w:cs="Times New Roman"/>
        </w:rPr>
      </w:pPr>
      <w:r w:rsidRPr="002431BD">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50%  (пятьдесят процентов) среднегодовой стоимости чистых активов Фонда, определяемой в порядке, установленном нормативными правовыми </w:t>
      </w:r>
      <w:hyperlink r:id="rId15" w:history="1">
        <w:r w:rsidRPr="002431BD">
          <w:rPr>
            <w:rFonts w:ascii="Times New Roman" w:hAnsi="Times New Roman" w:cs="Times New Roman"/>
          </w:rPr>
          <w:t>актами</w:t>
        </w:r>
      </w:hyperlink>
      <w:r w:rsidRPr="002431BD">
        <w:rPr>
          <w:rFonts w:ascii="Times New Roman" w:hAnsi="Times New Roman" w:cs="Times New Roman"/>
        </w:rPr>
        <w:t xml:space="preserve"> федерального органа исполнительной власти по рынку ценных бумаг.</w:t>
      </w:r>
      <w:r w:rsidR="00A6018A" w:rsidRPr="00531E5E">
        <w:rPr>
          <w:rFonts w:ascii="Times New Roman" w:hAnsi="Times New Roman" w:cs="Times New Roman"/>
        </w:rPr>
        <w:t>118. Расходы, не предусмотренные пунктом 117 настоящих Правил, а также вознаграждения в части, превышающей размеры, указанные в пункте 114 настоящих Правил, выплачиваются Управляющей компанией за счет собственных средств.</w:t>
      </w:r>
    </w:p>
    <w:p w14:paraId="09AD777B"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119.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5ECD6EB1" w14:textId="77777777" w:rsidR="00A6018A" w:rsidRPr="00531E5E" w:rsidRDefault="00A6018A" w:rsidP="0093562D">
      <w:pPr>
        <w:pStyle w:val="ConsPlusNormal"/>
        <w:widowControl/>
        <w:ind w:firstLine="540"/>
        <w:jc w:val="both"/>
        <w:rPr>
          <w:rFonts w:ascii="Times New Roman" w:hAnsi="Times New Roman" w:cs="Times New Roman"/>
        </w:rPr>
      </w:pPr>
    </w:p>
    <w:p w14:paraId="0A1C614F" w14:textId="77777777" w:rsidR="00A6018A" w:rsidRPr="00531E5E" w:rsidRDefault="00A6018A" w:rsidP="0093562D">
      <w:pPr>
        <w:pStyle w:val="ConsPlusNormal"/>
        <w:widowControl/>
        <w:ind w:firstLine="540"/>
        <w:jc w:val="center"/>
        <w:outlineLvl w:val="1"/>
        <w:rPr>
          <w:rFonts w:ascii="Times New Roman" w:hAnsi="Times New Roman" w:cs="Times New Roman"/>
          <w:b/>
          <w:bCs/>
        </w:rPr>
      </w:pPr>
      <w:r w:rsidRPr="00531E5E">
        <w:rPr>
          <w:rFonts w:ascii="Times New Roman" w:hAnsi="Times New Roman" w:cs="Times New Roman"/>
          <w:b/>
          <w:bCs/>
        </w:rPr>
        <w:t>IX. Оценка имущества, составляющего фонд, и определение</w:t>
      </w:r>
    </w:p>
    <w:p w14:paraId="7DCDC17A" w14:textId="77777777" w:rsidR="00A6018A" w:rsidRPr="00531E5E" w:rsidRDefault="00A6018A" w:rsidP="0093562D">
      <w:pPr>
        <w:pStyle w:val="ConsPlusNormal"/>
        <w:widowControl/>
        <w:ind w:firstLine="540"/>
        <w:jc w:val="center"/>
        <w:rPr>
          <w:rFonts w:ascii="Times New Roman" w:hAnsi="Times New Roman" w:cs="Times New Roman"/>
        </w:rPr>
      </w:pPr>
      <w:r w:rsidRPr="00531E5E">
        <w:rPr>
          <w:rFonts w:ascii="Times New Roman" w:hAnsi="Times New Roman" w:cs="Times New Roman"/>
          <w:b/>
          <w:bCs/>
        </w:rPr>
        <w:t>расчетной стоимости одного инвестиционного пая</w:t>
      </w:r>
    </w:p>
    <w:p w14:paraId="598464D9" w14:textId="77777777" w:rsidR="00A6018A" w:rsidRPr="00531E5E" w:rsidRDefault="00A6018A" w:rsidP="0093562D">
      <w:pPr>
        <w:pStyle w:val="ConsPlusNormal"/>
        <w:widowControl/>
        <w:ind w:firstLine="540"/>
        <w:jc w:val="both"/>
        <w:rPr>
          <w:rFonts w:ascii="Times New Roman" w:hAnsi="Times New Roman" w:cs="Times New Roman"/>
        </w:rPr>
      </w:pPr>
    </w:p>
    <w:p w14:paraId="471DB8AA" w14:textId="12217C95" w:rsidR="00A6018A" w:rsidRPr="00CD0D8D" w:rsidRDefault="00A6018A" w:rsidP="008036BE">
      <w:pPr>
        <w:pStyle w:val="ConsPlusNormal"/>
        <w:widowControl/>
        <w:ind w:firstLine="540"/>
        <w:jc w:val="both"/>
        <w:rPr>
          <w:rFonts w:ascii="Times New Roman" w:hAnsi="Times New Roman" w:cs="Times New Roman"/>
        </w:rPr>
      </w:pPr>
      <w:r w:rsidRPr="00E36C7B">
        <w:rPr>
          <w:rFonts w:ascii="Times New Roman" w:hAnsi="Times New Roman" w:cs="Times New Roman"/>
        </w:rPr>
        <w:t xml:space="preserve">120. </w:t>
      </w:r>
      <w:r w:rsidR="008036BE" w:rsidRPr="00E36C7B">
        <w:rPr>
          <w:rFonts w:ascii="Times New Roman" w:hAnsi="Times New Roman" w:cs="Times New Roman"/>
        </w:rPr>
        <w:t xml:space="preserve">Оценка стоимости имущества, которая должна осуществляться оценщиком, осуществляется при его приобретении, а также не реже одного раза в год, если иная периодичность не установлена нормативными правовыми актами </w:t>
      </w:r>
      <w:r w:rsidR="008036BE" w:rsidRPr="00CD0D8D">
        <w:rPr>
          <w:rFonts w:ascii="Times New Roman" w:hAnsi="Times New Roman" w:cs="Times New Roman"/>
        </w:rPr>
        <w:t>Банка России.</w:t>
      </w:r>
    </w:p>
    <w:p w14:paraId="435F722A" w14:textId="39A861D9" w:rsidR="00BF2416" w:rsidRPr="00CD0D8D" w:rsidRDefault="00BF2416" w:rsidP="00BF2416">
      <w:pPr>
        <w:pStyle w:val="ConsPlusNormal"/>
        <w:widowControl/>
        <w:ind w:firstLine="540"/>
        <w:jc w:val="both"/>
        <w:rPr>
          <w:rFonts w:ascii="Times New Roman" w:hAnsi="Times New Roman" w:cs="Times New Roman"/>
        </w:rPr>
      </w:pPr>
      <w:r w:rsidRPr="00CD0D8D">
        <w:rPr>
          <w:rFonts w:ascii="Times New Roman" w:hAnsi="Times New Roman" w:cs="Times New Roman"/>
        </w:rPr>
        <w:t xml:space="preserve">121.Расчетная стоимость одного инвестиционного пая определяется в соответствии с Федеральным законом «Об инвестиционных фондах» и нормативными правовыми актами Банка России путем деления стоимости чистых активов Фонда на количество инвестиционных паев по данным реестра владельцев инвестиционных паев на </w:t>
      </w:r>
      <w:r w:rsidR="007603F6">
        <w:rPr>
          <w:rFonts w:ascii="Times New Roman" w:hAnsi="Times New Roman" w:cs="Times New Roman"/>
        </w:rPr>
        <w:t>дату</w:t>
      </w:r>
      <w:r w:rsidRPr="00CD0D8D">
        <w:rPr>
          <w:rFonts w:ascii="Times New Roman" w:hAnsi="Times New Roman" w:cs="Times New Roman"/>
        </w:rPr>
        <w:t xml:space="preserve"> определения расчетной стоимости.</w:t>
      </w:r>
      <w:r w:rsidR="00087968" w:rsidRPr="00CD0D8D">
        <w:rPr>
          <w:rFonts w:ascii="Times New Roman" w:hAnsi="Times New Roman" w:cs="Times New Roman"/>
        </w:rPr>
        <w:t xml:space="preserve"> Определение стоимости чистых активов Фонда осуществляется в порядке, предусмотренном законодательством Российской Федерации об инвестиционных фондах.</w:t>
      </w:r>
    </w:p>
    <w:p w14:paraId="250A1752" w14:textId="77777777" w:rsidR="00087968" w:rsidRDefault="00087968" w:rsidP="00BF2416">
      <w:pPr>
        <w:pStyle w:val="ConsPlusNormal"/>
        <w:widowControl/>
        <w:ind w:firstLine="540"/>
        <w:jc w:val="both"/>
        <w:rPr>
          <w:rFonts w:ascii="Times New Roman" w:hAnsi="Times New Roman" w:cs="Times New Roman"/>
        </w:rPr>
      </w:pPr>
    </w:p>
    <w:p w14:paraId="3963E92D" w14:textId="77777777" w:rsidR="00DF1EF3" w:rsidRPr="00531E5E" w:rsidRDefault="00DF1EF3" w:rsidP="0093562D">
      <w:pPr>
        <w:pStyle w:val="ConsPlusNormal"/>
        <w:widowControl/>
        <w:ind w:firstLine="540"/>
        <w:jc w:val="both"/>
        <w:rPr>
          <w:rFonts w:ascii="Times New Roman" w:hAnsi="Times New Roman" w:cs="Times New Roman"/>
        </w:rPr>
      </w:pPr>
    </w:p>
    <w:p w14:paraId="48F5292E" w14:textId="77777777" w:rsidR="00A6018A" w:rsidRPr="00531E5E" w:rsidRDefault="00A6018A" w:rsidP="0093562D">
      <w:pPr>
        <w:pStyle w:val="ConsPlusNormal"/>
        <w:widowControl/>
        <w:ind w:firstLine="540"/>
        <w:jc w:val="center"/>
        <w:outlineLvl w:val="1"/>
        <w:rPr>
          <w:rFonts w:ascii="Times New Roman" w:hAnsi="Times New Roman" w:cs="Times New Roman"/>
          <w:b/>
          <w:bCs/>
        </w:rPr>
      </w:pPr>
      <w:r w:rsidRPr="00531E5E">
        <w:rPr>
          <w:rFonts w:ascii="Times New Roman" w:hAnsi="Times New Roman" w:cs="Times New Roman"/>
          <w:b/>
          <w:bCs/>
        </w:rPr>
        <w:lastRenderedPageBreak/>
        <w:t>X. Информация о фонде</w:t>
      </w:r>
    </w:p>
    <w:p w14:paraId="0039AEA5" w14:textId="77777777" w:rsidR="00A6018A" w:rsidRPr="00531E5E" w:rsidRDefault="00A6018A" w:rsidP="0093562D">
      <w:pPr>
        <w:pStyle w:val="ConsPlusNormal"/>
        <w:widowControl/>
        <w:ind w:firstLine="540"/>
        <w:jc w:val="both"/>
        <w:rPr>
          <w:rFonts w:ascii="Times New Roman" w:hAnsi="Times New Roman" w:cs="Times New Roman"/>
        </w:rPr>
      </w:pPr>
    </w:p>
    <w:p w14:paraId="39AB500B" w14:textId="439D8501" w:rsidR="00BF2416" w:rsidRPr="00CD0D8D" w:rsidRDefault="00A6018A" w:rsidP="00BF2416">
      <w:pPr>
        <w:pStyle w:val="ConsPlusNormal"/>
        <w:widowControl/>
        <w:ind w:firstLine="540"/>
        <w:jc w:val="both"/>
        <w:rPr>
          <w:rFonts w:ascii="Times New Roman" w:hAnsi="Times New Roman" w:cs="Times New Roman"/>
        </w:rPr>
      </w:pPr>
      <w:r w:rsidRPr="00E36C7B">
        <w:rPr>
          <w:rFonts w:ascii="Times New Roman" w:hAnsi="Times New Roman" w:cs="Times New Roman"/>
        </w:rPr>
        <w:t xml:space="preserve">122. </w:t>
      </w:r>
      <w:r w:rsidR="00BF2416" w:rsidRPr="00CD0D8D">
        <w:rPr>
          <w:rFonts w:ascii="Times New Roman" w:hAnsi="Times New Roman" w:cs="Times New Roman"/>
        </w:rPr>
        <w:t xml:space="preserve">Управляющая компания обязана раскрывать информацию о фонде в сети Интернет на официальном сайте управляющей компании по адресу: </w:t>
      </w:r>
      <w:hyperlink r:id="rId16" w:history="1">
        <w:r w:rsidR="00BF2416" w:rsidRPr="00CD0D8D">
          <w:rPr>
            <w:rFonts w:ascii="Times New Roman" w:hAnsi="Times New Roman" w:cs="Times New Roman"/>
            <w:color w:val="0000FF"/>
            <w:u w:val="single"/>
          </w:rPr>
          <w:t>http://www.progress-finance.ru/</w:t>
        </w:r>
      </w:hyperlink>
      <w:r w:rsidR="00BF2416" w:rsidRPr="00CD0D8D">
        <w:rPr>
          <w:rFonts w:ascii="Times New Roman" w:hAnsi="Times New Roman" w:cs="Times New Roman"/>
        </w:rPr>
        <w:t xml:space="preserve">.в порядке, установленном нормативными актами Банка </w:t>
      </w:r>
      <w:r w:rsidR="00BF2416" w:rsidRPr="00CD0D8D">
        <w:rPr>
          <w:rFonts w:ascii="Times New Roman" w:hAnsi="Times New Roman" w:cs="Times New Roman"/>
          <w:spacing w:val="-2"/>
        </w:rPr>
        <w:t>России.</w:t>
      </w:r>
    </w:p>
    <w:p w14:paraId="11F55276" w14:textId="3EA15D02" w:rsidR="00BF2416" w:rsidRPr="00CD0D8D" w:rsidRDefault="00BF2416" w:rsidP="00D174D2">
      <w:pPr>
        <w:pStyle w:val="TableParagraph"/>
        <w:numPr>
          <w:ilvl w:val="1"/>
          <w:numId w:val="44"/>
        </w:numPr>
        <w:tabs>
          <w:tab w:val="left" w:pos="662"/>
        </w:tabs>
        <w:adjustRightInd w:val="0"/>
        <w:spacing w:line="216" w:lineRule="exact"/>
        <w:ind w:left="0" w:firstLine="540"/>
        <w:rPr>
          <w:spacing w:val="-2"/>
          <w:sz w:val="20"/>
          <w:szCs w:val="20"/>
        </w:rPr>
      </w:pPr>
      <w:r w:rsidRPr="00CD0D8D">
        <w:rPr>
          <w:sz w:val="20"/>
          <w:szCs w:val="20"/>
        </w:rPr>
        <w:t>Управляющая компания</w:t>
      </w:r>
      <w:r w:rsidRPr="00CD0D8D">
        <w:rPr>
          <w:spacing w:val="-3"/>
          <w:sz w:val="20"/>
          <w:szCs w:val="20"/>
        </w:rPr>
        <w:t xml:space="preserve"> </w:t>
      </w:r>
      <w:r w:rsidRPr="00CD0D8D">
        <w:rPr>
          <w:sz w:val="20"/>
          <w:szCs w:val="20"/>
        </w:rPr>
        <w:t>обязана в</w:t>
      </w:r>
      <w:r w:rsidRPr="00CD0D8D">
        <w:rPr>
          <w:spacing w:val="-3"/>
          <w:sz w:val="20"/>
          <w:szCs w:val="20"/>
        </w:rPr>
        <w:t xml:space="preserve"> </w:t>
      </w:r>
      <w:r w:rsidRPr="00CD0D8D">
        <w:rPr>
          <w:sz w:val="20"/>
          <w:szCs w:val="20"/>
        </w:rPr>
        <w:t>местах</w:t>
      </w:r>
      <w:r w:rsidRPr="00CD0D8D">
        <w:rPr>
          <w:spacing w:val="-3"/>
          <w:sz w:val="20"/>
          <w:szCs w:val="20"/>
        </w:rPr>
        <w:t xml:space="preserve"> </w:t>
      </w:r>
      <w:r w:rsidRPr="00CD0D8D">
        <w:rPr>
          <w:spacing w:val="-2"/>
          <w:sz w:val="20"/>
          <w:szCs w:val="20"/>
        </w:rPr>
        <w:t>приема</w:t>
      </w:r>
      <w:r w:rsidR="00D174D2" w:rsidRPr="00CD0D8D">
        <w:rPr>
          <w:spacing w:val="-2"/>
          <w:sz w:val="20"/>
          <w:szCs w:val="20"/>
        </w:rPr>
        <w:t xml:space="preserve"> </w:t>
      </w:r>
      <w:r w:rsidRPr="00CD0D8D">
        <w:rPr>
          <w:sz w:val="20"/>
          <w:szCs w:val="20"/>
        </w:rPr>
        <w:t>заявок на приобретение и погашение инвестиционных паев предоставлять всем заинтересованным лицам по</w:t>
      </w:r>
      <w:r w:rsidRPr="00CD0D8D">
        <w:rPr>
          <w:spacing w:val="40"/>
          <w:sz w:val="20"/>
          <w:szCs w:val="20"/>
        </w:rPr>
        <w:t xml:space="preserve"> </w:t>
      </w:r>
      <w:r w:rsidRPr="00CD0D8D">
        <w:rPr>
          <w:sz w:val="20"/>
          <w:szCs w:val="20"/>
        </w:rPr>
        <w:t>их требованию документы и информацию, предусмотренные пунктом 1 статьи 52</w:t>
      </w:r>
      <w:r w:rsidRPr="00CD0D8D">
        <w:rPr>
          <w:spacing w:val="40"/>
          <w:sz w:val="20"/>
          <w:szCs w:val="20"/>
        </w:rPr>
        <w:t xml:space="preserve"> </w:t>
      </w:r>
      <w:r w:rsidRPr="00CD0D8D">
        <w:rPr>
          <w:sz w:val="20"/>
          <w:szCs w:val="20"/>
        </w:rPr>
        <w:t>Федерального</w:t>
      </w:r>
      <w:r w:rsidRPr="00CD0D8D">
        <w:rPr>
          <w:spacing w:val="-9"/>
          <w:sz w:val="20"/>
          <w:szCs w:val="20"/>
        </w:rPr>
        <w:t xml:space="preserve"> </w:t>
      </w:r>
      <w:r w:rsidRPr="00CD0D8D">
        <w:rPr>
          <w:sz w:val="20"/>
          <w:szCs w:val="20"/>
        </w:rPr>
        <w:t>закона</w:t>
      </w:r>
      <w:r w:rsidRPr="00CD0D8D">
        <w:rPr>
          <w:spacing w:val="-9"/>
          <w:sz w:val="20"/>
          <w:szCs w:val="20"/>
        </w:rPr>
        <w:t xml:space="preserve"> </w:t>
      </w:r>
      <w:r w:rsidRPr="00CD0D8D">
        <w:rPr>
          <w:sz w:val="20"/>
          <w:szCs w:val="20"/>
        </w:rPr>
        <w:t>«Об</w:t>
      </w:r>
      <w:r w:rsidRPr="00CD0D8D">
        <w:rPr>
          <w:spacing w:val="-11"/>
          <w:sz w:val="20"/>
          <w:szCs w:val="20"/>
        </w:rPr>
        <w:t xml:space="preserve"> </w:t>
      </w:r>
      <w:r w:rsidRPr="00CD0D8D">
        <w:rPr>
          <w:sz w:val="20"/>
          <w:szCs w:val="20"/>
        </w:rPr>
        <w:t>инвестиционных</w:t>
      </w:r>
      <w:r w:rsidRPr="00CD0D8D">
        <w:rPr>
          <w:spacing w:val="-10"/>
          <w:sz w:val="20"/>
          <w:szCs w:val="20"/>
        </w:rPr>
        <w:t xml:space="preserve"> </w:t>
      </w:r>
      <w:r w:rsidRPr="00CD0D8D">
        <w:rPr>
          <w:spacing w:val="-2"/>
          <w:sz w:val="20"/>
          <w:szCs w:val="20"/>
        </w:rPr>
        <w:t>фондах</w:t>
      </w:r>
      <w:r w:rsidR="00C95504" w:rsidRPr="00CD0D8D">
        <w:rPr>
          <w:spacing w:val="-2"/>
          <w:sz w:val="20"/>
          <w:szCs w:val="20"/>
        </w:rPr>
        <w:t>»</w:t>
      </w:r>
      <w:r w:rsidRPr="00CD0D8D">
        <w:rPr>
          <w:spacing w:val="-2"/>
          <w:sz w:val="20"/>
          <w:szCs w:val="20"/>
        </w:rPr>
        <w:t>.</w:t>
      </w:r>
    </w:p>
    <w:p w14:paraId="00B9DE48" w14:textId="7D3FA2E2" w:rsidR="00BF2416" w:rsidRPr="00CD0D8D" w:rsidRDefault="00A6018A" w:rsidP="00BF2416">
      <w:pPr>
        <w:pStyle w:val="ConsPlusNormal"/>
        <w:widowControl/>
        <w:ind w:firstLine="540"/>
        <w:jc w:val="both"/>
        <w:rPr>
          <w:rFonts w:ascii="Times New Roman" w:hAnsi="Times New Roman" w:cs="Times New Roman"/>
        </w:rPr>
      </w:pPr>
      <w:r w:rsidRPr="00CD0D8D">
        <w:rPr>
          <w:rFonts w:ascii="Times New Roman" w:hAnsi="Times New Roman" w:cs="Times New Roman"/>
        </w:rPr>
        <w:t xml:space="preserve">123. </w:t>
      </w:r>
      <w:r w:rsidR="00BF2416" w:rsidRPr="00CD0D8D">
        <w:rPr>
          <w:rFonts w:ascii="Times New Roman" w:hAnsi="Times New Roman" w:cs="Times New Roman"/>
        </w:rPr>
        <w:t>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 документы и информацию, предусмотренные пунктом 1 статьи 52 Федерального закона «Об инвестиционных фондах».</w:t>
      </w:r>
    </w:p>
    <w:p w14:paraId="27C9C73D" w14:textId="5CC1A797" w:rsidR="00BF2416" w:rsidRPr="00CD0D8D" w:rsidRDefault="00A6018A" w:rsidP="0093562D">
      <w:pPr>
        <w:pStyle w:val="ConsPlusNormal"/>
        <w:widowControl/>
        <w:ind w:firstLine="540"/>
        <w:jc w:val="both"/>
        <w:rPr>
          <w:rFonts w:ascii="Times New Roman" w:hAnsi="Times New Roman" w:cs="Times New Roman"/>
        </w:rPr>
      </w:pPr>
      <w:r w:rsidRPr="00CD0D8D">
        <w:rPr>
          <w:rFonts w:ascii="Times New Roman" w:hAnsi="Times New Roman" w:cs="Times New Roman"/>
        </w:rPr>
        <w:t xml:space="preserve">124. </w:t>
      </w:r>
      <w:r w:rsidR="00BF2416" w:rsidRPr="00CD0D8D">
        <w:rPr>
          <w:rFonts w:ascii="Times New Roman" w:hAnsi="Times New Roman" w:cs="Times New Roman"/>
        </w:rPr>
        <w:t>Управляющая компания должна предоставлять всем заинтересованным лицам информацию, предусмотренную пунктом 2 статьи 52</w:t>
      </w:r>
      <w:r w:rsidR="00BF2416" w:rsidRPr="00CD0D8D">
        <w:rPr>
          <w:rFonts w:ascii="Times New Roman" w:hAnsi="Times New Roman" w:cs="Times New Roman"/>
          <w:spacing w:val="40"/>
        </w:rPr>
        <w:t xml:space="preserve"> </w:t>
      </w:r>
      <w:r w:rsidR="00BF2416" w:rsidRPr="00CD0D8D">
        <w:rPr>
          <w:rFonts w:ascii="Times New Roman" w:hAnsi="Times New Roman" w:cs="Times New Roman"/>
        </w:rPr>
        <w:t>Федерального</w:t>
      </w:r>
      <w:r w:rsidR="00BF2416" w:rsidRPr="00CD0D8D">
        <w:rPr>
          <w:rFonts w:ascii="Times New Roman" w:hAnsi="Times New Roman" w:cs="Times New Roman"/>
          <w:spacing w:val="-5"/>
        </w:rPr>
        <w:t xml:space="preserve"> </w:t>
      </w:r>
      <w:r w:rsidR="00BF2416" w:rsidRPr="00CD0D8D">
        <w:rPr>
          <w:rFonts w:ascii="Times New Roman" w:hAnsi="Times New Roman" w:cs="Times New Roman"/>
        </w:rPr>
        <w:t>закона</w:t>
      </w:r>
      <w:r w:rsidR="00BF2416" w:rsidRPr="00CD0D8D">
        <w:rPr>
          <w:rFonts w:ascii="Times New Roman" w:hAnsi="Times New Roman" w:cs="Times New Roman"/>
          <w:spacing w:val="-6"/>
        </w:rPr>
        <w:t xml:space="preserve"> </w:t>
      </w:r>
      <w:r w:rsidR="00BF2416" w:rsidRPr="00CD0D8D">
        <w:rPr>
          <w:rFonts w:ascii="Times New Roman" w:hAnsi="Times New Roman" w:cs="Times New Roman"/>
        </w:rPr>
        <w:t>«Об</w:t>
      </w:r>
      <w:r w:rsidR="00BF2416" w:rsidRPr="00CD0D8D">
        <w:rPr>
          <w:rFonts w:ascii="Times New Roman" w:hAnsi="Times New Roman" w:cs="Times New Roman"/>
          <w:spacing w:val="-6"/>
        </w:rPr>
        <w:t xml:space="preserve"> </w:t>
      </w:r>
      <w:r w:rsidR="00BF2416" w:rsidRPr="00CD0D8D">
        <w:rPr>
          <w:rFonts w:ascii="Times New Roman" w:hAnsi="Times New Roman" w:cs="Times New Roman"/>
        </w:rPr>
        <w:t>инвестиционных</w:t>
      </w:r>
      <w:r w:rsidR="00BF2416" w:rsidRPr="00CD0D8D">
        <w:rPr>
          <w:rFonts w:ascii="Times New Roman" w:hAnsi="Times New Roman" w:cs="Times New Roman"/>
          <w:spacing w:val="-6"/>
        </w:rPr>
        <w:t xml:space="preserve"> </w:t>
      </w:r>
      <w:r w:rsidR="00BF2416" w:rsidRPr="00CD0D8D">
        <w:rPr>
          <w:rFonts w:ascii="Times New Roman" w:hAnsi="Times New Roman" w:cs="Times New Roman"/>
        </w:rPr>
        <w:t>фондах», по телефону.</w:t>
      </w:r>
    </w:p>
    <w:p w14:paraId="64BD989C" w14:textId="019D8A79" w:rsidR="00A6018A" w:rsidRPr="00CD0D8D" w:rsidRDefault="00A6018A" w:rsidP="00BF2416">
      <w:pPr>
        <w:pStyle w:val="ConsPlusNormal"/>
        <w:widowControl/>
        <w:ind w:firstLine="0"/>
        <w:jc w:val="both"/>
        <w:rPr>
          <w:rFonts w:ascii="Times New Roman" w:hAnsi="Times New Roman" w:cs="Times New Roman"/>
        </w:rPr>
      </w:pPr>
    </w:p>
    <w:p w14:paraId="58947ECC" w14:textId="77777777" w:rsidR="00B11ECF" w:rsidRPr="00CD0D8D" w:rsidRDefault="00B11ECF" w:rsidP="0093562D">
      <w:pPr>
        <w:pStyle w:val="ConsPlusNormal"/>
        <w:widowControl/>
        <w:ind w:firstLine="540"/>
        <w:jc w:val="center"/>
        <w:outlineLvl w:val="1"/>
        <w:rPr>
          <w:rFonts w:ascii="Times New Roman" w:hAnsi="Times New Roman" w:cs="Times New Roman"/>
          <w:bCs/>
        </w:rPr>
      </w:pPr>
    </w:p>
    <w:p w14:paraId="53D1480D" w14:textId="77777777" w:rsidR="00A6018A" w:rsidRPr="00531E5E" w:rsidRDefault="00A6018A" w:rsidP="0093562D">
      <w:pPr>
        <w:pStyle w:val="ConsPlusNormal"/>
        <w:widowControl/>
        <w:ind w:firstLine="540"/>
        <w:jc w:val="center"/>
        <w:outlineLvl w:val="1"/>
        <w:rPr>
          <w:rFonts w:ascii="Times New Roman" w:hAnsi="Times New Roman" w:cs="Times New Roman"/>
          <w:b/>
          <w:bCs/>
        </w:rPr>
      </w:pPr>
      <w:r w:rsidRPr="00531E5E">
        <w:rPr>
          <w:rFonts w:ascii="Times New Roman" w:hAnsi="Times New Roman" w:cs="Times New Roman"/>
          <w:b/>
          <w:bCs/>
        </w:rPr>
        <w:t>XI. Ответственность управляющей компании,</w:t>
      </w:r>
    </w:p>
    <w:p w14:paraId="1EC602CD" w14:textId="77777777" w:rsidR="00A6018A" w:rsidRPr="00531E5E" w:rsidRDefault="00A6018A" w:rsidP="0093562D">
      <w:pPr>
        <w:pStyle w:val="ConsPlusNormal"/>
        <w:widowControl/>
        <w:ind w:firstLine="540"/>
        <w:jc w:val="center"/>
        <w:outlineLvl w:val="1"/>
        <w:rPr>
          <w:rFonts w:ascii="Times New Roman" w:hAnsi="Times New Roman" w:cs="Times New Roman"/>
          <w:b/>
          <w:bCs/>
        </w:rPr>
      </w:pPr>
      <w:r w:rsidRPr="00531E5E">
        <w:rPr>
          <w:rFonts w:ascii="Times New Roman" w:hAnsi="Times New Roman" w:cs="Times New Roman"/>
          <w:b/>
          <w:bCs/>
        </w:rPr>
        <w:t>специализированного депозитария, регистратора и оценщика</w:t>
      </w:r>
    </w:p>
    <w:p w14:paraId="2D66316A" w14:textId="77777777" w:rsidR="00A6018A" w:rsidRPr="00531E5E" w:rsidRDefault="00A6018A" w:rsidP="0093562D">
      <w:pPr>
        <w:pStyle w:val="ConsPlusNormal"/>
        <w:widowControl/>
        <w:ind w:firstLine="540"/>
        <w:jc w:val="both"/>
        <w:rPr>
          <w:rFonts w:ascii="Times New Roman" w:hAnsi="Times New Roman" w:cs="Times New Roman"/>
          <w:b/>
          <w:bCs/>
        </w:rPr>
      </w:pPr>
    </w:p>
    <w:p w14:paraId="4482792A"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125.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33 настоящих Правил.</w:t>
      </w:r>
    </w:p>
    <w:p w14:paraId="5C6F08F0"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126.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2E2C106D" w14:textId="5AA59993" w:rsidR="00BF2416" w:rsidRPr="00CD0D8D" w:rsidRDefault="00BF2416" w:rsidP="00BF2416">
      <w:pPr>
        <w:pStyle w:val="ConsPlusNormal"/>
        <w:widowControl/>
        <w:ind w:firstLine="540"/>
        <w:jc w:val="both"/>
        <w:rPr>
          <w:rFonts w:ascii="Times New Roman" w:hAnsi="Times New Roman" w:cs="Times New Roman"/>
        </w:rPr>
      </w:pPr>
      <w:r w:rsidRPr="00E36C7B">
        <w:rPr>
          <w:rFonts w:ascii="Times New Roman" w:hAnsi="Times New Roman" w:cs="Times New Roman"/>
        </w:rPr>
        <w:t>127.Специализированный</w:t>
      </w:r>
      <w:r w:rsidRPr="00E36C7B">
        <w:rPr>
          <w:rFonts w:ascii="Times New Roman" w:hAnsi="Times New Roman" w:cs="Times New Roman"/>
          <w:spacing w:val="-5"/>
        </w:rPr>
        <w:t xml:space="preserve"> </w:t>
      </w:r>
      <w:r w:rsidRPr="00E36C7B">
        <w:rPr>
          <w:rFonts w:ascii="Times New Roman" w:hAnsi="Times New Roman" w:cs="Times New Roman"/>
        </w:rPr>
        <w:t>депозитарий</w:t>
      </w:r>
      <w:r w:rsidRPr="00E36C7B">
        <w:rPr>
          <w:rFonts w:ascii="Times New Roman" w:hAnsi="Times New Roman" w:cs="Times New Roman"/>
          <w:spacing w:val="-5"/>
        </w:rPr>
        <w:t xml:space="preserve"> </w:t>
      </w:r>
      <w:r w:rsidRPr="00E36C7B">
        <w:rPr>
          <w:rFonts w:ascii="Times New Roman" w:hAnsi="Times New Roman" w:cs="Times New Roman"/>
        </w:rPr>
        <w:t>и</w:t>
      </w:r>
      <w:r w:rsidRPr="00E36C7B">
        <w:rPr>
          <w:rFonts w:ascii="Times New Roman" w:hAnsi="Times New Roman" w:cs="Times New Roman"/>
          <w:spacing w:val="-5"/>
        </w:rPr>
        <w:t xml:space="preserve"> </w:t>
      </w:r>
      <w:r w:rsidRPr="00E36C7B">
        <w:rPr>
          <w:rFonts w:ascii="Times New Roman" w:hAnsi="Times New Roman" w:cs="Times New Roman"/>
        </w:rPr>
        <w:t>Управляющая компания несут солидарную ответственность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w:t>
      </w:r>
      <w:r w:rsidRPr="00E36C7B">
        <w:rPr>
          <w:rFonts w:ascii="Times New Roman" w:hAnsi="Times New Roman" w:cs="Times New Roman"/>
          <w:spacing w:val="8"/>
        </w:rPr>
        <w:t xml:space="preserve"> </w:t>
      </w:r>
      <w:r w:rsidRPr="00E36C7B">
        <w:rPr>
          <w:rFonts w:ascii="Times New Roman" w:hAnsi="Times New Roman" w:cs="Times New Roman"/>
        </w:rPr>
        <w:t>по</w:t>
      </w:r>
      <w:r w:rsidRPr="00E36C7B">
        <w:rPr>
          <w:rFonts w:ascii="Times New Roman" w:hAnsi="Times New Roman" w:cs="Times New Roman"/>
          <w:spacing w:val="7"/>
        </w:rPr>
        <w:t xml:space="preserve"> </w:t>
      </w:r>
      <w:r w:rsidRPr="00E36C7B">
        <w:rPr>
          <w:rFonts w:ascii="Times New Roman" w:hAnsi="Times New Roman" w:cs="Times New Roman"/>
        </w:rPr>
        <w:t>осуществлению</w:t>
      </w:r>
      <w:r w:rsidRPr="00E36C7B">
        <w:rPr>
          <w:rFonts w:ascii="Times New Roman" w:hAnsi="Times New Roman" w:cs="Times New Roman"/>
          <w:spacing w:val="6"/>
        </w:rPr>
        <w:t xml:space="preserve"> </w:t>
      </w:r>
      <w:r w:rsidRPr="00E36C7B">
        <w:rPr>
          <w:rFonts w:ascii="Times New Roman" w:hAnsi="Times New Roman" w:cs="Times New Roman"/>
        </w:rPr>
        <w:t>контроля,</w:t>
      </w:r>
      <w:r w:rsidRPr="00E36C7B">
        <w:rPr>
          <w:rFonts w:ascii="Times New Roman" w:hAnsi="Times New Roman" w:cs="Times New Roman"/>
          <w:spacing w:val="10"/>
        </w:rPr>
        <w:t xml:space="preserve"> </w:t>
      </w:r>
      <w:r w:rsidRPr="00CD0D8D">
        <w:rPr>
          <w:rFonts w:ascii="Times New Roman" w:hAnsi="Times New Roman" w:cs="Times New Roman"/>
          <w:spacing w:val="-2"/>
        </w:rPr>
        <w:t xml:space="preserve">предусмотренного </w:t>
      </w:r>
      <w:r w:rsidRPr="00CD0D8D">
        <w:rPr>
          <w:rFonts w:ascii="Times New Roman" w:hAnsi="Times New Roman" w:cs="Times New Roman"/>
        </w:rPr>
        <w:t>статьей 43 Федерального закона «Об инвестиционных фондах.</w:t>
      </w:r>
    </w:p>
    <w:p w14:paraId="3FFEC68B"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128.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2C1387A8"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0448049D"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с невозможностью осуществить права, закрепленные инвестиционными паями;</w:t>
      </w:r>
    </w:p>
    <w:p w14:paraId="59E5A093"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с необоснованным отказом в открытии лицевого счета в указанном реестре.</w:t>
      </w:r>
    </w:p>
    <w:p w14:paraId="594E0151"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20955911"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Управляющая компания несет субсидиарную ответственность за убытки, предусмотренные настоящим пунктом.</w:t>
      </w:r>
    </w:p>
    <w:p w14:paraId="733A8733" w14:textId="666483D0" w:rsidR="00BF2416" w:rsidRPr="00E36C7B" w:rsidRDefault="00A6018A" w:rsidP="00BF2416">
      <w:pPr>
        <w:pStyle w:val="ConsPlusNormal"/>
        <w:widowControl/>
        <w:ind w:firstLine="540"/>
        <w:jc w:val="both"/>
        <w:rPr>
          <w:rFonts w:ascii="Times New Roman" w:hAnsi="Times New Roman" w:cs="Times New Roman"/>
        </w:rPr>
      </w:pPr>
      <w:r w:rsidRPr="00E36C7B">
        <w:rPr>
          <w:rFonts w:ascii="Times New Roman" w:hAnsi="Times New Roman" w:cs="Times New Roman"/>
        </w:rPr>
        <w:t xml:space="preserve">129. </w:t>
      </w:r>
      <w:r w:rsidR="00BF2416" w:rsidRPr="00E36C7B">
        <w:rPr>
          <w:rFonts w:ascii="Times New Roman" w:hAnsi="Times New Roman" w:cs="Times New Roman"/>
          <w:szCs w:val="22"/>
          <w:lang w:eastAsia="en-US"/>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непреодолимой силы либо умысла приобретателя или владельца инвестиционных паев.</w:t>
      </w:r>
    </w:p>
    <w:p w14:paraId="1C86B672" w14:textId="6B5C8E49" w:rsidR="00A6018A" w:rsidRPr="00CD0D8D" w:rsidRDefault="00BF2416" w:rsidP="00BF2416">
      <w:pPr>
        <w:pStyle w:val="ConsPlusNormal"/>
        <w:widowControl/>
        <w:ind w:firstLine="540"/>
        <w:jc w:val="both"/>
        <w:rPr>
          <w:rFonts w:ascii="Times New Roman" w:hAnsi="Times New Roman" w:cs="Times New Roman"/>
        </w:rPr>
      </w:pPr>
      <w:r w:rsidRPr="00CD0D8D">
        <w:rPr>
          <w:rFonts w:ascii="Times New Roman" w:hAnsi="Times New Roman" w:cs="Times New Roman"/>
          <w:szCs w:val="22"/>
          <w:lang w:eastAsia="en-US"/>
        </w:rPr>
        <w:t>Управляющая компания, возместившая убытки, имеет право обратного требования (регресса) к Регистратору в размере суммы, уплаченной ею владельцам инвестиционных паев или</w:t>
      </w:r>
      <w:r w:rsidRPr="00CD0D8D">
        <w:rPr>
          <w:rFonts w:ascii="Times New Roman" w:hAnsi="Times New Roman" w:cs="Times New Roman"/>
          <w:spacing w:val="73"/>
          <w:w w:val="150"/>
          <w:szCs w:val="22"/>
          <w:lang w:eastAsia="en-US"/>
        </w:rPr>
        <w:t xml:space="preserve"> </w:t>
      </w:r>
      <w:r w:rsidRPr="00CD0D8D">
        <w:rPr>
          <w:rFonts w:ascii="Times New Roman" w:hAnsi="Times New Roman" w:cs="Times New Roman"/>
          <w:szCs w:val="22"/>
          <w:lang w:eastAsia="en-US"/>
        </w:rPr>
        <w:t>иным</w:t>
      </w:r>
      <w:r w:rsidRPr="00CD0D8D">
        <w:rPr>
          <w:rFonts w:ascii="Times New Roman" w:hAnsi="Times New Roman" w:cs="Times New Roman"/>
          <w:spacing w:val="74"/>
          <w:w w:val="150"/>
          <w:szCs w:val="22"/>
          <w:lang w:eastAsia="en-US"/>
        </w:rPr>
        <w:t xml:space="preserve"> </w:t>
      </w:r>
      <w:r w:rsidRPr="00CD0D8D">
        <w:rPr>
          <w:rFonts w:ascii="Times New Roman" w:hAnsi="Times New Roman" w:cs="Times New Roman"/>
          <w:szCs w:val="22"/>
          <w:lang w:eastAsia="en-US"/>
        </w:rPr>
        <w:t>лицам,</w:t>
      </w:r>
      <w:r w:rsidRPr="00CD0D8D">
        <w:rPr>
          <w:rFonts w:ascii="Times New Roman" w:hAnsi="Times New Roman" w:cs="Times New Roman"/>
          <w:spacing w:val="73"/>
          <w:w w:val="150"/>
          <w:szCs w:val="22"/>
          <w:lang w:eastAsia="en-US"/>
        </w:rPr>
        <w:t xml:space="preserve"> </w:t>
      </w:r>
      <w:r w:rsidRPr="00CD0D8D">
        <w:rPr>
          <w:rFonts w:ascii="Times New Roman" w:hAnsi="Times New Roman" w:cs="Times New Roman"/>
          <w:szCs w:val="22"/>
          <w:lang w:eastAsia="en-US"/>
        </w:rPr>
        <w:t>предусмотренным</w:t>
      </w:r>
      <w:r w:rsidRPr="00CD0D8D">
        <w:rPr>
          <w:rFonts w:ascii="Times New Roman" w:hAnsi="Times New Roman" w:cs="Times New Roman"/>
          <w:spacing w:val="74"/>
          <w:w w:val="150"/>
          <w:szCs w:val="22"/>
          <w:lang w:eastAsia="en-US"/>
        </w:rPr>
        <w:t xml:space="preserve"> </w:t>
      </w:r>
      <w:r w:rsidRPr="00CD0D8D">
        <w:rPr>
          <w:rFonts w:ascii="Times New Roman" w:hAnsi="Times New Roman" w:cs="Times New Roman"/>
          <w:spacing w:val="-2"/>
          <w:szCs w:val="22"/>
          <w:lang w:eastAsia="en-US"/>
        </w:rPr>
        <w:t xml:space="preserve">настоящим </w:t>
      </w:r>
      <w:r w:rsidRPr="00CD0D8D">
        <w:rPr>
          <w:rFonts w:ascii="Times New Roman" w:hAnsi="Times New Roman" w:cs="Times New Roman"/>
          <w:szCs w:val="22"/>
          <w:lang w:eastAsia="en-US"/>
        </w:rPr>
        <w:t>пунктом</w:t>
      </w:r>
      <w:r w:rsidRPr="00CD0D8D">
        <w:rPr>
          <w:rFonts w:ascii="Times New Roman" w:hAnsi="Times New Roman" w:cs="Times New Roman"/>
          <w:spacing w:val="-6"/>
          <w:szCs w:val="22"/>
          <w:lang w:eastAsia="en-US"/>
        </w:rPr>
        <w:t xml:space="preserve"> </w:t>
      </w:r>
      <w:r w:rsidRPr="00CD0D8D">
        <w:rPr>
          <w:rFonts w:ascii="Times New Roman" w:hAnsi="Times New Roman" w:cs="Times New Roman"/>
          <w:spacing w:val="-2"/>
          <w:szCs w:val="22"/>
          <w:lang w:eastAsia="en-US"/>
        </w:rPr>
        <w:t>Правил</w:t>
      </w:r>
      <w:r w:rsidR="00A6018A" w:rsidRPr="00CD0D8D">
        <w:rPr>
          <w:rFonts w:ascii="Times New Roman" w:hAnsi="Times New Roman" w:cs="Times New Roman"/>
        </w:rPr>
        <w:t>.</w:t>
      </w:r>
    </w:p>
    <w:p w14:paraId="21E5BB16" w14:textId="42DED383" w:rsidR="009A3C70" w:rsidRPr="00CD0D8D" w:rsidRDefault="00A6018A" w:rsidP="009A3C70">
      <w:pPr>
        <w:pStyle w:val="ConsPlusNormal"/>
        <w:widowControl/>
        <w:ind w:firstLine="540"/>
        <w:jc w:val="both"/>
        <w:rPr>
          <w:rFonts w:ascii="Times New Roman" w:hAnsi="Times New Roman" w:cs="Times New Roman"/>
        </w:rPr>
      </w:pPr>
      <w:r w:rsidRPr="00CD0D8D">
        <w:rPr>
          <w:rFonts w:ascii="Times New Roman" w:hAnsi="Times New Roman" w:cs="Times New Roman"/>
        </w:rPr>
        <w:t xml:space="preserve">130. </w:t>
      </w:r>
      <w:r w:rsidR="009A3C70" w:rsidRPr="00CD0D8D">
        <w:rPr>
          <w:rFonts w:ascii="Times New Roman" w:hAnsi="Times New Roman" w:cs="Times New Roman"/>
          <w:szCs w:val="22"/>
          <w:lang w:eastAsia="en-US"/>
        </w:rPr>
        <w:t>Оценщик несет ответственность перед</w:t>
      </w:r>
      <w:r w:rsidR="009A3C70" w:rsidRPr="00CD0D8D">
        <w:rPr>
          <w:rFonts w:ascii="Times New Roman" w:hAnsi="Times New Roman" w:cs="Times New Roman"/>
          <w:spacing w:val="40"/>
          <w:szCs w:val="22"/>
          <w:lang w:eastAsia="en-US"/>
        </w:rPr>
        <w:t xml:space="preserve"> </w:t>
      </w:r>
      <w:r w:rsidR="009A3C70" w:rsidRPr="00CD0D8D">
        <w:rPr>
          <w:rFonts w:ascii="Times New Roman" w:hAnsi="Times New Roman" w:cs="Times New Roman"/>
          <w:szCs w:val="22"/>
          <w:lang w:eastAsia="en-US"/>
        </w:rPr>
        <w:t>владельцами инвестиционных паев за причиненные им убытки, возникшие в связи с использованием Управляющей компанией итоговой величины</w:t>
      </w:r>
      <w:r w:rsidR="009A3C70" w:rsidRPr="00CD0D8D">
        <w:rPr>
          <w:rFonts w:ascii="Times New Roman" w:hAnsi="Times New Roman" w:cs="Times New Roman"/>
          <w:spacing w:val="40"/>
          <w:szCs w:val="22"/>
          <w:lang w:eastAsia="en-US"/>
        </w:rPr>
        <w:t xml:space="preserve"> </w:t>
      </w:r>
      <w:r w:rsidR="009A3C70" w:rsidRPr="00CD0D8D">
        <w:rPr>
          <w:rFonts w:ascii="Times New Roman" w:hAnsi="Times New Roman" w:cs="Times New Roman"/>
          <w:szCs w:val="22"/>
          <w:lang w:eastAsia="en-US"/>
        </w:rPr>
        <w:t>рыночной либо иной стоимости объекта оценки, указанной в отчете, подписанном Оценщиком:</w:t>
      </w:r>
    </w:p>
    <w:p w14:paraId="2701CCFE" w14:textId="77777777" w:rsidR="00087968" w:rsidRPr="00CD0D8D" w:rsidRDefault="009A3C70" w:rsidP="009A3C70">
      <w:pPr>
        <w:widowControl w:val="0"/>
        <w:autoSpaceDE w:val="0"/>
        <w:autoSpaceDN w:val="0"/>
        <w:ind w:left="674" w:right="102"/>
        <w:jc w:val="both"/>
        <w:rPr>
          <w:szCs w:val="22"/>
          <w:lang w:eastAsia="en-US"/>
        </w:rPr>
      </w:pPr>
      <w:r w:rsidRPr="00CD0D8D">
        <w:rPr>
          <w:szCs w:val="22"/>
          <w:lang w:eastAsia="en-US"/>
        </w:rPr>
        <w:t>при расчете стоимости чистых активов Фонда;</w:t>
      </w:r>
    </w:p>
    <w:p w14:paraId="10BAFACA" w14:textId="169F9329" w:rsidR="009A3C70" w:rsidRPr="00CD0D8D" w:rsidRDefault="009A3C70" w:rsidP="00D174D2">
      <w:pPr>
        <w:widowControl w:val="0"/>
        <w:autoSpaceDE w:val="0"/>
        <w:autoSpaceDN w:val="0"/>
        <w:ind w:left="674" w:right="102"/>
        <w:jc w:val="both"/>
        <w:rPr>
          <w:szCs w:val="22"/>
          <w:lang w:eastAsia="en-US"/>
        </w:rPr>
      </w:pPr>
      <w:r w:rsidRPr="00CD0D8D">
        <w:rPr>
          <w:szCs w:val="22"/>
          <w:lang w:eastAsia="en-US"/>
        </w:rPr>
        <w:t>при</w:t>
      </w:r>
      <w:r w:rsidRPr="00CD0D8D">
        <w:rPr>
          <w:spacing w:val="61"/>
          <w:w w:val="150"/>
          <w:szCs w:val="22"/>
          <w:lang w:eastAsia="en-US"/>
        </w:rPr>
        <w:t xml:space="preserve"> </w:t>
      </w:r>
      <w:r w:rsidRPr="00CD0D8D">
        <w:rPr>
          <w:szCs w:val="22"/>
          <w:lang w:eastAsia="en-US"/>
        </w:rPr>
        <w:t>совершении</w:t>
      </w:r>
      <w:r w:rsidRPr="00CD0D8D">
        <w:rPr>
          <w:spacing w:val="61"/>
          <w:w w:val="150"/>
          <w:szCs w:val="22"/>
          <w:lang w:eastAsia="en-US"/>
        </w:rPr>
        <w:t xml:space="preserve"> </w:t>
      </w:r>
      <w:r w:rsidRPr="00CD0D8D">
        <w:rPr>
          <w:szCs w:val="22"/>
          <w:lang w:eastAsia="en-US"/>
        </w:rPr>
        <w:t>сделок</w:t>
      </w:r>
      <w:r w:rsidRPr="00CD0D8D">
        <w:rPr>
          <w:spacing w:val="61"/>
          <w:w w:val="150"/>
          <w:szCs w:val="22"/>
          <w:lang w:eastAsia="en-US"/>
        </w:rPr>
        <w:t xml:space="preserve"> </w:t>
      </w:r>
      <w:r w:rsidRPr="00CD0D8D">
        <w:rPr>
          <w:szCs w:val="22"/>
          <w:lang w:eastAsia="en-US"/>
        </w:rPr>
        <w:t>с</w:t>
      </w:r>
      <w:r w:rsidRPr="00CD0D8D">
        <w:rPr>
          <w:spacing w:val="61"/>
          <w:w w:val="150"/>
          <w:szCs w:val="22"/>
          <w:lang w:eastAsia="en-US"/>
        </w:rPr>
        <w:t xml:space="preserve"> </w:t>
      </w:r>
      <w:r w:rsidRPr="00CD0D8D">
        <w:rPr>
          <w:spacing w:val="-2"/>
          <w:szCs w:val="22"/>
          <w:lang w:eastAsia="en-US"/>
        </w:rPr>
        <w:t>имуществом,</w:t>
      </w:r>
      <w:r w:rsidR="00D174D2" w:rsidRPr="00CD0D8D">
        <w:rPr>
          <w:spacing w:val="-2"/>
          <w:szCs w:val="22"/>
          <w:lang w:eastAsia="en-US"/>
        </w:rPr>
        <w:t xml:space="preserve"> </w:t>
      </w:r>
      <w:r w:rsidRPr="00CD0D8D">
        <w:rPr>
          <w:spacing w:val="-2"/>
          <w:szCs w:val="22"/>
          <w:lang w:eastAsia="en-US"/>
        </w:rPr>
        <w:t>составляющим</w:t>
      </w:r>
      <w:r w:rsidRPr="00CD0D8D">
        <w:rPr>
          <w:spacing w:val="9"/>
          <w:szCs w:val="22"/>
          <w:lang w:eastAsia="en-US"/>
        </w:rPr>
        <w:t xml:space="preserve"> </w:t>
      </w:r>
      <w:r w:rsidRPr="00CD0D8D">
        <w:rPr>
          <w:spacing w:val="-4"/>
          <w:szCs w:val="22"/>
          <w:lang w:eastAsia="en-US"/>
        </w:rPr>
        <w:t>Фонд.</w:t>
      </w:r>
    </w:p>
    <w:p w14:paraId="77AC58B8" w14:textId="02DD400C" w:rsidR="009A3C70" w:rsidRDefault="009A3C70" w:rsidP="009A3C70">
      <w:pPr>
        <w:pStyle w:val="ConsPlusNormal"/>
        <w:widowControl/>
        <w:ind w:firstLine="540"/>
        <w:jc w:val="both"/>
        <w:rPr>
          <w:rFonts w:ascii="Times New Roman" w:hAnsi="Times New Roman" w:cs="Times New Roman"/>
          <w:spacing w:val="-2"/>
          <w:szCs w:val="22"/>
          <w:lang w:eastAsia="en-US"/>
        </w:rPr>
      </w:pPr>
      <w:r w:rsidRPr="00CD0D8D">
        <w:rPr>
          <w:rFonts w:ascii="Times New Roman" w:hAnsi="Times New Roman" w:cs="Times New Roman"/>
          <w:szCs w:val="22"/>
          <w:lang w:eastAsia="en-US"/>
        </w:rPr>
        <w:t>Управляющая компания несет субсидиарную ответственность за убытки, предусмотренные настоящим пунктом. Управляющая компания, возместившая убытки, имеет право обратного требования (регресса) к Оценщику в размере</w:t>
      </w:r>
      <w:r w:rsidRPr="00CD0D8D">
        <w:rPr>
          <w:rFonts w:ascii="Times New Roman" w:hAnsi="Times New Roman" w:cs="Times New Roman"/>
          <w:spacing w:val="40"/>
          <w:szCs w:val="22"/>
          <w:lang w:eastAsia="en-US"/>
        </w:rPr>
        <w:t xml:space="preserve"> </w:t>
      </w:r>
      <w:r w:rsidRPr="00CD0D8D">
        <w:rPr>
          <w:rFonts w:ascii="Times New Roman" w:hAnsi="Times New Roman" w:cs="Times New Roman"/>
          <w:szCs w:val="22"/>
          <w:lang w:eastAsia="en-US"/>
        </w:rPr>
        <w:t>суммы,</w:t>
      </w:r>
      <w:r w:rsidRPr="00CD0D8D">
        <w:rPr>
          <w:rFonts w:ascii="Times New Roman" w:hAnsi="Times New Roman" w:cs="Times New Roman"/>
          <w:spacing w:val="-6"/>
          <w:szCs w:val="22"/>
          <w:lang w:eastAsia="en-US"/>
        </w:rPr>
        <w:t xml:space="preserve"> </w:t>
      </w:r>
      <w:r w:rsidRPr="00CD0D8D">
        <w:rPr>
          <w:rFonts w:ascii="Times New Roman" w:hAnsi="Times New Roman" w:cs="Times New Roman"/>
          <w:szCs w:val="22"/>
          <w:lang w:eastAsia="en-US"/>
        </w:rPr>
        <w:t>уплаченной</w:t>
      </w:r>
      <w:r w:rsidRPr="00CD0D8D">
        <w:rPr>
          <w:rFonts w:ascii="Times New Roman" w:hAnsi="Times New Roman" w:cs="Times New Roman"/>
          <w:spacing w:val="-7"/>
          <w:szCs w:val="22"/>
          <w:lang w:eastAsia="en-US"/>
        </w:rPr>
        <w:t xml:space="preserve"> </w:t>
      </w:r>
      <w:r w:rsidRPr="00CD0D8D">
        <w:rPr>
          <w:rFonts w:ascii="Times New Roman" w:hAnsi="Times New Roman" w:cs="Times New Roman"/>
          <w:szCs w:val="22"/>
          <w:lang w:eastAsia="en-US"/>
        </w:rPr>
        <w:t>ею</w:t>
      </w:r>
      <w:r w:rsidRPr="00CD0D8D">
        <w:rPr>
          <w:rFonts w:ascii="Times New Roman" w:hAnsi="Times New Roman" w:cs="Times New Roman"/>
          <w:spacing w:val="-5"/>
          <w:szCs w:val="22"/>
          <w:lang w:eastAsia="en-US"/>
        </w:rPr>
        <w:t xml:space="preserve"> </w:t>
      </w:r>
      <w:r w:rsidRPr="00CD0D8D">
        <w:rPr>
          <w:rFonts w:ascii="Times New Roman" w:hAnsi="Times New Roman" w:cs="Times New Roman"/>
          <w:szCs w:val="22"/>
          <w:lang w:eastAsia="en-US"/>
        </w:rPr>
        <w:t>владельцам</w:t>
      </w:r>
      <w:r w:rsidRPr="00CD0D8D">
        <w:rPr>
          <w:rFonts w:ascii="Times New Roman" w:hAnsi="Times New Roman" w:cs="Times New Roman"/>
          <w:spacing w:val="-4"/>
          <w:szCs w:val="22"/>
          <w:lang w:eastAsia="en-US"/>
        </w:rPr>
        <w:t xml:space="preserve"> </w:t>
      </w:r>
      <w:r w:rsidRPr="00CD0D8D">
        <w:rPr>
          <w:rFonts w:ascii="Times New Roman" w:hAnsi="Times New Roman" w:cs="Times New Roman"/>
          <w:spacing w:val="-2"/>
          <w:szCs w:val="22"/>
          <w:lang w:eastAsia="en-US"/>
        </w:rPr>
        <w:t>инвестиционных паев.</w:t>
      </w:r>
    </w:p>
    <w:p w14:paraId="7CEED004" w14:textId="77777777" w:rsidR="00CD0D8D" w:rsidRPr="00CD0D8D" w:rsidRDefault="00CD0D8D" w:rsidP="009A3C70">
      <w:pPr>
        <w:pStyle w:val="ConsPlusNormal"/>
        <w:widowControl/>
        <w:ind w:firstLine="540"/>
        <w:jc w:val="both"/>
        <w:rPr>
          <w:rFonts w:ascii="Times New Roman" w:hAnsi="Times New Roman" w:cs="Times New Roman"/>
        </w:rPr>
      </w:pPr>
    </w:p>
    <w:p w14:paraId="17C8166B" w14:textId="77777777" w:rsidR="00A6018A" w:rsidRPr="00531E5E" w:rsidRDefault="00A6018A" w:rsidP="0093562D">
      <w:pPr>
        <w:pStyle w:val="ConsPlusNormal"/>
        <w:widowControl/>
        <w:ind w:firstLine="540"/>
        <w:jc w:val="center"/>
        <w:outlineLvl w:val="1"/>
        <w:rPr>
          <w:rFonts w:ascii="Times New Roman" w:hAnsi="Times New Roman" w:cs="Times New Roman"/>
          <w:b/>
          <w:bCs/>
        </w:rPr>
      </w:pPr>
      <w:r w:rsidRPr="00531E5E">
        <w:rPr>
          <w:rFonts w:ascii="Times New Roman" w:hAnsi="Times New Roman" w:cs="Times New Roman"/>
          <w:b/>
          <w:bCs/>
        </w:rPr>
        <w:t>XII. Прекращение фонда</w:t>
      </w:r>
    </w:p>
    <w:p w14:paraId="7210C236" w14:textId="77777777" w:rsidR="00A6018A" w:rsidRPr="00531E5E" w:rsidRDefault="00A6018A" w:rsidP="0093562D">
      <w:pPr>
        <w:pStyle w:val="ConsPlusNormal"/>
        <w:widowControl/>
        <w:ind w:firstLine="540"/>
        <w:jc w:val="both"/>
        <w:rPr>
          <w:rFonts w:ascii="Times New Roman" w:hAnsi="Times New Roman" w:cs="Times New Roman"/>
        </w:rPr>
      </w:pPr>
    </w:p>
    <w:p w14:paraId="07F78C6E"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131. Фонд должен быть прекращен в случае, если:</w:t>
      </w:r>
    </w:p>
    <w:p w14:paraId="3ED30059" w14:textId="77777777" w:rsidR="00D975DC"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1) принята (приняты) заявка (заявки) на погашение всех инвестиционных паев</w:t>
      </w:r>
      <w:r w:rsidR="00D975DC" w:rsidRPr="00531E5E">
        <w:rPr>
          <w:rFonts w:ascii="Times New Roman" w:hAnsi="Times New Roman" w:cs="Times New Roman"/>
        </w:rPr>
        <w:t>;</w:t>
      </w:r>
    </w:p>
    <w:p w14:paraId="3FC12C80" w14:textId="77777777" w:rsidR="00D975DC" w:rsidRPr="00531E5E" w:rsidRDefault="00D975DC" w:rsidP="00D975DC">
      <w:pPr>
        <w:autoSpaceDE w:val="0"/>
        <w:autoSpaceDN w:val="0"/>
        <w:adjustRightInd w:val="0"/>
        <w:ind w:firstLine="540"/>
        <w:jc w:val="both"/>
      </w:pPr>
      <w:r w:rsidRPr="00531E5E">
        <w:lastRenderedPageBreak/>
        <w:t>2) принята заявка на погашение 75 и более процентов инвестиционных паев при отсутствии оснований для выдачи инвестиционных паев на дату окончания срока выплаты денежной компенсации;</w:t>
      </w:r>
    </w:p>
    <w:p w14:paraId="70D4FFFE" w14:textId="77777777" w:rsidR="00A6018A" w:rsidRPr="00531E5E" w:rsidRDefault="00FF55BF" w:rsidP="00D975DC">
      <w:pPr>
        <w:autoSpaceDE w:val="0"/>
        <w:autoSpaceDN w:val="0"/>
        <w:adjustRightInd w:val="0"/>
        <w:ind w:firstLine="540"/>
        <w:jc w:val="both"/>
      </w:pPr>
      <w:r w:rsidRPr="00531E5E">
        <w:t>3</w:t>
      </w:r>
      <w:r w:rsidR="00A6018A" w:rsidRPr="00531E5E">
        <w:t xml:space="preserve">) аннулирована </w:t>
      </w:r>
      <w:r w:rsidR="00D975DC" w:rsidRPr="00531E5E">
        <w:t xml:space="preserve">(прекратила действие) </w:t>
      </w:r>
      <w:r w:rsidR="00A6018A" w:rsidRPr="00531E5E">
        <w:t>лицензия Управляющей компании и в течение 3 месяцев со дня принятия решения об аннулировании</w:t>
      </w:r>
      <w:r w:rsidR="00D975DC" w:rsidRPr="00531E5E">
        <w:t xml:space="preserve"> (со дня прекращения действия)</w:t>
      </w:r>
      <w:r w:rsidR="00A6018A" w:rsidRPr="00531E5E">
        <w:t xml:space="preserve"> лицензии не вступили в силу вносимые в настоящие Правила изменения, связанные с передачей ее прав и обязанностей другой управляющей компании;</w:t>
      </w:r>
    </w:p>
    <w:p w14:paraId="366D96C7" w14:textId="77777777" w:rsidR="00A6018A" w:rsidRPr="00531E5E" w:rsidRDefault="00FF55BF"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4</w:t>
      </w:r>
      <w:r w:rsidR="00A6018A" w:rsidRPr="00531E5E">
        <w:rPr>
          <w:rFonts w:ascii="Times New Roman" w:hAnsi="Times New Roman" w:cs="Times New Roman"/>
        </w:rPr>
        <w:t xml:space="preserve">) аннулирована </w:t>
      </w:r>
      <w:r w:rsidR="00D975DC" w:rsidRPr="00531E5E">
        <w:rPr>
          <w:rFonts w:ascii="Times New Roman" w:hAnsi="Times New Roman" w:cs="Times New Roman"/>
        </w:rPr>
        <w:t xml:space="preserve">(прекратила действие) лицензия </w:t>
      </w:r>
      <w:r w:rsidR="003A5959" w:rsidRPr="00531E5E">
        <w:rPr>
          <w:rFonts w:ascii="Times New Roman" w:hAnsi="Times New Roman" w:cs="Times New Roman"/>
          <w:color w:val="000000"/>
        </w:rPr>
        <w:t>С</w:t>
      </w:r>
      <w:r w:rsidR="00D975DC" w:rsidRPr="00531E5E">
        <w:rPr>
          <w:rFonts w:ascii="Times New Roman" w:hAnsi="Times New Roman" w:cs="Times New Roman"/>
          <w:color w:val="000000"/>
        </w:rPr>
        <w:t xml:space="preserve">пециализированного депозитария и в течение 3 месяцев со дня принятия решения об аннулировании (со дня прекращения действия) </w:t>
      </w:r>
      <w:r w:rsidR="00A6018A" w:rsidRPr="00531E5E">
        <w:rPr>
          <w:rFonts w:ascii="Times New Roman" w:hAnsi="Times New Roman" w:cs="Times New Roman"/>
          <w:color w:val="000000"/>
        </w:rPr>
        <w:t xml:space="preserve">лицензии Управляющей компанией не приняты меры по передаче другому специализированному депозитарию активов </w:t>
      </w:r>
      <w:r w:rsidR="003A5959" w:rsidRPr="00531E5E">
        <w:rPr>
          <w:rFonts w:ascii="Times New Roman" w:hAnsi="Times New Roman" w:cs="Times New Roman"/>
          <w:color w:val="000000"/>
        </w:rPr>
        <w:t>Ф</w:t>
      </w:r>
      <w:r w:rsidR="00A6018A" w:rsidRPr="00531E5E">
        <w:rPr>
          <w:rFonts w:ascii="Times New Roman" w:hAnsi="Times New Roman" w:cs="Times New Roman"/>
          <w:color w:val="000000"/>
        </w:rPr>
        <w:t>онда для их учета и хранения, а также по передаче документов, необходимых для осуществления деятельности нового</w:t>
      </w:r>
      <w:r w:rsidR="00A6018A" w:rsidRPr="00531E5E">
        <w:rPr>
          <w:rFonts w:ascii="Times New Roman" w:hAnsi="Times New Roman" w:cs="Times New Roman"/>
        </w:rPr>
        <w:t xml:space="preserve"> специализированного депозитария;</w:t>
      </w:r>
    </w:p>
    <w:p w14:paraId="253E3287" w14:textId="77777777" w:rsidR="00A6018A" w:rsidRPr="00531E5E" w:rsidRDefault="00FF55BF"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5</w:t>
      </w:r>
      <w:r w:rsidR="00A6018A" w:rsidRPr="00531E5E">
        <w:rPr>
          <w:rFonts w:ascii="Times New Roman" w:hAnsi="Times New Roman" w:cs="Times New Roman"/>
        </w:rPr>
        <w:t>) истек срок действия договора доверительного управления Фондом;</w:t>
      </w:r>
    </w:p>
    <w:p w14:paraId="5E251D8A" w14:textId="77777777" w:rsidR="00A6018A" w:rsidRPr="00531E5E" w:rsidRDefault="00FF55BF"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6</w:t>
      </w:r>
      <w:r w:rsidR="00A6018A" w:rsidRPr="00531E5E">
        <w:rPr>
          <w:rFonts w:ascii="Times New Roman" w:hAnsi="Times New Roman" w:cs="Times New Roman"/>
        </w:rPr>
        <w:t>) наступили иные основания, предусмотренные Федеральным законом "Об инвестиционных фондах".</w:t>
      </w:r>
    </w:p>
    <w:p w14:paraId="50EB0F53"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132. Прекращение Фонда осуществляется в порядке, предусмотренном Федеральным законом "Об инвестиционных фондах".</w:t>
      </w:r>
    </w:p>
    <w:p w14:paraId="64B7B4F9" w14:textId="77777777" w:rsidR="00076325" w:rsidRPr="00531E5E" w:rsidRDefault="00076325" w:rsidP="00076325">
      <w:pPr>
        <w:pStyle w:val="ConsPlusNormal"/>
        <w:widowControl/>
        <w:ind w:firstLine="540"/>
        <w:jc w:val="both"/>
        <w:rPr>
          <w:rFonts w:ascii="Times New Roman" w:hAnsi="Times New Roman" w:cs="Times New Roman"/>
        </w:rPr>
      </w:pPr>
      <w:r w:rsidRPr="00531E5E">
        <w:rPr>
          <w:rFonts w:ascii="Times New Roman" w:hAnsi="Times New Roman" w:cs="Times New Roman"/>
        </w:rPr>
        <w:t>133.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0,1% (Ноль целых одна десятая процента) суммы денежных средств, составляющих Фонд и поступивших в него после реализации составляющего его имущества, за вычетом:</w:t>
      </w:r>
    </w:p>
    <w:p w14:paraId="76A69BC8" w14:textId="77777777" w:rsidR="00076325" w:rsidRPr="00531E5E" w:rsidRDefault="00076325" w:rsidP="00076325">
      <w:pPr>
        <w:pStyle w:val="ConsPlusNormal"/>
        <w:widowControl/>
        <w:ind w:firstLine="540"/>
        <w:jc w:val="both"/>
        <w:rPr>
          <w:rFonts w:ascii="Times New Roman" w:hAnsi="Times New Roman" w:cs="Times New Roman"/>
        </w:rPr>
      </w:pPr>
      <w:r w:rsidRPr="00531E5E">
        <w:rPr>
          <w:rFonts w:ascii="Times New Roman" w:hAnsi="Times New Roman" w:cs="Times New Roman"/>
        </w:rPr>
        <w:t>1) размера задолженности перед кредиторами, требования которых должны удовлетворяться за счет имущества, составляющего Фонд;</w:t>
      </w:r>
    </w:p>
    <w:p w14:paraId="70B33400" w14:textId="77777777" w:rsidR="00076325" w:rsidRPr="00531E5E" w:rsidRDefault="00076325" w:rsidP="00076325">
      <w:pPr>
        <w:pStyle w:val="ConsPlusNormal"/>
        <w:widowControl/>
        <w:ind w:firstLine="540"/>
        <w:jc w:val="both"/>
        <w:rPr>
          <w:rFonts w:ascii="Times New Roman" w:hAnsi="Times New Roman" w:cs="Times New Roman"/>
        </w:rPr>
      </w:pPr>
      <w:r w:rsidRPr="00531E5E">
        <w:rPr>
          <w:rFonts w:ascii="Times New Roman" w:hAnsi="Times New Roman" w:cs="Times New Roman"/>
        </w:rPr>
        <w:t>2) размера вознаграждений Управляющей компании, Специализированног</w:t>
      </w:r>
      <w:r>
        <w:rPr>
          <w:rFonts w:ascii="Times New Roman" w:hAnsi="Times New Roman" w:cs="Times New Roman"/>
        </w:rPr>
        <w:t>о депозитария, Регистратора</w:t>
      </w:r>
      <w:r w:rsidRPr="00531E5E">
        <w:rPr>
          <w:rFonts w:ascii="Times New Roman" w:hAnsi="Times New Roman" w:cs="Times New Roman"/>
        </w:rPr>
        <w:t xml:space="preserve"> и Оценщика, начисленных им на день возникновения основания прекращения Фонда;</w:t>
      </w:r>
    </w:p>
    <w:p w14:paraId="25DED704" w14:textId="77777777" w:rsidR="00A6018A" w:rsidRPr="00531E5E" w:rsidRDefault="00076325" w:rsidP="00076325">
      <w:pPr>
        <w:pStyle w:val="ConsPlusNormal"/>
        <w:widowControl/>
        <w:ind w:firstLine="540"/>
        <w:jc w:val="both"/>
        <w:rPr>
          <w:rFonts w:ascii="Times New Roman" w:hAnsi="Times New Roman" w:cs="Times New Roman"/>
        </w:rPr>
      </w:pPr>
      <w:r w:rsidRPr="00531E5E">
        <w:rPr>
          <w:rFonts w:ascii="Times New Roman" w:hAnsi="Times New Roman" w:cs="Times New Roman"/>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w:t>
      </w:r>
      <w:r>
        <w:rPr>
          <w:rFonts w:ascii="Times New Roman" w:hAnsi="Times New Roman" w:cs="Times New Roman"/>
        </w:rPr>
        <w:t>ия основания прекращения Фонда</w:t>
      </w:r>
      <w:r w:rsidR="00A6018A" w:rsidRPr="00531E5E">
        <w:rPr>
          <w:rFonts w:ascii="Times New Roman" w:hAnsi="Times New Roman" w:cs="Times New Roman"/>
        </w:rPr>
        <w:t>.</w:t>
      </w:r>
    </w:p>
    <w:p w14:paraId="678ECB13" w14:textId="7621304F" w:rsidR="009A3C70" w:rsidRPr="00CD0D8D" w:rsidRDefault="00A6018A" w:rsidP="009A3C70">
      <w:pPr>
        <w:pStyle w:val="ConsPlusNormal"/>
        <w:widowControl/>
        <w:ind w:firstLine="540"/>
        <w:jc w:val="both"/>
        <w:rPr>
          <w:rFonts w:ascii="Times New Roman" w:hAnsi="Times New Roman" w:cs="Times New Roman"/>
        </w:rPr>
      </w:pPr>
      <w:r w:rsidRPr="00E36C7B">
        <w:rPr>
          <w:rFonts w:ascii="Times New Roman" w:hAnsi="Times New Roman" w:cs="Times New Roman"/>
        </w:rPr>
        <w:t xml:space="preserve">134. </w:t>
      </w:r>
      <w:r w:rsidR="009A3C70" w:rsidRPr="00CD0D8D">
        <w:rPr>
          <w:rFonts w:ascii="Times New Roman" w:hAnsi="Times New Roman" w:cs="Times New Roman"/>
          <w:szCs w:val="22"/>
          <w:lang w:eastAsia="en-US"/>
        </w:rPr>
        <w:t>Погашение инвестиционных паев при прекращении фонда осуществляется не позднее рабочего дня, следующего за днем завершения расчетов с владельцем таких инвестиционных паев</w:t>
      </w:r>
    </w:p>
    <w:p w14:paraId="29BA0529" w14:textId="26A53EE9" w:rsidR="009A3C70" w:rsidRPr="00E174F9" w:rsidRDefault="009A3C70" w:rsidP="009A3C70">
      <w:pPr>
        <w:pStyle w:val="ConsPlusNormal"/>
        <w:widowControl/>
        <w:ind w:firstLine="540"/>
        <w:jc w:val="both"/>
        <w:rPr>
          <w:rFonts w:ascii="Times New Roman" w:hAnsi="Times New Roman" w:cs="Times New Roman"/>
        </w:rPr>
      </w:pPr>
      <w:r w:rsidRPr="00E174F9">
        <w:rPr>
          <w:rFonts w:ascii="Times New Roman" w:hAnsi="Times New Roman" w:cs="Times New Roman"/>
        </w:rPr>
        <w:t>134.1.</w:t>
      </w:r>
      <w:r w:rsidR="00D174D2" w:rsidRPr="00E174F9">
        <w:rPr>
          <w:rFonts w:ascii="Times New Roman" w:hAnsi="Times New Roman" w:cs="Times New Roman"/>
        </w:rPr>
        <w:t xml:space="preserve"> </w:t>
      </w:r>
      <w:r w:rsidRPr="00E174F9">
        <w:rPr>
          <w:rFonts w:ascii="Times New Roman" w:hAnsi="Times New Roman" w:cs="Times New Roman"/>
          <w:szCs w:val="22"/>
          <w:lang w:eastAsia="en-US"/>
        </w:rPr>
        <w:t>Порядок выплаты денежной компенсации в связи с погашением инвестиционных паев при прекращении Фонда.</w:t>
      </w:r>
    </w:p>
    <w:p w14:paraId="6064C1A5" w14:textId="77777777" w:rsidR="009A3C70" w:rsidRPr="00E174F9" w:rsidRDefault="009A3C70" w:rsidP="009A3C70">
      <w:pPr>
        <w:widowControl w:val="0"/>
        <w:autoSpaceDE w:val="0"/>
        <w:autoSpaceDN w:val="0"/>
        <w:ind w:left="107" w:right="103"/>
        <w:jc w:val="both"/>
        <w:rPr>
          <w:szCs w:val="22"/>
          <w:lang w:eastAsia="en-US"/>
        </w:rPr>
      </w:pPr>
      <w:r w:rsidRPr="00E174F9">
        <w:rPr>
          <w:szCs w:val="22"/>
          <w:lang w:eastAsia="en-US"/>
        </w:rPr>
        <w:t>Выплата денежной компенсации осуществляется путем ее перечисления на один из следующих</w:t>
      </w:r>
      <w:r w:rsidRPr="00E174F9">
        <w:rPr>
          <w:spacing w:val="40"/>
          <w:szCs w:val="22"/>
          <w:lang w:eastAsia="en-US"/>
        </w:rPr>
        <w:t xml:space="preserve"> </w:t>
      </w:r>
      <w:r w:rsidRPr="00E174F9">
        <w:rPr>
          <w:spacing w:val="-2"/>
          <w:szCs w:val="22"/>
          <w:lang w:eastAsia="en-US"/>
        </w:rPr>
        <w:t>счетов:</w:t>
      </w:r>
    </w:p>
    <w:p w14:paraId="4CD4A5AC" w14:textId="26BD3307" w:rsidR="006E7B9F" w:rsidRPr="001115B2" w:rsidRDefault="006E7B9F" w:rsidP="006E7B9F">
      <w:r w:rsidRPr="00E174F9">
        <w:t>- на банковский счет лица, которому были погашены инвестиционные паи;</w:t>
      </w:r>
    </w:p>
    <w:p w14:paraId="14E48F87" w14:textId="77777777" w:rsidR="006E7B9F" w:rsidRPr="001115B2" w:rsidRDefault="006E7B9F" w:rsidP="006E7B9F">
      <w:r w:rsidRPr="001115B2">
        <w:t>-на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p>
    <w:p w14:paraId="1F62FD65" w14:textId="77777777" w:rsidR="006E7B9F" w:rsidRPr="001115B2" w:rsidRDefault="006E7B9F" w:rsidP="006E7B9F">
      <w:r w:rsidRPr="001115B2">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p>
    <w:p w14:paraId="7AA0B1B2" w14:textId="77777777" w:rsidR="009A3C70" w:rsidRPr="00E36C7B" w:rsidRDefault="009A3C70" w:rsidP="006E7B9F">
      <w:pPr>
        <w:ind w:right="101"/>
      </w:pPr>
    </w:p>
    <w:p w14:paraId="667B96F8" w14:textId="77777777" w:rsidR="00A6018A" w:rsidRPr="00531E5E" w:rsidRDefault="00A6018A" w:rsidP="0093562D">
      <w:pPr>
        <w:pStyle w:val="ConsPlusNormal"/>
        <w:widowControl/>
        <w:ind w:firstLine="540"/>
        <w:jc w:val="center"/>
        <w:outlineLvl w:val="1"/>
        <w:rPr>
          <w:rFonts w:ascii="Times New Roman" w:hAnsi="Times New Roman" w:cs="Times New Roman"/>
          <w:b/>
          <w:bCs/>
        </w:rPr>
      </w:pPr>
      <w:r w:rsidRPr="00531E5E">
        <w:rPr>
          <w:rFonts w:ascii="Times New Roman" w:hAnsi="Times New Roman" w:cs="Times New Roman"/>
          <w:b/>
          <w:bCs/>
        </w:rPr>
        <w:t>XIII. Внесение изменений в настоящие Правила</w:t>
      </w:r>
    </w:p>
    <w:p w14:paraId="2E5B8827" w14:textId="77777777" w:rsidR="00A6018A" w:rsidRPr="00531E5E" w:rsidRDefault="00A6018A" w:rsidP="0093562D">
      <w:pPr>
        <w:pStyle w:val="ConsPlusNormal"/>
        <w:widowControl/>
        <w:ind w:firstLine="540"/>
        <w:jc w:val="both"/>
        <w:rPr>
          <w:rFonts w:ascii="Times New Roman" w:hAnsi="Times New Roman" w:cs="Times New Roman"/>
        </w:rPr>
      </w:pPr>
    </w:p>
    <w:p w14:paraId="04737364" w14:textId="3FCE56B5" w:rsidR="009A3C70" w:rsidRPr="00CD0D8D" w:rsidRDefault="00A6018A" w:rsidP="009A3C70">
      <w:pPr>
        <w:pStyle w:val="ConsPlusNormal"/>
        <w:widowControl/>
        <w:ind w:firstLine="540"/>
        <w:jc w:val="both"/>
        <w:rPr>
          <w:rFonts w:ascii="Times New Roman" w:hAnsi="Times New Roman" w:cs="Times New Roman"/>
        </w:rPr>
      </w:pPr>
      <w:r w:rsidRPr="00D174D2">
        <w:rPr>
          <w:rFonts w:ascii="Times New Roman" w:hAnsi="Times New Roman" w:cs="Times New Roman"/>
        </w:rPr>
        <w:t>135</w:t>
      </w:r>
      <w:r w:rsidRPr="00CD0D8D">
        <w:rPr>
          <w:rFonts w:ascii="Times New Roman" w:hAnsi="Times New Roman" w:cs="Times New Roman"/>
        </w:rPr>
        <w:t xml:space="preserve">. </w:t>
      </w:r>
      <w:r w:rsidR="009A3C70" w:rsidRPr="00CD0D8D">
        <w:rPr>
          <w:rFonts w:ascii="Times New Roman" w:hAnsi="Times New Roman" w:cs="Times New Roman"/>
        </w:rPr>
        <w:t>Изменения и дополнения, которые вносятся в настоящие Правила, вступают в силу при условии их регистрации Банком России.</w:t>
      </w:r>
    </w:p>
    <w:p w14:paraId="6F303A2A" w14:textId="1FB0D8E3" w:rsidR="005A2BB0" w:rsidRPr="00CD0D8D" w:rsidRDefault="00A6018A" w:rsidP="0093562D">
      <w:pPr>
        <w:pStyle w:val="ConsPlusNormal"/>
        <w:widowControl/>
        <w:ind w:firstLine="540"/>
        <w:jc w:val="both"/>
        <w:rPr>
          <w:rFonts w:ascii="Times New Roman" w:hAnsi="Times New Roman" w:cs="Times New Roman"/>
        </w:rPr>
      </w:pPr>
      <w:r w:rsidRPr="00CD0D8D">
        <w:rPr>
          <w:rFonts w:ascii="Times New Roman" w:hAnsi="Times New Roman" w:cs="Times New Roman"/>
        </w:rPr>
        <w:t xml:space="preserve">136. </w:t>
      </w:r>
      <w:r w:rsidR="005A2BB0" w:rsidRPr="00CD0D8D">
        <w:rPr>
          <w:rFonts w:ascii="Times New Roman" w:hAnsi="Times New Roman" w:cs="Times New Roman"/>
        </w:rPr>
        <w:t>Сообщение о регистрации изменений и дополнений, которые вносятся в настоящие Правила, раскрывается в соответствии с требованиями Федерального закона «Об инвестиционных фондах».</w:t>
      </w:r>
    </w:p>
    <w:p w14:paraId="19347E1A" w14:textId="5E4C0673" w:rsidR="00A6018A" w:rsidRPr="00CD0D8D" w:rsidRDefault="005A2BB0" w:rsidP="005A2BB0">
      <w:pPr>
        <w:pStyle w:val="ConsPlusNormal"/>
        <w:widowControl/>
        <w:ind w:firstLine="0"/>
        <w:jc w:val="both"/>
        <w:rPr>
          <w:rFonts w:ascii="Times New Roman" w:hAnsi="Times New Roman" w:cs="Times New Roman"/>
        </w:rPr>
      </w:pPr>
      <w:r w:rsidRPr="00CD0D8D">
        <w:rPr>
          <w:rFonts w:ascii="Times New Roman" w:hAnsi="Times New Roman" w:cs="Times New Roman"/>
        </w:rPr>
        <w:t xml:space="preserve">           </w:t>
      </w:r>
      <w:r w:rsidR="00A6018A" w:rsidRPr="00CD0D8D">
        <w:rPr>
          <w:rFonts w:ascii="Times New Roman" w:hAnsi="Times New Roman" w:cs="Times New Roman"/>
        </w:rPr>
        <w:t xml:space="preserve">137. </w:t>
      </w:r>
      <w:r w:rsidRPr="00CD0D8D">
        <w:rPr>
          <w:rFonts w:ascii="Times New Roman" w:hAnsi="Times New Roman" w:cs="Times New Roman"/>
        </w:rPr>
        <w:t>Изменения и дополнения, которые вносятся в настоящие Правила, вступают в силу со дня раскрытия сообщения об их регистрации, за исключением изменений и дополнений, предусмотренных пунктами 138 и 139 настоящих Правил</w:t>
      </w:r>
      <w:r w:rsidR="00A6018A" w:rsidRPr="00CD0D8D">
        <w:rPr>
          <w:rFonts w:ascii="Times New Roman" w:hAnsi="Times New Roman" w:cs="Times New Roman"/>
        </w:rPr>
        <w:t>.</w:t>
      </w:r>
    </w:p>
    <w:p w14:paraId="30808D56" w14:textId="1A6AC071" w:rsidR="005A2BB0" w:rsidRPr="00CD0D8D" w:rsidRDefault="0032054B" w:rsidP="005A2BB0">
      <w:pPr>
        <w:pStyle w:val="ConsPlusNormal"/>
        <w:widowControl/>
        <w:ind w:firstLine="540"/>
        <w:jc w:val="both"/>
        <w:rPr>
          <w:rFonts w:ascii="Times New Roman" w:hAnsi="Times New Roman" w:cs="Times New Roman"/>
        </w:rPr>
      </w:pPr>
      <w:r w:rsidRPr="00CD0D8D">
        <w:rPr>
          <w:rFonts w:ascii="Times New Roman" w:hAnsi="Times New Roman" w:cs="Times New Roman"/>
        </w:rPr>
        <w:t xml:space="preserve">138. </w:t>
      </w:r>
      <w:r w:rsidR="005A2BB0" w:rsidRPr="00CD0D8D">
        <w:rPr>
          <w:rFonts w:ascii="Times New Roman" w:hAnsi="Times New Roman" w:cs="Times New Roman"/>
        </w:rPr>
        <w:t>Изменения и дополнения, которые вносятся в настоящие Правила, вступают в силу по истечении одного месяца со дня раскрытия сообщения о регистрации таких изменений и дополнений Банком России, если они связаны:</w:t>
      </w:r>
    </w:p>
    <w:p w14:paraId="4EBADE41" w14:textId="77777777" w:rsidR="005A2BB0" w:rsidRPr="00CD0D8D" w:rsidRDefault="005A2BB0" w:rsidP="005A2BB0">
      <w:pPr>
        <w:autoSpaceDE w:val="0"/>
        <w:autoSpaceDN w:val="0"/>
        <w:adjustRightInd w:val="0"/>
        <w:ind w:firstLine="540"/>
        <w:jc w:val="both"/>
      </w:pPr>
      <w:r w:rsidRPr="00CD0D8D">
        <w:t>1) с изменением инвестиционной декларации Фонда;</w:t>
      </w:r>
    </w:p>
    <w:p w14:paraId="71ED3E6C" w14:textId="77777777" w:rsidR="005A2BB0" w:rsidRPr="00CD0D8D" w:rsidRDefault="005A2BB0" w:rsidP="005A2BB0">
      <w:pPr>
        <w:autoSpaceDE w:val="0"/>
        <w:autoSpaceDN w:val="0"/>
        <w:adjustRightInd w:val="0"/>
        <w:ind w:firstLine="540"/>
        <w:jc w:val="both"/>
      </w:pPr>
      <w:r w:rsidRPr="00CD0D8D">
        <w:t>2) с увеличением размера вознаграждения Управляющей компании, Специализированного депозитария, Регистратора и Оценщика;</w:t>
      </w:r>
    </w:p>
    <w:p w14:paraId="3580BB22" w14:textId="77777777" w:rsidR="005A2BB0" w:rsidRPr="00CD0D8D" w:rsidRDefault="005A2BB0" w:rsidP="005A2BB0">
      <w:pPr>
        <w:autoSpaceDE w:val="0"/>
        <w:autoSpaceDN w:val="0"/>
        <w:adjustRightInd w:val="0"/>
        <w:ind w:firstLine="540"/>
        <w:jc w:val="both"/>
      </w:pPr>
      <w:r w:rsidRPr="00CD0D8D">
        <w:t>3) с увеличением расходов и (или) расширением перечня расходов, подлежащих оплате за счет имущества, составляющего Фонд;</w:t>
      </w:r>
    </w:p>
    <w:p w14:paraId="2697D19B" w14:textId="77777777" w:rsidR="005A2BB0" w:rsidRPr="00CD0D8D" w:rsidRDefault="005A2BB0" w:rsidP="005A2BB0">
      <w:pPr>
        <w:autoSpaceDE w:val="0"/>
        <w:autoSpaceDN w:val="0"/>
        <w:adjustRightInd w:val="0"/>
        <w:ind w:firstLine="540"/>
        <w:jc w:val="both"/>
      </w:pPr>
      <w:r w:rsidRPr="00CD0D8D">
        <w:t>4) с введением скидок в связи с погашением инвестиционных паев или увеличением их размеров;</w:t>
      </w:r>
    </w:p>
    <w:p w14:paraId="29510160" w14:textId="77777777" w:rsidR="005A2BB0" w:rsidRPr="00CD0D8D" w:rsidRDefault="005A2BB0" w:rsidP="005A2BB0">
      <w:pPr>
        <w:widowControl w:val="0"/>
        <w:tabs>
          <w:tab w:val="left" w:pos="490"/>
        </w:tabs>
        <w:autoSpaceDE w:val="0"/>
        <w:autoSpaceDN w:val="0"/>
        <w:spacing w:before="2"/>
        <w:ind w:left="107" w:right="99"/>
        <w:jc w:val="both"/>
        <w:rPr>
          <w:szCs w:val="22"/>
          <w:lang w:eastAsia="en-US"/>
        </w:rPr>
      </w:pPr>
      <w:r w:rsidRPr="00CD0D8D">
        <w:t xml:space="preserve">       5) </w:t>
      </w:r>
      <w:r w:rsidRPr="00CD0D8D">
        <w:rPr>
          <w:szCs w:val="22"/>
          <w:lang w:eastAsia="en-US"/>
        </w:rPr>
        <w:t>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23AE8017" w14:textId="77777777" w:rsidR="005A2BB0" w:rsidRPr="00CD0D8D" w:rsidRDefault="005A2BB0" w:rsidP="005A2BB0">
      <w:pPr>
        <w:autoSpaceDE w:val="0"/>
        <w:autoSpaceDN w:val="0"/>
        <w:adjustRightInd w:val="0"/>
        <w:ind w:firstLine="540"/>
        <w:jc w:val="both"/>
      </w:pPr>
      <w:r w:rsidRPr="00CD0D8D">
        <w:t>6) с изменением типа Фонда;</w:t>
      </w:r>
    </w:p>
    <w:p w14:paraId="03F6A361" w14:textId="5A9E33BE" w:rsidR="005A2BB0" w:rsidRPr="00CD0D8D" w:rsidRDefault="005A2BB0" w:rsidP="005A2BB0">
      <w:pPr>
        <w:pStyle w:val="ConsPlusNormal"/>
        <w:widowControl/>
        <w:ind w:firstLine="540"/>
        <w:jc w:val="both"/>
        <w:rPr>
          <w:rFonts w:ascii="Times New Roman" w:hAnsi="Times New Roman" w:cs="Times New Roman"/>
        </w:rPr>
      </w:pPr>
      <w:r w:rsidRPr="00CD0D8D">
        <w:rPr>
          <w:rFonts w:ascii="Times New Roman" w:hAnsi="Times New Roman" w:cs="Times New Roman"/>
        </w:rPr>
        <w:t>7) с иными изменениями и дополнениями, предусмотренными нормативными правовыми актами Банка России</w:t>
      </w:r>
      <w:r w:rsidR="00D174D2" w:rsidRPr="00CD0D8D">
        <w:rPr>
          <w:rFonts w:ascii="Times New Roman" w:hAnsi="Times New Roman" w:cs="Times New Roman"/>
        </w:rPr>
        <w:t>.</w:t>
      </w:r>
    </w:p>
    <w:p w14:paraId="2BAB572C" w14:textId="24B213BC" w:rsidR="005A2BB0" w:rsidRPr="00CD0D8D" w:rsidRDefault="0032054B" w:rsidP="005A2BB0">
      <w:pPr>
        <w:pStyle w:val="ConsPlusNormal"/>
        <w:widowControl/>
        <w:ind w:firstLine="540"/>
        <w:jc w:val="both"/>
        <w:rPr>
          <w:rFonts w:ascii="Times New Roman" w:hAnsi="Times New Roman" w:cs="Times New Roman"/>
        </w:rPr>
      </w:pPr>
      <w:r w:rsidRPr="00CD0D8D">
        <w:rPr>
          <w:rFonts w:ascii="Times New Roman" w:hAnsi="Times New Roman" w:cs="Times New Roman"/>
        </w:rPr>
        <w:t xml:space="preserve">139. </w:t>
      </w:r>
      <w:r w:rsidR="005A2BB0" w:rsidRPr="00CD0D8D">
        <w:rPr>
          <w:rFonts w:ascii="Times New Roman" w:hAnsi="Times New Roman" w:cs="Times New Roman"/>
        </w:rPr>
        <w:t>Изменения и дополнения, которые вносятся в настоящие Правила, вступают в силу со дня их регистрации Банком России, если они касаются:</w:t>
      </w:r>
    </w:p>
    <w:p w14:paraId="673C0E9C" w14:textId="77777777" w:rsidR="005A2BB0" w:rsidRPr="00CD0D8D" w:rsidRDefault="005A2BB0" w:rsidP="005A2BB0">
      <w:pPr>
        <w:autoSpaceDE w:val="0"/>
        <w:autoSpaceDN w:val="0"/>
        <w:adjustRightInd w:val="0"/>
        <w:ind w:firstLine="540"/>
        <w:jc w:val="both"/>
      </w:pPr>
      <w:r w:rsidRPr="00CD0D8D">
        <w:t>1) изменения наименований Управляющей компании, Специализированного депозитария, Регистратора и Оценщика, а также иных сведений об указанных лицах;</w:t>
      </w:r>
    </w:p>
    <w:p w14:paraId="06096D40" w14:textId="77777777" w:rsidR="005A2BB0" w:rsidRPr="00CD0D8D" w:rsidRDefault="005A2BB0" w:rsidP="005A2BB0">
      <w:pPr>
        <w:autoSpaceDE w:val="0"/>
        <w:autoSpaceDN w:val="0"/>
        <w:adjustRightInd w:val="0"/>
        <w:ind w:firstLine="540"/>
        <w:jc w:val="both"/>
      </w:pPr>
      <w:r w:rsidRPr="00CD0D8D">
        <w:t>2) количества выданных инвестиционных паев Фонда;</w:t>
      </w:r>
    </w:p>
    <w:p w14:paraId="32B0E1B4" w14:textId="77777777" w:rsidR="005A2BB0" w:rsidRPr="00CD0D8D" w:rsidRDefault="005A2BB0" w:rsidP="005A2BB0">
      <w:pPr>
        <w:autoSpaceDE w:val="0"/>
        <w:autoSpaceDN w:val="0"/>
        <w:adjustRightInd w:val="0"/>
        <w:ind w:firstLine="540"/>
        <w:jc w:val="both"/>
      </w:pPr>
      <w:r w:rsidRPr="00CD0D8D">
        <w:lastRenderedPageBreak/>
        <w:t>3) уменьшения размера вознаграждения Управляющей компании, Специализированного депозитария, Регистратора и Оценщика, а также уменьшения размера и (или) сокращения перечня расходов, подлежащих оплате за счет имущества, составляющего Фонд;</w:t>
      </w:r>
    </w:p>
    <w:p w14:paraId="46CF8BBC" w14:textId="77777777" w:rsidR="005A2BB0" w:rsidRPr="00CD0D8D" w:rsidRDefault="005A2BB0" w:rsidP="005A2BB0">
      <w:pPr>
        <w:autoSpaceDE w:val="0"/>
        <w:autoSpaceDN w:val="0"/>
        <w:adjustRightInd w:val="0"/>
        <w:ind w:firstLine="540"/>
        <w:jc w:val="both"/>
      </w:pPr>
      <w:r w:rsidRPr="00CD0D8D">
        <w:t>4) отмены скидок (надбавок) или уменьшения их размеров;</w:t>
      </w:r>
    </w:p>
    <w:p w14:paraId="233080DE" w14:textId="77777777" w:rsidR="005A2BB0" w:rsidRPr="00CD0D8D" w:rsidRDefault="005A2BB0" w:rsidP="005A2BB0">
      <w:pPr>
        <w:autoSpaceDE w:val="0"/>
        <w:autoSpaceDN w:val="0"/>
        <w:adjustRightInd w:val="0"/>
        <w:ind w:firstLine="540"/>
        <w:jc w:val="both"/>
      </w:pPr>
      <w:r w:rsidRPr="00CD0D8D">
        <w:t>5) иных положений, предусмотренных нормативными правовыми актами Банка России.</w:t>
      </w:r>
    </w:p>
    <w:p w14:paraId="0E3C3816" w14:textId="77777777" w:rsidR="005A2BB0" w:rsidRPr="00D174D2" w:rsidRDefault="005A2BB0" w:rsidP="0032054B">
      <w:pPr>
        <w:pStyle w:val="ConsPlusNormal"/>
        <w:widowControl/>
        <w:ind w:firstLine="540"/>
        <w:jc w:val="both"/>
        <w:rPr>
          <w:rFonts w:ascii="Times New Roman" w:hAnsi="Times New Roman" w:cs="Times New Roman"/>
        </w:rPr>
      </w:pPr>
    </w:p>
    <w:p w14:paraId="3FBFFED1" w14:textId="77777777" w:rsidR="00A6018A" w:rsidRPr="00D174D2" w:rsidRDefault="00A6018A" w:rsidP="0093562D">
      <w:pPr>
        <w:pStyle w:val="ConsPlusNormal"/>
        <w:widowControl/>
        <w:ind w:firstLine="540"/>
        <w:jc w:val="both"/>
        <w:rPr>
          <w:rFonts w:ascii="Times New Roman" w:hAnsi="Times New Roman" w:cs="Times New Roman"/>
        </w:rPr>
      </w:pPr>
    </w:p>
    <w:p w14:paraId="439F725D" w14:textId="77777777" w:rsidR="00A6018A" w:rsidRPr="00531E5E" w:rsidRDefault="00A6018A" w:rsidP="009E29CD">
      <w:pPr>
        <w:pStyle w:val="ConsPlusNormal"/>
        <w:widowControl/>
        <w:ind w:firstLine="540"/>
        <w:jc w:val="center"/>
        <w:outlineLvl w:val="1"/>
        <w:rPr>
          <w:rFonts w:ascii="Times New Roman" w:hAnsi="Times New Roman" w:cs="Times New Roman"/>
          <w:b/>
          <w:bCs/>
        </w:rPr>
      </w:pPr>
      <w:r w:rsidRPr="00531E5E">
        <w:rPr>
          <w:rFonts w:ascii="Times New Roman" w:hAnsi="Times New Roman" w:cs="Times New Roman"/>
          <w:b/>
          <w:bCs/>
        </w:rPr>
        <w:t>XIV. Основные сведения о порядке налогообложения</w:t>
      </w:r>
      <w:r w:rsidR="009E29CD" w:rsidRPr="00531E5E">
        <w:rPr>
          <w:rFonts w:ascii="Times New Roman" w:hAnsi="Times New Roman" w:cs="Times New Roman"/>
          <w:b/>
          <w:bCs/>
        </w:rPr>
        <w:t xml:space="preserve"> </w:t>
      </w:r>
      <w:r w:rsidRPr="00531E5E">
        <w:rPr>
          <w:rFonts w:ascii="Times New Roman" w:hAnsi="Times New Roman" w:cs="Times New Roman"/>
          <w:b/>
          <w:bCs/>
        </w:rPr>
        <w:t>доходов инвесторов</w:t>
      </w:r>
    </w:p>
    <w:p w14:paraId="56F33CD7" w14:textId="77777777" w:rsidR="00A6018A" w:rsidRPr="00531E5E" w:rsidRDefault="00A6018A" w:rsidP="0093562D">
      <w:pPr>
        <w:pStyle w:val="ConsPlusNormal"/>
        <w:widowControl/>
        <w:ind w:firstLine="540"/>
        <w:jc w:val="center"/>
        <w:rPr>
          <w:rFonts w:ascii="Times New Roman" w:hAnsi="Times New Roman" w:cs="Times New Roman"/>
          <w:b/>
          <w:bCs/>
        </w:rPr>
      </w:pPr>
    </w:p>
    <w:p w14:paraId="4C71E2E4" w14:textId="77777777" w:rsidR="00A6018A" w:rsidRPr="00531E5E"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140.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14:paraId="481A160D" w14:textId="3CEC982A" w:rsidR="00A6018A" w:rsidRDefault="00A6018A" w:rsidP="0093562D">
      <w:pPr>
        <w:pStyle w:val="ConsPlusNormal"/>
        <w:widowControl/>
        <w:ind w:firstLine="540"/>
        <w:jc w:val="both"/>
        <w:rPr>
          <w:rFonts w:ascii="Times New Roman" w:hAnsi="Times New Roman" w:cs="Times New Roman"/>
        </w:rPr>
      </w:pPr>
      <w:r w:rsidRPr="00531E5E">
        <w:rPr>
          <w:rFonts w:ascii="Times New Roman" w:hAnsi="Times New Roman" w:cs="Times New Roman"/>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0992A1E5" w14:textId="3D903E87" w:rsidR="00087968" w:rsidRPr="00D174D2" w:rsidRDefault="00087968" w:rsidP="0093562D">
      <w:pPr>
        <w:pStyle w:val="ConsPlusNormal"/>
        <w:widowControl/>
        <w:ind w:firstLine="540"/>
        <w:jc w:val="both"/>
        <w:rPr>
          <w:rFonts w:ascii="Times New Roman" w:hAnsi="Times New Roman" w:cs="Times New Roman"/>
        </w:rPr>
      </w:pPr>
      <w:r w:rsidRPr="00D174D2">
        <w:rPr>
          <w:rFonts w:ascii="Times New Roman" w:hAnsi="Times New Roman" w:cs="Times New Roman"/>
        </w:rPr>
        <w:t>Налогообложение доходов от операций с инвестиционными паями владельцев инвестиционных паев, не являющихся налоговыми резидентами Российской Федерации, осуществляется с учетом положений действующих соглашений об избежание двойного налогообложения.</w:t>
      </w:r>
    </w:p>
    <w:p w14:paraId="5B964904" w14:textId="0B563192" w:rsidR="00087968" w:rsidRPr="00D174D2" w:rsidRDefault="00087968" w:rsidP="0093562D">
      <w:pPr>
        <w:pStyle w:val="ConsPlusNormal"/>
        <w:widowControl/>
        <w:ind w:firstLine="540"/>
        <w:jc w:val="both"/>
        <w:rPr>
          <w:rFonts w:ascii="Times New Roman" w:hAnsi="Times New Roman" w:cs="Times New Roman"/>
        </w:rPr>
      </w:pPr>
      <w:r w:rsidRPr="00D174D2">
        <w:rPr>
          <w:rFonts w:ascii="Times New Roman" w:hAnsi="Times New Roman" w:cs="Times New Roman"/>
        </w:rPr>
        <w:t>Владелец инвестиционных паев – физическое лицо, у которого изменился статус налогового резидента (нерезидента) Российской Федерации на дату подачи заявки на погашение инвестиционных паев, обязан уведомить Управляющую компанию об изменении указанного статуса и предоставить Управляющей компании подтверждающие такое изменение документы не позднее даты подачи заявки на погашение инвестиционных паев. Владелец инвестиционных паев – физическое лицо обязуется возместить Управляющей компании любые убытки (включая недоимки, пени, проценты, штрафы), которые возникнут у Управляющей компании вследствие нарушения владельцем инвестиционных паев – физическим лицом обязательств, предусмотренных настоящим абзацем.</w:t>
      </w:r>
    </w:p>
    <w:p w14:paraId="2BCCC6AB" w14:textId="77777777" w:rsidR="009E29CD" w:rsidRPr="00531E5E" w:rsidRDefault="009E29CD" w:rsidP="0093562D">
      <w:pPr>
        <w:pStyle w:val="ConsPlusNormal"/>
        <w:widowControl/>
        <w:ind w:firstLine="540"/>
        <w:jc w:val="both"/>
        <w:rPr>
          <w:rFonts w:ascii="Times New Roman" w:hAnsi="Times New Roman" w:cs="Times New Roman"/>
          <w:b/>
          <w:bCs/>
        </w:rPr>
      </w:pPr>
    </w:p>
    <w:p w14:paraId="69EE4EB5" w14:textId="77777777" w:rsidR="00BC37C3" w:rsidRPr="00531E5E" w:rsidRDefault="00BC37C3" w:rsidP="0093562D">
      <w:pPr>
        <w:pStyle w:val="ConsPlusNormal"/>
        <w:widowControl/>
        <w:ind w:firstLine="540"/>
        <w:jc w:val="both"/>
        <w:rPr>
          <w:rFonts w:ascii="Times New Roman" w:hAnsi="Times New Roman" w:cs="Times New Roman"/>
          <w:b/>
          <w:bCs/>
        </w:rPr>
      </w:pPr>
    </w:p>
    <w:p w14:paraId="764E659E" w14:textId="77777777" w:rsidR="009E29CD" w:rsidRPr="00531E5E" w:rsidRDefault="009E29CD" w:rsidP="0093562D">
      <w:pPr>
        <w:pStyle w:val="ConsPlusNormal"/>
        <w:widowControl/>
        <w:ind w:firstLine="540"/>
        <w:jc w:val="both"/>
        <w:rPr>
          <w:rFonts w:ascii="Times New Roman" w:hAnsi="Times New Roman" w:cs="Times New Roman"/>
          <w:b/>
          <w:bCs/>
        </w:rPr>
      </w:pPr>
    </w:p>
    <w:p w14:paraId="389D65DF" w14:textId="77777777" w:rsidR="00A6018A" w:rsidRPr="00531E5E" w:rsidRDefault="00A6018A" w:rsidP="0093562D">
      <w:pPr>
        <w:pStyle w:val="ConsPlusNormal"/>
        <w:widowControl/>
        <w:ind w:firstLine="540"/>
        <w:jc w:val="both"/>
        <w:rPr>
          <w:rFonts w:ascii="Times New Roman" w:hAnsi="Times New Roman" w:cs="Times New Roman"/>
          <w:b/>
          <w:bCs/>
        </w:rPr>
      </w:pPr>
      <w:r w:rsidRPr="00531E5E">
        <w:rPr>
          <w:rFonts w:ascii="Times New Roman" w:hAnsi="Times New Roman" w:cs="Times New Roman"/>
          <w:b/>
          <w:bCs/>
        </w:rPr>
        <w:t>Генеральный директор</w:t>
      </w:r>
    </w:p>
    <w:p w14:paraId="0959DF14" w14:textId="77777777" w:rsidR="00A6018A" w:rsidRPr="00531E5E" w:rsidRDefault="00A6018A" w:rsidP="0093562D">
      <w:pPr>
        <w:pStyle w:val="ConsPlusNormal"/>
        <w:widowControl/>
        <w:ind w:firstLine="540"/>
        <w:jc w:val="both"/>
        <w:rPr>
          <w:rFonts w:ascii="Times New Roman" w:hAnsi="Times New Roman" w:cs="Times New Roman"/>
          <w:b/>
          <w:bCs/>
        </w:rPr>
      </w:pPr>
      <w:r w:rsidRPr="00531E5E">
        <w:rPr>
          <w:rFonts w:ascii="Times New Roman" w:hAnsi="Times New Roman" w:cs="Times New Roman"/>
          <w:b/>
          <w:bCs/>
        </w:rPr>
        <w:t>ООО УК «Прогресс-</w:t>
      </w:r>
      <w:proofErr w:type="spellStart"/>
      <w:r w:rsidRPr="00531E5E">
        <w:rPr>
          <w:rFonts w:ascii="Times New Roman" w:hAnsi="Times New Roman" w:cs="Times New Roman"/>
          <w:b/>
          <w:bCs/>
        </w:rPr>
        <w:t>Финанс</w:t>
      </w:r>
      <w:proofErr w:type="spellEnd"/>
      <w:r w:rsidRPr="00531E5E">
        <w:rPr>
          <w:rFonts w:ascii="Times New Roman" w:hAnsi="Times New Roman" w:cs="Times New Roman"/>
          <w:b/>
          <w:bCs/>
        </w:rPr>
        <w:t>»</w:t>
      </w:r>
      <w:r w:rsidRPr="00531E5E">
        <w:rPr>
          <w:rFonts w:ascii="Times New Roman" w:hAnsi="Times New Roman" w:cs="Times New Roman"/>
          <w:b/>
          <w:bCs/>
        </w:rPr>
        <w:tab/>
      </w:r>
      <w:r w:rsidRPr="00531E5E">
        <w:rPr>
          <w:rFonts w:ascii="Times New Roman" w:hAnsi="Times New Roman" w:cs="Times New Roman"/>
          <w:b/>
          <w:bCs/>
        </w:rPr>
        <w:tab/>
      </w:r>
      <w:r w:rsidR="009E29CD" w:rsidRPr="00531E5E">
        <w:rPr>
          <w:rFonts w:ascii="Times New Roman" w:hAnsi="Times New Roman" w:cs="Times New Roman"/>
          <w:b/>
          <w:bCs/>
        </w:rPr>
        <w:t>________________________</w:t>
      </w:r>
      <w:r w:rsidRPr="00531E5E">
        <w:rPr>
          <w:rFonts w:ascii="Times New Roman" w:hAnsi="Times New Roman" w:cs="Times New Roman"/>
          <w:b/>
          <w:bCs/>
        </w:rPr>
        <w:tab/>
        <w:t>И.С. Ермилов</w:t>
      </w:r>
    </w:p>
    <w:p w14:paraId="57CFA52E" w14:textId="77777777" w:rsidR="00FB28CD" w:rsidRPr="00531E5E" w:rsidRDefault="00A6018A" w:rsidP="00FB28CD">
      <w:pPr>
        <w:widowControl w:val="0"/>
        <w:jc w:val="right"/>
        <w:rPr>
          <w:sz w:val="16"/>
          <w:szCs w:val="16"/>
        </w:rPr>
      </w:pPr>
      <w:r w:rsidRPr="00531E5E">
        <w:br w:type="page"/>
      </w:r>
      <w:bookmarkStart w:id="5" w:name="_Toc223345381"/>
      <w:r w:rsidR="00FB28CD" w:rsidRPr="00531E5E">
        <w:rPr>
          <w:sz w:val="16"/>
          <w:szCs w:val="16"/>
        </w:rPr>
        <w:lastRenderedPageBreak/>
        <w:t>Приложение № 1 к Правилам Фонда</w:t>
      </w:r>
    </w:p>
    <w:p w14:paraId="5400C847" w14:textId="77777777" w:rsidR="00FB28CD" w:rsidRPr="00531E5E" w:rsidRDefault="00FB28CD" w:rsidP="00FB28CD">
      <w:pPr>
        <w:jc w:val="right"/>
        <w:rPr>
          <w:sz w:val="16"/>
          <w:szCs w:val="16"/>
        </w:rPr>
      </w:pPr>
    </w:p>
    <w:p w14:paraId="3D101B38" w14:textId="77777777" w:rsidR="00FB28CD" w:rsidRPr="00531E5E" w:rsidRDefault="00FB28CD" w:rsidP="00FB28CD">
      <w:pPr>
        <w:jc w:val="center"/>
        <w:outlineLvl w:val="0"/>
        <w:rPr>
          <w:b/>
          <w:bCs/>
          <w:kern w:val="36"/>
          <w:lang w:eastAsia="en-US"/>
        </w:rPr>
      </w:pPr>
      <w:r w:rsidRPr="00531E5E">
        <w:rPr>
          <w:b/>
          <w:bCs/>
          <w:kern w:val="36"/>
          <w:lang w:eastAsia="en-US"/>
        </w:rPr>
        <w:t>Заявка на приобретение инвестиционных паев №</w:t>
      </w:r>
      <w:r w:rsidRPr="00531E5E">
        <w:rPr>
          <w:b/>
          <w:bCs/>
          <w:kern w:val="36"/>
          <w:lang w:eastAsia="en-US"/>
        </w:rPr>
        <w:br/>
        <w:t>для физических лиц</w:t>
      </w:r>
    </w:p>
    <w:p w14:paraId="2DF0FB80" w14:textId="77777777" w:rsidR="00FB28CD" w:rsidRPr="00531E5E" w:rsidRDefault="00FB28CD" w:rsidP="00FB28CD">
      <w:pPr>
        <w:outlineLvl w:val="0"/>
        <w:rPr>
          <w:b/>
          <w:bCs/>
          <w:sz w:val="16"/>
          <w:szCs w:val="16"/>
          <w:lang w:eastAsia="en-US"/>
        </w:rPr>
      </w:pPr>
      <w:r w:rsidRPr="00531E5E">
        <w:rPr>
          <w:b/>
          <w:bCs/>
          <w:sz w:val="16"/>
          <w:szCs w:val="16"/>
          <w:lang w:eastAsia="en-US"/>
        </w:rPr>
        <w:t xml:space="preserve">Дата:  ________Время:________ </w:t>
      </w:r>
    </w:p>
    <w:p w14:paraId="10ED3445" w14:textId="77777777" w:rsidR="00FB28CD" w:rsidRPr="00531E5E" w:rsidRDefault="00FB28CD" w:rsidP="00FB28CD">
      <w:pPr>
        <w:rPr>
          <w:sz w:val="16"/>
          <w:szCs w:val="16"/>
          <w:lang w:eastAsia="en-US"/>
        </w:rPr>
      </w:pP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FB28CD" w:rsidRPr="00531E5E" w14:paraId="27876FFD"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6FAFB94" w14:textId="77777777" w:rsidR="00FB28CD" w:rsidRPr="00531E5E" w:rsidRDefault="00FB28CD" w:rsidP="00797650">
            <w:pPr>
              <w:ind w:left="75"/>
              <w:jc w:val="right"/>
              <w:rPr>
                <w:b/>
                <w:bCs/>
                <w:sz w:val="16"/>
                <w:szCs w:val="16"/>
                <w:lang w:eastAsia="en-US"/>
              </w:rPr>
            </w:pPr>
            <w:r w:rsidRPr="00531E5E">
              <w:rPr>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9245AB"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6DD45968"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DFFF99" w14:textId="77777777" w:rsidR="00FB28CD" w:rsidRPr="00531E5E" w:rsidRDefault="00FB28CD" w:rsidP="00797650">
            <w:pPr>
              <w:ind w:left="75"/>
              <w:jc w:val="right"/>
              <w:rPr>
                <w:b/>
                <w:bCs/>
                <w:sz w:val="16"/>
                <w:szCs w:val="16"/>
                <w:lang w:eastAsia="en-US"/>
              </w:rPr>
            </w:pPr>
            <w:r w:rsidRPr="00531E5E">
              <w:rPr>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5D5D62" w14:textId="77777777" w:rsidR="00FB28CD" w:rsidRPr="00531E5E" w:rsidRDefault="00FB28CD" w:rsidP="00797650">
            <w:pPr>
              <w:ind w:left="75"/>
              <w:rPr>
                <w:sz w:val="16"/>
                <w:szCs w:val="16"/>
                <w:lang w:eastAsia="en-US"/>
              </w:rPr>
            </w:pPr>
            <w:r w:rsidRPr="00531E5E">
              <w:rPr>
                <w:sz w:val="16"/>
                <w:szCs w:val="16"/>
                <w:lang w:val="en-US" w:eastAsia="en-US"/>
              </w:rPr>
              <w:t> </w:t>
            </w:r>
          </w:p>
        </w:tc>
      </w:tr>
    </w:tbl>
    <w:p w14:paraId="0676DEB3" w14:textId="77777777" w:rsidR="00FB28CD" w:rsidRPr="00531E5E" w:rsidRDefault="00FB28CD" w:rsidP="00FB28CD">
      <w:pPr>
        <w:keepNext/>
        <w:shd w:val="clear" w:color="auto" w:fill="C0C0C0"/>
        <w:autoSpaceDE w:val="0"/>
        <w:autoSpaceDN w:val="0"/>
        <w:jc w:val="center"/>
        <w:outlineLvl w:val="2"/>
        <w:rPr>
          <w:b/>
          <w:bCs/>
        </w:rPr>
      </w:pPr>
      <w:r w:rsidRPr="00531E5E">
        <w:rPr>
          <w:b/>
          <w:bC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FB28CD" w:rsidRPr="00531E5E" w14:paraId="2D2BBB29"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4A2C81" w14:textId="77777777" w:rsidR="00FB28CD" w:rsidRPr="00531E5E" w:rsidRDefault="00FB28CD" w:rsidP="00797650">
            <w:pPr>
              <w:ind w:left="75"/>
              <w:jc w:val="right"/>
              <w:rPr>
                <w:b/>
                <w:bCs/>
                <w:sz w:val="16"/>
                <w:szCs w:val="16"/>
                <w:lang w:eastAsia="en-US"/>
              </w:rPr>
            </w:pPr>
            <w:r w:rsidRPr="00531E5E">
              <w:rPr>
                <w:b/>
                <w:bCs/>
                <w:sz w:val="16"/>
                <w:szCs w:val="16"/>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D9A2289"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4063E46F"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B7E220" w14:textId="77777777" w:rsidR="00FB28CD" w:rsidRPr="00531E5E" w:rsidRDefault="00FB28CD" w:rsidP="00797650">
            <w:pPr>
              <w:ind w:left="75"/>
              <w:jc w:val="right"/>
              <w:rPr>
                <w:b/>
                <w:bCs/>
                <w:sz w:val="16"/>
                <w:szCs w:val="16"/>
                <w:lang w:eastAsia="en-US"/>
              </w:rPr>
            </w:pPr>
            <w:r w:rsidRPr="00531E5E">
              <w:rPr>
                <w:b/>
                <w:bCs/>
                <w:sz w:val="16"/>
                <w:szCs w:val="16"/>
                <w:lang w:eastAsia="en-US"/>
              </w:rPr>
              <w:t>Документ, удостоверяющий личность:</w:t>
            </w:r>
            <w:r w:rsidRPr="00531E5E">
              <w:rPr>
                <w:sz w:val="9"/>
                <w:szCs w:val="9"/>
                <w:lang w:eastAsia="en-US"/>
              </w:rPr>
              <w:br/>
            </w:r>
            <w:r w:rsidRPr="00531E5E">
              <w:rPr>
                <w:sz w:val="14"/>
                <w:szCs w:val="14"/>
                <w:lang w:eastAsia="en-US"/>
              </w:rPr>
              <w:t>(</w:t>
            </w:r>
            <w:proofErr w:type="spellStart"/>
            <w:r w:rsidRPr="00531E5E">
              <w:rPr>
                <w:sz w:val="14"/>
                <w:szCs w:val="14"/>
                <w:lang w:eastAsia="en-US"/>
              </w:rPr>
              <w:t>наимен</w:t>
            </w:r>
            <w:proofErr w:type="spellEnd"/>
            <w:r w:rsidRPr="00531E5E">
              <w:rPr>
                <w:sz w:val="14"/>
                <w:szCs w:val="14"/>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6A8B05"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33BDB4CD" w14:textId="77777777">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33F47D6" w14:textId="77777777" w:rsidR="00FB28CD" w:rsidRPr="00531E5E" w:rsidRDefault="00FB28CD" w:rsidP="00797650">
            <w:pPr>
              <w:ind w:left="75"/>
              <w:jc w:val="right"/>
              <w:rPr>
                <w:b/>
                <w:bCs/>
                <w:sz w:val="16"/>
                <w:szCs w:val="16"/>
                <w:lang w:eastAsia="en-US"/>
              </w:rPr>
            </w:pPr>
            <w:r w:rsidRPr="00531E5E">
              <w:rPr>
                <w:b/>
                <w:bCs/>
                <w:sz w:val="16"/>
                <w:szCs w:val="16"/>
                <w:lang w:eastAsia="en-US"/>
              </w:rPr>
              <w:t>Номер лицевого счета:</w:t>
            </w:r>
            <w:r w:rsidRPr="00531E5E">
              <w:rPr>
                <w:b/>
                <w:bCs/>
                <w:sz w:val="16"/>
                <w:szCs w:val="16"/>
                <w:lang w:eastAsia="en-US"/>
              </w:rPr>
              <w:br/>
            </w:r>
            <w:r w:rsidRPr="00531E5E">
              <w:rPr>
                <w:sz w:val="14"/>
                <w:szCs w:val="14"/>
                <w:lang w:eastAsia="en-US"/>
              </w:rPr>
              <w:t>(если известен)</w:t>
            </w:r>
          </w:p>
        </w:tc>
        <w:tc>
          <w:tcPr>
            <w:tcW w:w="0" w:type="auto"/>
            <w:tcBorders>
              <w:top w:val="nil"/>
              <w:left w:val="nil"/>
              <w:bottom w:val="nil"/>
              <w:right w:val="nil"/>
            </w:tcBorders>
            <w:tcMar>
              <w:top w:w="30" w:type="dxa"/>
              <w:left w:w="75" w:type="dxa"/>
              <w:bottom w:w="30" w:type="dxa"/>
              <w:right w:w="75" w:type="dxa"/>
            </w:tcMar>
            <w:vAlign w:val="center"/>
          </w:tcPr>
          <w:p w14:paraId="3DB3BF46" w14:textId="77777777" w:rsidR="00FB28CD" w:rsidRPr="00531E5E" w:rsidRDefault="00FB28CD" w:rsidP="00797650">
            <w:pPr>
              <w:ind w:left="75"/>
              <w:rPr>
                <w:sz w:val="16"/>
                <w:szCs w:val="16"/>
                <w:lang w:eastAsia="en-US"/>
              </w:rPr>
            </w:pPr>
            <w:r w:rsidRPr="00531E5E">
              <w:rPr>
                <w:sz w:val="16"/>
                <w:szCs w:val="16"/>
                <w:lang w:val="en-US" w:eastAsia="en-US"/>
              </w:rPr>
              <w:t> </w:t>
            </w:r>
          </w:p>
        </w:tc>
      </w:tr>
    </w:tbl>
    <w:p w14:paraId="0FCDE42F" w14:textId="77777777" w:rsidR="00FB28CD" w:rsidRPr="00531E5E" w:rsidRDefault="00FB28CD" w:rsidP="00FB28CD">
      <w:pPr>
        <w:keepNext/>
        <w:shd w:val="clear" w:color="auto" w:fill="C0C0C0"/>
        <w:autoSpaceDE w:val="0"/>
        <w:autoSpaceDN w:val="0"/>
        <w:jc w:val="center"/>
        <w:outlineLvl w:val="2"/>
        <w:rPr>
          <w:b/>
          <w:bCs/>
        </w:rPr>
      </w:pPr>
      <w:r w:rsidRPr="00531E5E">
        <w:rPr>
          <w:b/>
          <w:bC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FB28CD" w:rsidRPr="00531E5E" w14:paraId="336DBA18"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B78C07" w14:textId="77777777" w:rsidR="00FB28CD" w:rsidRPr="00531E5E" w:rsidRDefault="00FB28CD" w:rsidP="00797650">
            <w:pPr>
              <w:ind w:left="75"/>
              <w:jc w:val="right"/>
              <w:rPr>
                <w:b/>
                <w:bCs/>
                <w:sz w:val="16"/>
                <w:szCs w:val="16"/>
                <w:lang w:eastAsia="en-US"/>
              </w:rPr>
            </w:pPr>
            <w:r w:rsidRPr="00531E5E">
              <w:rPr>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83E825"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6D0370AD"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88FEB7" w14:textId="77777777" w:rsidR="00FB28CD" w:rsidRPr="00531E5E" w:rsidRDefault="00FB28CD" w:rsidP="00797650">
            <w:pPr>
              <w:ind w:left="75"/>
              <w:jc w:val="right"/>
              <w:rPr>
                <w:b/>
                <w:bCs/>
                <w:sz w:val="16"/>
                <w:szCs w:val="16"/>
                <w:lang w:eastAsia="en-US"/>
              </w:rPr>
            </w:pPr>
            <w:r w:rsidRPr="00531E5E">
              <w:rPr>
                <w:b/>
                <w:bCs/>
                <w:sz w:val="16"/>
                <w:szCs w:val="16"/>
                <w:lang w:eastAsia="en-US"/>
              </w:rPr>
              <w:t>Действующий на основании:</w:t>
            </w:r>
            <w:r w:rsidRPr="00531E5E">
              <w:rPr>
                <w:sz w:val="9"/>
                <w:szCs w:val="9"/>
                <w:lang w:eastAsia="en-US"/>
              </w:rPr>
              <w:br/>
            </w:r>
            <w:r w:rsidRPr="00531E5E">
              <w:rPr>
                <w:sz w:val="14"/>
                <w:szCs w:val="14"/>
                <w:lang w:eastAsia="en-US"/>
              </w:rPr>
              <w:t>(</w:t>
            </w:r>
            <w:proofErr w:type="spellStart"/>
            <w:r w:rsidRPr="00531E5E">
              <w:rPr>
                <w:sz w:val="14"/>
                <w:szCs w:val="14"/>
                <w:lang w:eastAsia="en-US"/>
              </w:rPr>
              <w:t>наимен</w:t>
            </w:r>
            <w:proofErr w:type="spellEnd"/>
            <w:r w:rsidRPr="00531E5E">
              <w:rPr>
                <w:sz w:val="14"/>
                <w:szCs w:val="14"/>
                <w:lang w:eastAsia="en-US"/>
              </w:rPr>
              <w:t>. документа, №, кем выдан, дата выдачи, срок действия</w:t>
            </w:r>
            <w:r w:rsidRPr="00531E5E">
              <w:rPr>
                <w:sz w:val="9"/>
                <w:szCs w:val="9"/>
                <w:lang w:eastAsia="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A07DB6"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7064F1CF" w14:textId="77777777">
        <w:trPr>
          <w:tblCellSpacing w:w="0" w:type="dxa"/>
          <w:jc w:val="center"/>
        </w:trPr>
        <w:tc>
          <w:tcPr>
            <w:tcW w:w="0" w:type="auto"/>
            <w:gridSpan w:val="2"/>
            <w:tcMar>
              <w:top w:w="30" w:type="dxa"/>
              <w:left w:w="75" w:type="dxa"/>
              <w:bottom w:w="30" w:type="dxa"/>
              <w:right w:w="75" w:type="dxa"/>
            </w:tcMar>
            <w:vAlign w:val="center"/>
          </w:tcPr>
          <w:p w14:paraId="38069A94" w14:textId="77777777" w:rsidR="00FB28CD" w:rsidRPr="00531E5E" w:rsidRDefault="00FB28CD" w:rsidP="00797650">
            <w:pPr>
              <w:jc w:val="center"/>
              <w:outlineLvl w:val="1"/>
              <w:rPr>
                <w:sz w:val="18"/>
                <w:szCs w:val="18"/>
                <w:u w:val="single"/>
                <w:lang w:val="en-US" w:eastAsia="en-US"/>
              </w:rPr>
            </w:pPr>
            <w:proofErr w:type="spellStart"/>
            <w:r w:rsidRPr="00531E5E">
              <w:rPr>
                <w:sz w:val="18"/>
                <w:szCs w:val="18"/>
                <w:u w:val="single"/>
                <w:lang w:val="en-US" w:eastAsia="en-US"/>
              </w:rPr>
              <w:t>Для</w:t>
            </w:r>
            <w:proofErr w:type="spellEnd"/>
            <w:r w:rsidRPr="00531E5E">
              <w:rPr>
                <w:sz w:val="18"/>
                <w:szCs w:val="18"/>
                <w:u w:val="single"/>
                <w:lang w:val="en-US" w:eastAsia="en-US"/>
              </w:rPr>
              <w:t xml:space="preserve"> </w:t>
            </w:r>
            <w:proofErr w:type="spellStart"/>
            <w:r w:rsidRPr="00531E5E">
              <w:rPr>
                <w:sz w:val="18"/>
                <w:szCs w:val="18"/>
                <w:u w:val="single"/>
                <w:lang w:val="en-US" w:eastAsia="en-US"/>
              </w:rPr>
              <w:t>физических</w:t>
            </w:r>
            <w:proofErr w:type="spellEnd"/>
            <w:r w:rsidRPr="00531E5E">
              <w:rPr>
                <w:sz w:val="18"/>
                <w:szCs w:val="18"/>
                <w:u w:val="single"/>
                <w:lang w:val="en-US" w:eastAsia="en-US"/>
              </w:rPr>
              <w:t xml:space="preserve"> </w:t>
            </w:r>
            <w:proofErr w:type="spellStart"/>
            <w:r w:rsidRPr="00531E5E">
              <w:rPr>
                <w:sz w:val="18"/>
                <w:szCs w:val="18"/>
                <w:u w:val="single"/>
                <w:lang w:val="en-US" w:eastAsia="en-US"/>
              </w:rPr>
              <w:t>лиц</w:t>
            </w:r>
            <w:proofErr w:type="spellEnd"/>
          </w:p>
        </w:tc>
      </w:tr>
      <w:tr w:rsidR="00FB28CD" w:rsidRPr="00531E5E" w14:paraId="12ED5E5C"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9D8E6E" w14:textId="77777777" w:rsidR="00FB28CD" w:rsidRPr="00531E5E" w:rsidRDefault="00FB28CD" w:rsidP="00797650">
            <w:pPr>
              <w:ind w:left="75"/>
              <w:jc w:val="right"/>
              <w:rPr>
                <w:b/>
                <w:bCs/>
                <w:sz w:val="16"/>
                <w:szCs w:val="16"/>
                <w:lang w:eastAsia="en-US"/>
              </w:rPr>
            </w:pPr>
            <w:r w:rsidRPr="00531E5E">
              <w:rPr>
                <w:b/>
                <w:bCs/>
                <w:sz w:val="16"/>
                <w:szCs w:val="16"/>
                <w:lang w:eastAsia="en-US"/>
              </w:rPr>
              <w:t>Документ, удостоверяющий личность представителя:</w:t>
            </w:r>
            <w:r w:rsidRPr="00531E5E">
              <w:rPr>
                <w:sz w:val="9"/>
                <w:szCs w:val="9"/>
                <w:lang w:eastAsia="en-US"/>
              </w:rPr>
              <w:br/>
            </w:r>
            <w:r w:rsidRPr="00531E5E">
              <w:rPr>
                <w:sz w:val="14"/>
                <w:szCs w:val="14"/>
                <w:lang w:eastAsia="en-US"/>
              </w:rPr>
              <w:t>(</w:t>
            </w:r>
            <w:proofErr w:type="spellStart"/>
            <w:r w:rsidRPr="00531E5E">
              <w:rPr>
                <w:sz w:val="14"/>
                <w:szCs w:val="14"/>
                <w:lang w:eastAsia="en-US"/>
              </w:rPr>
              <w:t>наимен</w:t>
            </w:r>
            <w:proofErr w:type="spellEnd"/>
            <w:r w:rsidRPr="00531E5E">
              <w:rPr>
                <w:sz w:val="14"/>
                <w:szCs w:val="14"/>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6DF219"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1FD2B988" w14:textId="77777777">
        <w:trPr>
          <w:tblCellSpacing w:w="0" w:type="dxa"/>
          <w:jc w:val="center"/>
        </w:trPr>
        <w:tc>
          <w:tcPr>
            <w:tcW w:w="0" w:type="auto"/>
            <w:gridSpan w:val="2"/>
            <w:tcMar>
              <w:top w:w="30" w:type="dxa"/>
              <w:left w:w="75" w:type="dxa"/>
              <w:bottom w:w="30" w:type="dxa"/>
              <w:right w:w="75" w:type="dxa"/>
            </w:tcMar>
            <w:vAlign w:val="center"/>
          </w:tcPr>
          <w:p w14:paraId="3749A885" w14:textId="77777777" w:rsidR="00FB28CD" w:rsidRPr="00531E5E" w:rsidRDefault="00FB28CD" w:rsidP="00797650">
            <w:pPr>
              <w:jc w:val="center"/>
              <w:outlineLvl w:val="1"/>
              <w:rPr>
                <w:sz w:val="18"/>
                <w:szCs w:val="18"/>
                <w:u w:val="single"/>
                <w:lang w:val="en-US" w:eastAsia="en-US"/>
              </w:rPr>
            </w:pPr>
            <w:proofErr w:type="spellStart"/>
            <w:r w:rsidRPr="00531E5E">
              <w:rPr>
                <w:sz w:val="18"/>
                <w:szCs w:val="18"/>
                <w:u w:val="single"/>
                <w:lang w:val="en-US" w:eastAsia="en-US"/>
              </w:rPr>
              <w:t>Для</w:t>
            </w:r>
            <w:proofErr w:type="spellEnd"/>
            <w:r w:rsidRPr="00531E5E">
              <w:rPr>
                <w:sz w:val="18"/>
                <w:szCs w:val="18"/>
                <w:u w:val="single"/>
                <w:lang w:val="en-US" w:eastAsia="en-US"/>
              </w:rPr>
              <w:t xml:space="preserve"> </w:t>
            </w:r>
            <w:proofErr w:type="spellStart"/>
            <w:r w:rsidRPr="00531E5E">
              <w:rPr>
                <w:sz w:val="18"/>
                <w:szCs w:val="18"/>
                <w:u w:val="single"/>
                <w:lang w:val="en-US" w:eastAsia="en-US"/>
              </w:rPr>
              <w:t>юридических</w:t>
            </w:r>
            <w:proofErr w:type="spellEnd"/>
            <w:r w:rsidRPr="00531E5E">
              <w:rPr>
                <w:sz w:val="18"/>
                <w:szCs w:val="18"/>
                <w:u w:val="single"/>
                <w:lang w:val="en-US" w:eastAsia="en-US"/>
              </w:rPr>
              <w:t xml:space="preserve"> </w:t>
            </w:r>
            <w:proofErr w:type="spellStart"/>
            <w:r w:rsidRPr="00531E5E">
              <w:rPr>
                <w:sz w:val="18"/>
                <w:szCs w:val="18"/>
                <w:u w:val="single"/>
                <w:lang w:val="en-US" w:eastAsia="en-US"/>
              </w:rPr>
              <w:t>лиц</w:t>
            </w:r>
            <w:proofErr w:type="spellEnd"/>
          </w:p>
        </w:tc>
      </w:tr>
      <w:tr w:rsidR="00FB28CD" w:rsidRPr="00531E5E" w14:paraId="34DBEF39"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244742" w14:textId="77777777" w:rsidR="00FB28CD" w:rsidRPr="00531E5E" w:rsidRDefault="00FB28CD" w:rsidP="00797650">
            <w:pPr>
              <w:ind w:left="75"/>
              <w:jc w:val="right"/>
              <w:rPr>
                <w:b/>
                <w:bCs/>
                <w:sz w:val="16"/>
                <w:szCs w:val="16"/>
                <w:lang w:eastAsia="en-US"/>
              </w:rPr>
            </w:pPr>
            <w:r w:rsidRPr="00531E5E">
              <w:rPr>
                <w:b/>
                <w:bCs/>
                <w:sz w:val="16"/>
                <w:szCs w:val="16"/>
                <w:lang w:eastAsia="en-US"/>
              </w:rPr>
              <w:t>Свидетельство о регистрации:</w:t>
            </w:r>
            <w:r w:rsidRPr="00531E5E">
              <w:rPr>
                <w:sz w:val="9"/>
                <w:szCs w:val="9"/>
                <w:lang w:eastAsia="en-US"/>
              </w:rPr>
              <w:br/>
            </w:r>
            <w:r w:rsidRPr="00531E5E">
              <w:rPr>
                <w:sz w:val="14"/>
                <w:szCs w:val="14"/>
                <w:lang w:eastAsia="en-US"/>
              </w:rPr>
              <w:t>(</w:t>
            </w:r>
            <w:proofErr w:type="spellStart"/>
            <w:r w:rsidRPr="00531E5E">
              <w:rPr>
                <w:sz w:val="14"/>
                <w:szCs w:val="14"/>
                <w:lang w:eastAsia="en-US"/>
              </w:rPr>
              <w:t>наимен</w:t>
            </w:r>
            <w:proofErr w:type="spellEnd"/>
            <w:r w:rsidRPr="00531E5E">
              <w:rPr>
                <w:sz w:val="14"/>
                <w:szCs w:val="14"/>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CE994C"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5469E7C0"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7525DC" w14:textId="77777777" w:rsidR="00FB28CD" w:rsidRPr="00531E5E" w:rsidRDefault="00FB28CD" w:rsidP="00797650">
            <w:pPr>
              <w:ind w:left="75"/>
              <w:jc w:val="right"/>
              <w:rPr>
                <w:b/>
                <w:bCs/>
                <w:sz w:val="16"/>
                <w:szCs w:val="16"/>
                <w:lang w:eastAsia="en-US"/>
              </w:rPr>
            </w:pPr>
            <w:r w:rsidRPr="00531E5E">
              <w:rPr>
                <w:b/>
                <w:bCs/>
                <w:sz w:val="16"/>
                <w:szCs w:val="16"/>
                <w:lang w:eastAsia="en-US"/>
              </w:rPr>
              <w:t>В лице:</w:t>
            </w:r>
            <w:r w:rsidRPr="00531E5E">
              <w:rPr>
                <w:sz w:val="9"/>
                <w:szCs w:val="9"/>
                <w:lang w:eastAsia="en-US"/>
              </w:rPr>
              <w:br/>
            </w:r>
            <w:r w:rsidRPr="00531E5E">
              <w:rPr>
                <w:sz w:val="14"/>
                <w:szCs w:val="14"/>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D3A660D"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5826242C"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DEC8138" w14:textId="77777777" w:rsidR="00FB28CD" w:rsidRPr="00531E5E" w:rsidRDefault="00FB28CD" w:rsidP="00797650">
            <w:pPr>
              <w:ind w:left="75"/>
              <w:jc w:val="right"/>
              <w:rPr>
                <w:b/>
                <w:bCs/>
                <w:sz w:val="16"/>
                <w:szCs w:val="16"/>
                <w:lang w:eastAsia="en-US"/>
              </w:rPr>
            </w:pPr>
            <w:r w:rsidRPr="00531E5E">
              <w:rPr>
                <w:b/>
                <w:bCs/>
                <w:sz w:val="16"/>
                <w:szCs w:val="16"/>
                <w:lang w:eastAsia="en-US"/>
              </w:rPr>
              <w:t>Документ, удостоверяющий личность:</w:t>
            </w:r>
            <w:r w:rsidRPr="00531E5E">
              <w:rPr>
                <w:sz w:val="9"/>
                <w:szCs w:val="9"/>
                <w:lang w:eastAsia="en-US"/>
              </w:rPr>
              <w:br/>
            </w:r>
            <w:r w:rsidRPr="00531E5E">
              <w:rPr>
                <w:sz w:val="14"/>
                <w:szCs w:val="14"/>
                <w:lang w:eastAsia="en-US"/>
              </w:rPr>
              <w:t>(</w:t>
            </w:r>
            <w:proofErr w:type="spellStart"/>
            <w:r w:rsidRPr="00531E5E">
              <w:rPr>
                <w:sz w:val="14"/>
                <w:szCs w:val="14"/>
                <w:lang w:eastAsia="en-US"/>
              </w:rPr>
              <w:t>наимен</w:t>
            </w:r>
            <w:proofErr w:type="spellEnd"/>
            <w:r w:rsidRPr="00531E5E">
              <w:rPr>
                <w:sz w:val="14"/>
                <w:szCs w:val="14"/>
                <w:lang w:eastAsia="en-US"/>
              </w:rPr>
              <w:t>. документа, №, кем выдан, дата выдачи</w:t>
            </w:r>
            <w:r w:rsidRPr="00531E5E">
              <w:rPr>
                <w:sz w:val="9"/>
                <w:szCs w:val="9"/>
                <w:lang w:eastAsia="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52644B1"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48653596"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469F26" w14:textId="77777777" w:rsidR="00FB28CD" w:rsidRPr="00531E5E" w:rsidRDefault="00FB28CD" w:rsidP="00797650">
            <w:pPr>
              <w:ind w:left="75"/>
              <w:jc w:val="right"/>
              <w:rPr>
                <w:b/>
                <w:bCs/>
                <w:sz w:val="16"/>
                <w:szCs w:val="16"/>
                <w:lang w:eastAsia="en-US"/>
              </w:rPr>
            </w:pPr>
            <w:r w:rsidRPr="00531E5E">
              <w:rPr>
                <w:b/>
                <w:bCs/>
                <w:sz w:val="16"/>
                <w:szCs w:val="16"/>
                <w:lang w:eastAsia="en-US"/>
              </w:rPr>
              <w:t>Действующий на основании:</w:t>
            </w:r>
            <w:r w:rsidRPr="00531E5E">
              <w:rPr>
                <w:sz w:val="9"/>
                <w:szCs w:val="9"/>
                <w:lang w:eastAsia="en-US"/>
              </w:rPr>
              <w:br/>
            </w:r>
            <w:r w:rsidRPr="00531E5E">
              <w:rPr>
                <w:sz w:val="14"/>
                <w:szCs w:val="14"/>
                <w:lang w:eastAsia="en-US"/>
              </w:rPr>
              <w:t>(</w:t>
            </w:r>
            <w:proofErr w:type="spellStart"/>
            <w:r w:rsidRPr="00531E5E">
              <w:rPr>
                <w:sz w:val="14"/>
                <w:szCs w:val="14"/>
                <w:lang w:eastAsia="en-US"/>
              </w:rPr>
              <w:t>наимен</w:t>
            </w:r>
            <w:proofErr w:type="spellEnd"/>
            <w:r w:rsidRPr="00531E5E">
              <w:rPr>
                <w:sz w:val="14"/>
                <w:szCs w:val="14"/>
                <w:lang w:eastAsia="en-US"/>
              </w:rPr>
              <w:t>. документа, №, кем выдан, дата выдачи, срок действия</w:t>
            </w:r>
            <w:r w:rsidRPr="00531E5E">
              <w:rPr>
                <w:sz w:val="9"/>
                <w:szCs w:val="9"/>
                <w:lang w:eastAsia="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54559D" w14:textId="77777777" w:rsidR="00FB28CD" w:rsidRPr="00531E5E" w:rsidRDefault="00FB28CD" w:rsidP="00797650">
            <w:pPr>
              <w:ind w:left="75"/>
              <w:rPr>
                <w:sz w:val="16"/>
                <w:szCs w:val="16"/>
                <w:lang w:eastAsia="en-US"/>
              </w:rPr>
            </w:pPr>
            <w:r w:rsidRPr="00531E5E">
              <w:rPr>
                <w:sz w:val="16"/>
                <w:szCs w:val="16"/>
                <w:lang w:val="en-US" w:eastAsia="en-US"/>
              </w:rPr>
              <w:t> </w:t>
            </w:r>
          </w:p>
        </w:tc>
      </w:tr>
    </w:tbl>
    <w:p w14:paraId="6DC59541" w14:textId="77777777" w:rsidR="00FB28CD" w:rsidRPr="00531E5E" w:rsidRDefault="00FB28CD" w:rsidP="00FB28CD">
      <w:pPr>
        <w:rPr>
          <w:b/>
          <w:bCs/>
          <w:sz w:val="16"/>
          <w:szCs w:val="16"/>
        </w:rPr>
      </w:pPr>
    </w:p>
    <w:p w14:paraId="4FFBCFAE" w14:textId="77777777" w:rsidR="00FB28CD" w:rsidRPr="00531E5E" w:rsidRDefault="00FB28CD" w:rsidP="00FB28CD">
      <w:pPr>
        <w:rPr>
          <w:b/>
          <w:bCs/>
          <w:sz w:val="16"/>
          <w:szCs w:val="16"/>
        </w:rPr>
      </w:pPr>
      <w:r w:rsidRPr="00531E5E">
        <w:rPr>
          <w:b/>
          <w:bCs/>
          <w:sz w:val="16"/>
          <w:szCs w:val="16"/>
        </w:rPr>
        <w:t>Прошу выдать инвестиционные паи Фонда (отметить нужное):</w:t>
      </w:r>
      <w:r w:rsidRPr="00531E5E">
        <w:rPr>
          <w:b/>
          <w:bCs/>
          <w:sz w:val="16"/>
          <w:szCs w:val="16"/>
        </w:rPr>
        <w:br/>
        <w:t xml:space="preserve"> 1. на сумму денежных средств и (или) стоимости иного имущества </w:t>
      </w:r>
      <w:r w:rsidR="001837C0" w:rsidRPr="00531E5E">
        <w:rPr>
          <w:b/>
          <w:bCs/>
          <w:sz w:val="16"/>
          <w:szCs w:val="16"/>
        </w:rPr>
        <w:t xml:space="preserve"> </w:t>
      </w:r>
      <w:r w:rsidRPr="00531E5E">
        <w:rPr>
          <w:b/>
          <w:bCs/>
          <w:sz w:val="16"/>
          <w:szCs w:val="16"/>
        </w:rPr>
        <w:t>_________________________________________________(руб.)*.</w:t>
      </w:r>
      <w:r w:rsidRPr="00531E5E">
        <w:rPr>
          <w:b/>
          <w:bCs/>
          <w:sz w:val="16"/>
          <w:szCs w:val="16"/>
        </w:rPr>
        <w:br/>
        <w:t xml:space="preserve"> 2. в количестве _______________________________________________________________________________________________ штук**;</w:t>
      </w:r>
      <w:r w:rsidRPr="00531E5E">
        <w:rPr>
          <w:b/>
          <w:bCs/>
          <w:sz w:val="16"/>
          <w:szCs w:val="16"/>
        </w:rPr>
        <w:br/>
        <w:t xml:space="preserve"> </w:t>
      </w:r>
    </w:p>
    <w:p w14:paraId="0A5B23CD" w14:textId="77777777" w:rsidR="00FB28CD" w:rsidRPr="00531E5E" w:rsidRDefault="00FB28CD" w:rsidP="00FB28CD">
      <w:pPr>
        <w:rPr>
          <w:b/>
          <w:bCs/>
          <w:sz w:val="16"/>
          <w:szCs w:val="16"/>
        </w:rPr>
      </w:pPr>
      <w:r w:rsidRPr="00531E5E">
        <w:rPr>
          <w:b/>
          <w:bCs/>
          <w:sz w:val="16"/>
          <w:szCs w:val="16"/>
        </w:rPr>
        <w:br/>
      </w:r>
    </w:p>
    <w:tbl>
      <w:tblPr>
        <w:tblW w:w="5000" w:type="pct"/>
        <w:jc w:val="center"/>
        <w:tblCellSpacing w:w="22" w:type="dxa"/>
        <w:tblCellMar>
          <w:top w:w="45" w:type="dxa"/>
          <w:left w:w="45" w:type="dxa"/>
          <w:bottom w:w="45" w:type="dxa"/>
          <w:right w:w="45" w:type="dxa"/>
        </w:tblCellMar>
        <w:tblLook w:val="0000" w:firstRow="0" w:lastRow="0" w:firstColumn="0" w:lastColumn="0" w:noHBand="0" w:noVBand="0"/>
      </w:tblPr>
      <w:tblGrid>
        <w:gridCol w:w="2643"/>
        <w:gridCol w:w="2046"/>
        <w:gridCol w:w="2010"/>
        <w:gridCol w:w="3082"/>
      </w:tblGrid>
      <w:tr w:rsidR="00FB28CD" w:rsidRPr="00531E5E" w14:paraId="47D7C411" w14:textId="77777777">
        <w:trPr>
          <w:tblCellSpacing w:w="22" w:type="dxa"/>
          <w:jc w:val="center"/>
        </w:trPr>
        <w:tc>
          <w:tcPr>
            <w:tcW w:w="1319" w:type="pct"/>
            <w:tcBorders>
              <w:top w:val="nil"/>
              <w:left w:val="nil"/>
              <w:bottom w:val="single" w:sz="6" w:space="0" w:color="808080"/>
              <w:right w:val="nil"/>
            </w:tcBorders>
            <w:shd w:val="clear" w:color="auto" w:fill="C0C0C0"/>
            <w:vAlign w:val="center"/>
          </w:tcPr>
          <w:p w14:paraId="65791DED" w14:textId="77777777" w:rsidR="00FB28CD" w:rsidRPr="00531E5E" w:rsidRDefault="00FB28CD" w:rsidP="00797650">
            <w:pPr>
              <w:keepNext/>
              <w:outlineLvl w:val="3"/>
              <w:rPr>
                <w:b/>
                <w:bCs/>
                <w:sz w:val="16"/>
                <w:szCs w:val="16"/>
              </w:rPr>
            </w:pPr>
            <w:r w:rsidRPr="00531E5E">
              <w:rPr>
                <w:b/>
                <w:bCs/>
                <w:sz w:val="16"/>
                <w:szCs w:val="16"/>
              </w:rPr>
              <w:t>Сведения, позволяющие определенно установить имущество, подлежащее передаче в оплату инвестиционных паев, в том числе сведения об определенной сумме денежных средств.</w:t>
            </w:r>
          </w:p>
        </w:tc>
        <w:tc>
          <w:tcPr>
            <w:tcW w:w="1024" w:type="pct"/>
            <w:tcBorders>
              <w:top w:val="nil"/>
              <w:left w:val="nil"/>
              <w:bottom w:val="single" w:sz="6" w:space="0" w:color="808080"/>
              <w:right w:val="nil"/>
            </w:tcBorders>
            <w:shd w:val="clear" w:color="auto" w:fill="C0C0C0"/>
            <w:vAlign w:val="center"/>
          </w:tcPr>
          <w:p w14:paraId="727DFE9C" w14:textId="77777777" w:rsidR="00FB28CD" w:rsidRPr="00531E5E" w:rsidRDefault="00FB28CD" w:rsidP="00797650">
            <w:pPr>
              <w:keepNext/>
              <w:outlineLvl w:val="3"/>
              <w:rPr>
                <w:b/>
                <w:bCs/>
                <w:sz w:val="16"/>
                <w:szCs w:val="16"/>
              </w:rPr>
            </w:pPr>
            <w:r w:rsidRPr="00531E5E">
              <w:rPr>
                <w:b/>
                <w:bCs/>
                <w:sz w:val="16"/>
                <w:szCs w:val="16"/>
              </w:rPr>
              <w:t>Количество, шт.</w:t>
            </w:r>
          </w:p>
          <w:p w14:paraId="669DADFE" w14:textId="77777777" w:rsidR="00FB28CD" w:rsidRPr="00531E5E" w:rsidRDefault="00FB28CD" w:rsidP="00797650">
            <w:pPr>
              <w:keepNext/>
              <w:outlineLvl w:val="3"/>
              <w:rPr>
                <w:b/>
                <w:bCs/>
                <w:sz w:val="16"/>
                <w:szCs w:val="16"/>
              </w:rPr>
            </w:pPr>
            <w:r w:rsidRPr="00531E5E">
              <w:rPr>
                <w:b/>
                <w:bCs/>
                <w:sz w:val="16"/>
                <w:szCs w:val="16"/>
              </w:rPr>
              <w:t>(при наличии)</w:t>
            </w:r>
          </w:p>
          <w:p w14:paraId="4A28C4E9" w14:textId="77777777" w:rsidR="00FB28CD" w:rsidRPr="00531E5E" w:rsidRDefault="00FB28CD" w:rsidP="00797650">
            <w:pPr>
              <w:keepNext/>
              <w:outlineLvl w:val="3"/>
              <w:rPr>
                <w:b/>
                <w:bCs/>
                <w:sz w:val="16"/>
                <w:szCs w:val="16"/>
              </w:rPr>
            </w:pPr>
          </w:p>
        </w:tc>
        <w:tc>
          <w:tcPr>
            <w:tcW w:w="1006" w:type="pct"/>
            <w:tcBorders>
              <w:top w:val="nil"/>
              <w:left w:val="nil"/>
              <w:bottom w:val="single" w:sz="6" w:space="0" w:color="808080"/>
              <w:right w:val="nil"/>
            </w:tcBorders>
            <w:shd w:val="clear" w:color="auto" w:fill="C0C0C0"/>
            <w:vAlign w:val="center"/>
          </w:tcPr>
          <w:p w14:paraId="1916FE1B" w14:textId="77777777" w:rsidR="00FB28CD" w:rsidRPr="00531E5E" w:rsidRDefault="00FB28CD" w:rsidP="00797650">
            <w:pPr>
              <w:keepNext/>
              <w:outlineLvl w:val="3"/>
              <w:rPr>
                <w:b/>
                <w:bCs/>
                <w:sz w:val="16"/>
                <w:szCs w:val="16"/>
              </w:rPr>
            </w:pPr>
            <w:r w:rsidRPr="00531E5E">
              <w:rPr>
                <w:b/>
                <w:bCs/>
                <w:sz w:val="16"/>
                <w:szCs w:val="16"/>
              </w:rPr>
              <w:t xml:space="preserve">Сумма / стоимость, руб. </w:t>
            </w:r>
          </w:p>
          <w:p w14:paraId="221F1505" w14:textId="77777777" w:rsidR="00FB28CD" w:rsidRPr="00531E5E" w:rsidRDefault="00FB28CD" w:rsidP="00797650">
            <w:pPr>
              <w:keepNext/>
              <w:outlineLvl w:val="3"/>
              <w:rPr>
                <w:b/>
                <w:bCs/>
                <w:sz w:val="16"/>
                <w:szCs w:val="16"/>
              </w:rPr>
            </w:pPr>
          </w:p>
        </w:tc>
        <w:tc>
          <w:tcPr>
            <w:tcW w:w="1543" w:type="pct"/>
            <w:tcBorders>
              <w:top w:val="nil"/>
              <w:left w:val="nil"/>
              <w:bottom w:val="single" w:sz="6" w:space="0" w:color="808080"/>
              <w:right w:val="nil"/>
            </w:tcBorders>
            <w:shd w:val="clear" w:color="auto" w:fill="C0C0C0"/>
            <w:vAlign w:val="center"/>
          </w:tcPr>
          <w:p w14:paraId="1D763809" w14:textId="77777777" w:rsidR="00FB28CD" w:rsidRPr="00531E5E" w:rsidRDefault="00FB28CD" w:rsidP="00797650">
            <w:pPr>
              <w:keepNext/>
              <w:outlineLvl w:val="3"/>
              <w:rPr>
                <w:b/>
                <w:bCs/>
                <w:sz w:val="16"/>
                <w:szCs w:val="16"/>
              </w:rPr>
            </w:pPr>
            <w:r w:rsidRPr="00531E5E">
              <w:rPr>
                <w:b/>
                <w:bCs/>
                <w:sz w:val="16"/>
                <w:szCs w:val="16"/>
              </w:rPr>
              <w:t>Сведения, позволяющие определенно установить владельца имущества.</w:t>
            </w:r>
          </w:p>
          <w:p w14:paraId="5B50753A" w14:textId="77777777" w:rsidR="00FB28CD" w:rsidRPr="00531E5E" w:rsidRDefault="00FB28CD" w:rsidP="00797650">
            <w:pPr>
              <w:keepNext/>
              <w:outlineLvl w:val="3"/>
              <w:rPr>
                <w:b/>
                <w:bCs/>
                <w:sz w:val="16"/>
                <w:szCs w:val="16"/>
              </w:rPr>
            </w:pPr>
          </w:p>
          <w:p w14:paraId="38AE289C" w14:textId="77777777" w:rsidR="00FB28CD" w:rsidRPr="00531E5E" w:rsidRDefault="00FB28CD" w:rsidP="00797650">
            <w:pPr>
              <w:keepNext/>
              <w:outlineLvl w:val="3"/>
              <w:rPr>
                <w:b/>
                <w:bCs/>
                <w:sz w:val="16"/>
                <w:szCs w:val="16"/>
              </w:rPr>
            </w:pPr>
            <w:r w:rsidRPr="00531E5E">
              <w:rPr>
                <w:b/>
                <w:bCs/>
                <w:sz w:val="16"/>
                <w:szCs w:val="16"/>
              </w:rPr>
              <w:t>Может быть указано, что владелец является заявителем.</w:t>
            </w:r>
          </w:p>
          <w:p w14:paraId="0C58A9CA" w14:textId="77777777" w:rsidR="00FB28CD" w:rsidRPr="00531E5E" w:rsidRDefault="00FB28CD" w:rsidP="00797650">
            <w:pPr>
              <w:keepNext/>
              <w:outlineLvl w:val="3"/>
              <w:rPr>
                <w:b/>
                <w:bCs/>
                <w:sz w:val="16"/>
                <w:szCs w:val="16"/>
              </w:rPr>
            </w:pPr>
          </w:p>
          <w:p w14:paraId="407657F1" w14:textId="77777777" w:rsidR="00FB28CD" w:rsidRPr="00531E5E" w:rsidRDefault="00FB28CD" w:rsidP="00797650">
            <w:pPr>
              <w:keepNext/>
              <w:outlineLvl w:val="3"/>
              <w:rPr>
                <w:b/>
                <w:bCs/>
                <w:sz w:val="16"/>
                <w:szCs w:val="16"/>
              </w:rPr>
            </w:pPr>
            <w:r w:rsidRPr="00531E5E">
              <w:rPr>
                <w:b/>
                <w:bCs/>
                <w:sz w:val="16"/>
                <w:szCs w:val="16"/>
              </w:rPr>
              <w:t>Для иного лица указывается:</w:t>
            </w:r>
          </w:p>
          <w:p w14:paraId="17187CD0" w14:textId="77777777" w:rsidR="00FB28CD" w:rsidRPr="00531E5E" w:rsidRDefault="00FB28CD" w:rsidP="00797650">
            <w:pPr>
              <w:pStyle w:val="fieldname"/>
              <w:spacing w:before="0" w:after="0"/>
              <w:jc w:val="both"/>
              <w:rPr>
                <w:rFonts w:ascii="Times New Roman" w:hAnsi="Times New Roman" w:cs="Times New Roman"/>
                <w:b w:val="0"/>
                <w:bCs w:val="0"/>
                <w:lang w:val="ru-RU"/>
              </w:rPr>
            </w:pPr>
            <w:r w:rsidRPr="00531E5E">
              <w:rPr>
                <w:rFonts w:ascii="Times New Roman" w:hAnsi="Times New Roman" w:cs="Times New Roman"/>
                <w:b w:val="0"/>
                <w:bCs w:val="0"/>
                <w:lang w:val="ru-RU"/>
              </w:rPr>
              <w:t>Ф.И.О. / Полное наименование,</w:t>
            </w:r>
          </w:p>
          <w:p w14:paraId="2178FD3F" w14:textId="77777777" w:rsidR="00FB28CD" w:rsidRPr="00531E5E" w:rsidRDefault="00FB28CD" w:rsidP="00797650">
            <w:pPr>
              <w:pStyle w:val="fieldname"/>
              <w:spacing w:before="0" w:after="0"/>
              <w:jc w:val="both"/>
              <w:rPr>
                <w:rFonts w:ascii="Times New Roman" w:hAnsi="Times New Roman" w:cs="Times New Roman"/>
                <w:b w:val="0"/>
                <w:bCs w:val="0"/>
                <w:lang w:val="ru-RU"/>
              </w:rPr>
            </w:pPr>
            <w:r w:rsidRPr="00531E5E">
              <w:rPr>
                <w:rFonts w:ascii="Times New Roman" w:hAnsi="Times New Roman" w:cs="Times New Roman"/>
                <w:b w:val="0"/>
                <w:bCs w:val="0"/>
                <w:lang w:val="ru-RU"/>
              </w:rPr>
              <w:t>Документ, удостоверяющий личность / Документ (</w:t>
            </w:r>
            <w:proofErr w:type="spellStart"/>
            <w:r w:rsidRPr="00531E5E">
              <w:rPr>
                <w:rFonts w:ascii="Times New Roman" w:hAnsi="Times New Roman" w:cs="Times New Roman"/>
                <w:b w:val="0"/>
                <w:bCs w:val="0"/>
                <w:lang w:val="ru-RU"/>
              </w:rPr>
              <w:t>наимен</w:t>
            </w:r>
            <w:proofErr w:type="spellEnd"/>
            <w:r w:rsidRPr="00531E5E">
              <w:rPr>
                <w:rFonts w:ascii="Times New Roman" w:hAnsi="Times New Roman" w:cs="Times New Roman"/>
                <w:b w:val="0"/>
                <w:bCs w:val="0"/>
                <w:lang w:val="ru-RU"/>
              </w:rPr>
              <w:t>. документа, №, кем выдан, дата выдачи),</w:t>
            </w:r>
          </w:p>
          <w:p w14:paraId="399830E1" w14:textId="77777777" w:rsidR="00FB28CD" w:rsidRPr="00531E5E" w:rsidRDefault="00FB28CD" w:rsidP="00797650">
            <w:pPr>
              <w:keepNext/>
              <w:outlineLvl w:val="3"/>
              <w:rPr>
                <w:b/>
                <w:bCs/>
                <w:sz w:val="16"/>
                <w:szCs w:val="16"/>
              </w:rPr>
            </w:pPr>
          </w:p>
          <w:p w14:paraId="1E97FD29" w14:textId="77777777" w:rsidR="00FB28CD" w:rsidRPr="00531E5E" w:rsidRDefault="00FB28CD" w:rsidP="00797650">
            <w:pPr>
              <w:keepNext/>
              <w:outlineLvl w:val="3"/>
              <w:rPr>
                <w:b/>
                <w:bCs/>
              </w:rPr>
            </w:pPr>
            <w:r w:rsidRPr="00531E5E">
              <w:rPr>
                <w:b/>
                <w:bCs/>
                <w:sz w:val="16"/>
                <w:szCs w:val="16"/>
              </w:rPr>
              <w:t>В случае передачи в оплату инвестиционных паев денежных средств обязательно указываются реквизиты банковского счета лица, передавшего денежные средства в оплату инвестиционных паев.</w:t>
            </w:r>
          </w:p>
        </w:tc>
      </w:tr>
    </w:tbl>
    <w:p w14:paraId="3B89A687" w14:textId="77777777" w:rsidR="00FB28CD" w:rsidRPr="00531E5E" w:rsidRDefault="00FB28CD" w:rsidP="00FB28CD">
      <w:pPr>
        <w:rPr>
          <w:sz w:val="16"/>
          <w:szCs w:val="16"/>
          <w:lang w:eastAsia="en-US"/>
        </w:rPr>
      </w:pPr>
    </w:p>
    <w:p w14:paraId="2AC66787" w14:textId="77777777" w:rsidR="00FB28CD" w:rsidRPr="00531E5E" w:rsidRDefault="00FB28CD" w:rsidP="00FB28CD">
      <w:pPr>
        <w:rPr>
          <w:sz w:val="16"/>
          <w:szCs w:val="16"/>
          <w:lang w:eastAsia="en-US"/>
        </w:rPr>
      </w:pPr>
      <w:r w:rsidRPr="00531E5E">
        <w:rPr>
          <w:sz w:val="16"/>
          <w:szCs w:val="16"/>
          <w:lang w:eastAsia="en-US"/>
        </w:rPr>
        <w:t>Настоящая заявка носит безотзывный характер. 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4687"/>
        <w:gridCol w:w="5094"/>
      </w:tblGrid>
      <w:tr w:rsidR="00FB28CD" w:rsidRPr="00531E5E" w14:paraId="4FFAD9E4" w14:textId="77777777">
        <w:trPr>
          <w:tblCellSpacing w:w="75" w:type="dxa"/>
        </w:trPr>
        <w:tc>
          <w:tcPr>
            <w:tcW w:w="2391" w:type="pct"/>
            <w:tcMar>
              <w:top w:w="30" w:type="dxa"/>
              <w:left w:w="75" w:type="dxa"/>
              <w:bottom w:w="30" w:type="dxa"/>
              <w:right w:w="75" w:type="dxa"/>
            </w:tcMar>
          </w:tcPr>
          <w:p w14:paraId="187E81C2" w14:textId="77777777" w:rsidR="00FB28CD" w:rsidRPr="00531E5E" w:rsidRDefault="00FB28CD" w:rsidP="00797650">
            <w:pPr>
              <w:pBdr>
                <w:bottom w:val="single" w:sz="8" w:space="0" w:color="000000"/>
              </w:pBdr>
              <w:textAlignment w:val="top"/>
              <w:rPr>
                <w:sz w:val="16"/>
                <w:szCs w:val="16"/>
                <w:lang w:eastAsia="en-US"/>
              </w:rPr>
            </w:pPr>
          </w:p>
          <w:p w14:paraId="4844AF8A" w14:textId="77777777" w:rsidR="00FB28CD" w:rsidRPr="00531E5E" w:rsidRDefault="00FB28CD" w:rsidP="00797650">
            <w:pPr>
              <w:pBdr>
                <w:bottom w:val="single" w:sz="8" w:space="0" w:color="000000"/>
              </w:pBdr>
              <w:textAlignment w:val="top"/>
              <w:rPr>
                <w:sz w:val="16"/>
                <w:szCs w:val="16"/>
                <w:lang w:eastAsia="en-US"/>
              </w:rPr>
            </w:pPr>
            <w:r w:rsidRPr="00531E5E">
              <w:rPr>
                <w:sz w:val="16"/>
                <w:szCs w:val="16"/>
                <w:lang w:eastAsia="en-US"/>
              </w:rPr>
              <w:t>Подпись Заявителя/</w:t>
            </w:r>
            <w:r w:rsidRPr="00531E5E">
              <w:rPr>
                <w:sz w:val="16"/>
                <w:szCs w:val="16"/>
                <w:lang w:eastAsia="en-US"/>
              </w:rPr>
              <w:br/>
              <w:t>Уполномоченного представителя</w:t>
            </w:r>
          </w:p>
        </w:tc>
        <w:tc>
          <w:tcPr>
            <w:tcW w:w="0" w:type="auto"/>
            <w:tcMar>
              <w:top w:w="30" w:type="dxa"/>
              <w:left w:w="75" w:type="dxa"/>
              <w:bottom w:w="30" w:type="dxa"/>
              <w:right w:w="75" w:type="dxa"/>
            </w:tcMar>
          </w:tcPr>
          <w:p w14:paraId="0E0F2697" w14:textId="77777777" w:rsidR="00FB28CD" w:rsidRPr="00531E5E" w:rsidRDefault="00FB28CD" w:rsidP="00797650">
            <w:pPr>
              <w:pBdr>
                <w:bottom w:val="single" w:sz="8" w:space="0" w:color="000000"/>
              </w:pBdr>
              <w:textAlignment w:val="top"/>
              <w:rPr>
                <w:sz w:val="16"/>
                <w:szCs w:val="16"/>
                <w:lang w:eastAsia="en-US"/>
              </w:rPr>
            </w:pPr>
          </w:p>
          <w:p w14:paraId="76482015" w14:textId="77777777" w:rsidR="00FB28CD" w:rsidRPr="00531E5E" w:rsidRDefault="00FB28CD" w:rsidP="00797650">
            <w:pPr>
              <w:pBdr>
                <w:bottom w:val="single" w:sz="8" w:space="0" w:color="000000"/>
              </w:pBdr>
              <w:textAlignment w:val="top"/>
              <w:rPr>
                <w:sz w:val="16"/>
                <w:szCs w:val="16"/>
                <w:lang w:eastAsia="en-US"/>
              </w:rPr>
            </w:pPr>
            <w:r w:rsidRPr="00531E5E">
              <w:rPr>
                <w:sz w:val="16"/>
                <w:szCs w:val="16"/>
                <w:lang w:eastAsia="en-US"/>
              </w:rPr>
              <w:t>Подпись лица</w:t>
            </w:r>
            <w:r w:rsidRPr="00531E5E">
              <w:rPr>
                <w:sz w:val="16"/>
                <w:szCs w:val="16"/>
                <w:lang w:eastAsia="en-US"/>
              </w:rPr>
              <w:br/>
              <w:t>принявшего заявку</w:t>
            </w:r>
          </w:p>
          <w:p w14:paraId="4803AC6E" w14:textId="77777777" w:rsidR="00FB28CD" w:rsidRPr="00531E5E" w:rsidRDefault="00FB28CD" w:rsidP="00797650">
            <w:pPr>
              <w:jc w:val="center"/>
              <w:textAlignment w:val="top"/>
              <w:rPr>
                <w:lang w:eastAsia="en-US"/>
              </w:rPr>
            </w:pPr>
            <w:r w:rsidRPr="00531E5E">
              <w:rPr>
                <w:lang w:eastAsia="en-US"/>
              </w:rPr>
              <w:t>М.П.</w:t>
            </w:r>
          </w:p>
        </w:tc>
      </w:tr>
    </w:tbl>
    <w:p w14:paraId="6585E92D" w14:textId="77777777" w:rsidR="00FB28CD" w:rsidRPr="00531E5E" w:rsidRDefault="00FB28CD" w:rsidP="00FB28CD">
      <w:pPr>
        <w:rPr>
          <w:sz w:val="14"/>
          <w:szCs w:val="14"/>
        </w:rPr>
      </w:pPr>
      <w:r w:rsidRPr="00531E5E">
        <w:rPr>
          <w:b/>
          <w:bCs/>
          <w:sz w:val="14"/>
          <w:szCs w:val="14"/>
        </w:rPr>
        <w:t>*</w:t>
      </w:r>
      <w:r w:rsidRPr="00531E5E">
        <w:rPr>
          <w:sz w:val="14"/>
          <w:szCs w:val="14"/>
        </w:rPr>
        <w:t xml:space="preserve"> не заполняется для заявки на приобретение инвестиционных паев, подаваемой в связи с осуществлением преимущественного права на приобретение дополнительных инвестиционных паев.</w:t>
      </w:r>
      <w:r w:rsidRPr="00531E5E">
        <w:rPr>
          <w:sz w:val="14"/>
          <w:szCs w:val="14"/>
        </w:rPr>
        <w:br/>
      </w:r>
      <w:r w:rsidRPr="00531E5E">
        <w:rPr>
          <w:b/>
          <w:bCs/>
          <w:sz w:val="14"/>
          <w:szCs w:val="14"/>
        </w:rPr>
        <w:t>**</w:t>
      </w:r>
      <w:r w:rsidRPr="00531E5E">
        <w:rPr>
          <w:sz w:val="14"/>
          <w:szCs w:val="14"/>
        </w:rPr>
        <w:t xml:space="preserve"> заполняется для заявки на приобретение инвестиционных паев, подаваемой в связи с осуществлением преимущественного права на приобретение дополнительных инвестиционных паев.</w:t>
      </w:r>
      <w:r w:rsidRPr="00531E5E">
        <w:rPr>
          <w:sz w:val="14"/>
          <w:szCs w:val="14"/>
        </w:rPr>
        <w:br/>
      </w:r>
    </w:p>
    <w:p w14:paraId="5D4F4C05" w14:textId="77777777" w:rsidR="00FB28CD" w:rsidRPr="00531E5E" w:rsidRDefault="00FB28CD" w:rsidP="00FB28CD">
      <w:pPr>
        <w:jc w:val="right"/>
        <w:rPr>
          <w:sz w:val="16"/>
          <w:szCs w:val="16"/>
        </w:rPr>
      </w:pPr>
      <w:r w:rsidRPr="00531E5E">
        <w:rPr>
          <w:sz w:val="16"/>
          <w:szCs w:val="16"/>
        </w:rPr>
        <w:br w:type="page"/>
      </w:r>
      <w:r w:rsidRPr="00531E5E">
        <w:rPr>
          <w:sz w:val="16"/>
          <w:szCs w:val="16"/>
        </w:rPr>
        <w:lastRenderedPageBreak/>
        <w:t xml:space="preserve">Приложение № 2 к Правилам Фонда </w:t>
      </w:r>
    </w:p>
    <w:p w14:paraId="46245281" w14:textId="77777777" w:rsidR="00FB28CD" w:rsidRPr="00531E5E" w:rsidRDefault="00FB28CD" w:rsidP="00FB28CD">
      <w:pPr>
        <w:jc w:val="right"/>
        <w:rPr>
          <w:sz w:val="16"/>
          <w:szCs w:val="16"/>
        </w:rPr>
      </w:pPr>
    </w:p>
    <w:p w14:paraId="7A7DEDE9" w14:textId="77777777" w:rsidR="00FB28CD" w:rsidRPr="00531E5E" w:rsidRDefault="00FB28CD" w:rsidP="00FB28CD">
      <w:pPr>
        <w:jc w:val="center"/>
        <w:outlineLvl w:val="0"/>
        <w:rPr>
          <w:b/>
          <w:bCs/>
          <w:kern w:val="36"/>
          <w:lang w:eastAsia="en-US"/>
        </w:rPr>
      </w:pPr>
      <w:r w:rsidRPr="00531E5E">
        <w:rPr>
          <w:b/>
          <w:bCs/>
          <w:kern w:val="36"/>
          <w:lang w:eastAsia="en-US"/>
        </w:rPr>
        <w:t>Заявка на приобретение инвестиционных паев №</w:t>
      </w:r>
      <w:r w:rsidRPr="00531E5E">
        <w:rPr>
          <w:b/>
          <w:bCs/>
          <w:kern w:val="36"/>
          <w:lang w:eastAsia="en-US"/>
        </w:rPr>
        <w:br/>
        <w:t>для юридических лиц</w:t>
      </w:r>
    </w:p>
    <w:p w14:paraId="4C1CF5AF" w14:textId="77777777" w:rsidR="00FB28CD" w:rsidRPr="00531E5E" w:rsidRDefault="00FB28CD" w:rsidP="00FB28CD">
      <w:pPr>
        <w:outlineLvl w:val="0"/>
        <w:rPr>
          <w:b/>
          <w:bCs/>
          <w:sz w:val="16"/>
          <w:szCs w:val="16"/>
          <w:lang w:eastAsia="en-US"/>
        </w:rPr>
      </w:pPr>
      <w:r w:rsidRPr="00531E5E">
        <w:rPr>
          <w:b/>
          <w:bCs/>
          <w:sz w:val="16"/>
          <w:szCs w:val="16"/>
          <w:lang w:eastAsia="en-US"/>
        </w:rPr>
        <w:t>Дата: _________  Время: __________</w:t>
      </w:r>
    </w:p>
    <w:p w14:paraId="0E0A261A" w14:textId="77777777" w:rsidR="00FB28CD" w:rsidRPr="00531E5E" w:rsidRDefault="00FB28CD" w:rsidP="00FB28CD">
      <w:pPr>
        <w:rPr>
          <w:sz w:val="16"/>
          <w:szCs w:val="16"/>
          <w:lang w:eastAsia="en-US"/>
        </w:rPr>
      </w:pP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FB28CD" w:rsidRPr="00531E5E" w14:paraId="520A6186"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66459A9" w14:textId="77777777" w:rsidR="00FB28CD" w:rsidRPr="00531E5E" w:rsidRDefault="00FB28CD" w:rsidP="00797650">
            <w:pPr>
              <w:ind w:left="75"/>
              <w:jc w:val="right"/>
              <w:rPr>
                <w:b/>
                <w:bCs/>
                <w:sz w:val="16"/>
                <w:szCs w:val="16"/>
                <w:lang w:eastAsia="en-US"/>
              </w:rPr>
            </w:pPr>
            <w:r w:rsidRPr="00531E5E">
              <w:rPr>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D0744C"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45984B33"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34C2A51" w14:textId="77777777" w:rsidR="00FB28CD" w:rsidRPr="00531E5E" w:rsidRDefault="00FB28CD" w:rsidP="00797650">
            <w:pPr>
              <w:ind w:left="75"/>
              <w:jc w:val="right"/>
              <w:rPr>
                <w:b/>
                <w:bCs/>
                <w:sz w:val="16"/>
                <w:szCs w:val="16"/>
                <w:lang w:eastAsia="en-US"/>
              </w:rPr>
            </w:pPr>
            <w:r w:rsidRPr="00531E5E">
              <w:rPr>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00610F" w14:textId="77777777" w:rsidR="00FB28CD" w:rsidRPr="00531E5E" w:rsidRDefault="00FB28CD" w:rsidP="00797650">
            <w:pPr>
              <w:ind w:left="75"/>
              <w:rPr>
                <w:sz w:val="16"/>
                <w:szCs w:val="16"/>
                <w:lang w:eastAsia="en-US"/>
              </w:rPr>
            </w:pPr>
            <w:r w:rsidRPr="00531E5E">
              <w:rPr>
                <w:sz w:val="16"/>
                <w:szCs w:val="16"/>
                <w:lang w:val="en-US" w:eastAsia="en-US"/>
              </w:rPr>
              <w:t> </w:t>
            </w:r>
          </w:p>
        </w:tc>
      </w:tr>
    </w:tbl>
    <w:p w14:paraId="7E89B9B1" w14:textId="77777777" w:rsidR="00FB28CD" w:rsidRPr="00531E5E" w:rsidRDefault="00FB28CD" w:rsidP="00FB28CD">
      <w:pPr>
        <w:keepNext/>
        <w:shd w:val="clear" w:color="auto" w:fill="C0C0C0"/>
        <w:autoSpaceDE w:val="0"/>
        <w:autoSpaceDN w:val="0"/>
        <w:jc w:val="center"/>
        <w:outlineLvl w:val="2"/>
        <w:rPr>
          <w:b/>
          <w:bCs/>
        </w:rPr>
      </w:pPr>
      <w:r w:rsidRPr="00531E5E">
        <w:rPr>
          <w:b/>
          <w:bC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FB28CD" w:rsidRPr="00531E5E" w14:paraId="45B0E45F"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A5B729" w14:textId="77777777" w:rsidR="00FB28CD" w:rsidRPr="00531E5E" w:rsidRDefault="00FB28CD" w:rsidP="00797650">
            <w:pPr>
              <w:ind w:left="75"/>
              <w:jc w:val="right"/>
              <w:rPr>
                <w:b/>
                <w:bCs/>
                <w:sz w:val="16"/>
                <w:szCs w:val="16"/>
                <w:lang w:eastAsia="en-US"/>
              </w:rPr>
            </w:pPr>
            <w:r w:rsidRPr="00531E5E">
              <w:rPr>
                <w:b/>
                <w:bCs/>
                <w:sz w:val="16"/>
                <w:szCs w:val="16"/>
                <w:lang w:eastAsia="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705D1C"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32A0F63A"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35EB40" w14:textId="77777777" w:rsidR="00FB28CD" w:rsidRPr="00531E5E" w:rsidRDefault="00FB28CD" w:rsidP="00797650">
            <w:pPr>
              <w:ind w:left="75"/>
              <w:jc w:val="right"/>
              <w:rPr>
                <w:b/>
                <w:bCs/>
                <w:sz w:val="16"/>
                <w:szCs w:val="16"/>
                <w:lang w:eastAsia="en-US"/>
              </w:rPr>
            </w:pPr>
            <w:r w:rsidRPr="00531E5E">
              <w:rPr>
                <w:b/>
                <w:bCs/>
                <w:sz w:val="16"/>
                <w:szCs w:val="16"/>
                <w:lang w:eastAsia="en-US"/>
              </w:rPr>
              <w:t>Документ:</w:t>
            </w:r>
            <w:r w:rsidRPr="00531E5E">
              <w:rPr>
                <w:sz w:val="9"/>
                <w:szCs w:val="9"/>
                <w:lang w:eastAsia="en-US"/>
              </w:rPr>
              <w:br/>
            </w:r>
            <w:r w:rsidRPr="00531E5E">
              <w:rPr>
                <w:sz w:val="14"/>
                <w:szCs w:val="14"/>
                <w:lang w:eastAsia="en-US"/>
              </w:rPr>
              <w:t>(</w:t>
            </w:r>
            <w:proofErr w:type="spellStart"/>
            <w:r w:rsidRPr="00531E5E">
              <w:rPr>
                <w:sz w:val="14"/>
                <w:szCs w:val="14"/>
                <w:lang w:eastAsia="en-US"/>
              </w:rPr>
              <w:t>наимен</w:t>
            </w:r>
            <w:proofErr w:type="spellEnd"/>
            <w:r w:rsidRPr="00531E5E">
              <w:rPr>
                <w:sz w:val="14"/>
                <w:szCs w:val="14"/>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8ECED0"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45572534" w14:textId="77777777">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6412E1CA" w14:textId="77777777" w:rsidR="00FB28CD" w:rsidRPr="00531E5E" w:rsidRDefault="00FB28CD" w:rsidP="00797650">
            <w:pPr>
              <w:ind w:left="75"/>
              <w:jc w:val="right"/>
              <w:rPr>
                <w:b/>
                <w:bCs/>
                <w:sz w:val="16"/>
                <w:szCs w:val="16"/>
                <w:lang w:eastAsia="en-US"/>
              </w:rPr>
            </w:pPr>
            <w:r w:rsidRPr="00531E5E">
              <w:rPr>
                <w:b/>
                <w:bCs/>
                <w:sz w:val="16"/>
                <w:szCs w:val="16"/>
                <w:lang w:eastAsia="en-US"/>
              </w:rPr>
              <w:t>Номер лицевого счета:</w:t>
            </w:r>
            <w:r w:rsidRPr="00531E5E">
              <w:rPr>
                <w:b/>
                <w:bCs/>
                <w:sz w:val="16"/>
                <w:szCs w:val="16"/>
                <w:lang w:eastAsia="en-US"/>
              </w:rPr>
              <w:br/>
            </w:r>
            <w:r w:rsidRPr="00531E5E">
              <w:rPr>
                <w:sz w:val="14"/>
                <w:szCs w:val="14"/>
                <w:lang w:eastAsia="en-US"/>
              </w:rPr>
              <w:t>(если известен)</w:t>
            </w:r>
          </w:p>
        </w:tc>
        <w:tc>
          <w:tcPr>
            <w:tcW w:w="0" w:type="auto"/>
            <w:tcBorders>
              <w:top w:val="nil"/>
              <w:left w:val="nil"/>
              <w:bottom w:val="nil"/>
              <w:right w:val="nil"/>
            </w:tcBorders>
            <w:tcMar>
              <w:top w:w="30" w:type="dxa"/>
              <w:left w:w="75" w:type="dxa"/>
              <w:bottom w:w="30" w:type="dxa"/>
              <w:right w:w="75" w:type="dxa"/>
            </w:tcMar>
            <w:vAlign w:val="center"/>
          </w:tcPr>
          <w:p w14:paraId="436CF09A" w14:textId="77777777" w:rsidR="00FB28CD" w:rsidRPr="00531E5E" w:rsidRDefault="00FB28CD" w:rsidP="00797650">
            <w:pPr>
              <w:ind w:left="75"/>
              <w:rPr>
                <w:sz w:val="16"/>
                <w:szCs w:val="16"/>
                <w:lang w:eastAsia="en-US"/>
              </w:rPr>
            </w:pPr>
            <w:r w:rsidRPr="00531E5E">
              <w:rPr>
                <w:sz w:val="16"/>
                <w:szCs w:val="16"/>
                <w:lang w:val="en-US" w:eastAsia="en-US"/>
              </w:rPr>
              <w:t> </w:t>
            </w:r>
          </w:p>
        </w:tc>
      </w:tr>
    </w:tbl>
    <w:p w14:paraId="3B3B0CE4" w14:textId="77777777" w:rsidR="00FB28CD" w:rsidRPr="00531E5E" w:rsidRDefault="00FB28CD" w:rsidP="00FB28CD">
      <w:pPr>
        <w:keepNext/>
        <w:shd w:val="clear" w:color="auto" w:fill="C0C0C0"/>
        <w:autoSpaceDE w:val="0"/>
        <w:autoSpaceDN w:val="0"/>
        <w:jc w:val="center"/>
        <w:outlineLvl w:val="2"/>
        <w:rPr>
          <w:b/>
          <w:bCs/>
        </w:rPr>
      </w:pPr>
      <w:r w:rsidRPr="00531E5E">
        <w:rPr>
          <w:b/>
          <w:bC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FB28CD" w:rsidRPr="00531E5E" w14:paraId="4F42C853"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6A47DD" w14:textId="77777777" w:rsidR="00FB28CD" w:rsidRPr="00531E5E" w:rsidRDefault="00FB28CD" w:rsidP="00797650">
            <w:pPr>
              <w:ind w:left="75"/>
              <w:jc w:val="right"/>
              <w:rPr>
                <w:b/>
                <w:bCs/>
                <w:sz w:val="16"/>
                <w:szCs w:val="16"/>
                <w:lang w:eastAsia="en-US"/>
              </w:rPr>
            </w:pPr>
            <w:r w:rsidRPr="00531E5E">
              <w:rPr>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53DC99"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65635910"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0C03F9" w14:textId="77777777" w:rsidR="00FB28CD" w:rsidRPr="00531E5E" w:rsidRDefault="00FB28CD" w:rsidP="00797650">
            <w:pPr>
              <w:ind w:left="75"/>
              <w:jc w:val="right"/>
              <w:rPr>
                <w:b/>
                <w:bCs/>
                <w:sz w:val="16"/>
                <w:szCs w:val="16"/>
                <w:lang w:eastAsia="en-US"/>
              </w:rPr>
            </w:pPr>
            <w:r w:rsidRPr="00531E5E">
              <w:rPr>
                <w:b/>
                <w:bCs/>
                <w:sz w:val="16"/>
                <w:szCs w:val="16"/>
                <w:lang w:eastAsia="en-US"/>
              </w:rPr>
              <w:t>Действующий на основании:</w:t>
            </w:r>
            <w:r w:rsidRPr="00531E5E">
              <w:rPr>
                <w:sz w:val="9"/>
                <w:szCs w:val="9"/>
                <w:lang w:eastAsia="en-US"/>
              </w:rPr>
              <w:br/>
            </w:r>
            <w:r w:rsidRPr="00531E5E">
              <w:rPr>
                <w:sz w:val="14"/>
                <w:szCs w:val="14"/>
                <w:lang w:eastAsia="en-US"/>
              </w:rPr>
              <w:t>(</w:t>
            </w:r>
            <w:proofErr w:type="spellStart"/>
            <w:r w:rsidRPr="00531E5E">
              <w:rPr>
                <w:sz w:val="14"/>
                <w:szCs w:val="14"/>
                <w:lang w:eastAsia="en-US"/>
              </w:rPr>
              <w:t>наимен</w:t>
            </w:r>
            <w:proofErr w:type="spellEnd"/>
            <w:r w:rsidRPr="00531E5E">
              <w:rPr>
                <w:sz w:val="14"/>
                <w:szCs w:val="14"/>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014FE7"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0DFED97F" w14:textId="77777777">
        <w:trPr>
          <w:tblCellSpacing w:w="0" w:type="dxa"/>
          <w:jc w:val="center"/>
        </w:trPr>
        <w:tc>
          <w:tcPr>
            <w:tcW w:w="0" w:type="auto"/>
            <w:gridSpan w:val="2"/>
            <w:tcMar>
              <w:top w:w="30" w:type="dxa"/>
              <w:left w:w="75" w:type="dxa"/>
              <w:bottom w:w="30" w:type="dxa"/>
              <w:right w:w="75" w:type="dxa"/>
            </w:tcMar>
            <w:vAlign w:val="center"/>
          </w:tcPr>
          <w:p w14:paraId="2F5C964D" w14:textId="77777777" w:rsidR="00FB28CD" w:rsidRPr="00531E5E" w:rsidRDefault="00FB28CD" w:rsidP="00797650">
            <w:pPr>
              <w:jc w:val="center"/>
              <w:outlineLvl w:val="1"/>
              <w:rPr>
                <w:sz w:val="18"/>
                <w:szCs w:val="18"/>
                <w:u w:val="single"/>
                <w:lang w:val="en-US" w:eastAsia="en-US"/>
              </w:rPr>
            </w:pPr>
            <w:proofErr w:type="spellStart"/>
            <w:r w:rsidRPr="00531E5E">
              <w:rPr>
                <w:sz w:val="18"/>
                <w:szCs w:val="18"/>
                <w:u w:val="single"/>
                <w:lang w:val="en-US" w:eastAsia="en-US"/>
              </w:rPr>
              <w:t>Для</w:t>
            </w:r>
            <w:proofErr w:type="spellEnd"/>
            <w:r w:rsidRPr="00531E5E">
              <w:rPr>
                <w:sz w:val="18"/>
                <w:szCs w:val="18"/>
                <w:u w:val="single"/>
                <w:lang w:val="en-US" w:eastAsia="en-US"/>
              </w:rPr>
              <w:t xml:space="preserve"> </w:t>
            </w:r>
            <w:proofErr w:type="spellStart"/>
            <w:r w:rsidRPr="00531E5E">
              <w:rPr>
                <w:sz w:val="18"/>
                <w:szCs w:val="18"/>
                <w:u w:val="single"/>
                <w:lang w:val="en-US" w:eastAsia="en-US"/>
              </w:rPr>
              <w:t>физических</w:t>
            </w:r>
            <w:proofErr w:type="spellEnd"/>
            <w:r w:rsidRPr="00531E5E">
              <w:rPr>
                <w:sz w:val="18"/>
                <w:szCs w:val="18"/>
                <w:u w:val="single"/>
                <w:lang w:val="en-US" w:eastAsia="en-US"/>
              </w:rPr>
              <w:t xml:space="preserve"> </w:t>
            </w:r>
            <w:proofErr w:type="spellStart"/>
            <w:r w:rsidRPr="00531E5E">
              <w:rPr>
                <w:sz w:val="18"/>
                <w:szCs w:val="18"/>
                <w:u w:val="single"/>
                <w:lang w:val="en-US" w:eastAsia="en-US"/>
              </w:rPr>
              <w:t>лиц</w:t>
            </w:r>
            <w:proofErr w:type="spellEnd"/>
          </w:p>
        </w:tc>
      </w:tr>
      <w:tr w:rsidR="00FB28CD" w:rsidRPr="00531E5E" w14:paraId="2CEB5E28"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EAA898" w14:textId="77777777" w:rsidR="00FB28CD" w:rsidRPr="00531E5E" w:rsidRDefault="00FB28CD" w:rsidP="00797650">
            <w:pPr>
              <w:ind w:left="75"/>
              <w:jc w:val="right"/>
              <w:rPr>
                <w:b/>
                <w:bCs/>
                <w:sz w:val="16"/>
                <w:szCs w:val="16"/>
                <w:lang w:eastAsia="en-US"/>
              </w:rPr>
            </w:pPr>
            <w:r w:rsidRPr="00531E5E">
              <w:rPr>
                <w:b/>
                <w:bCs/>
                <w:sz w:val="16"/>
                <w:szCs w:val="16"/>
                <w:lang w:eastAsia="en-US"/>
              </w:rPr>
              <w:t>Документ, удостоверяющий личность представителя:</w:t>
            </w:r>
            <w:r w:rsidRPr="00531E5E">
              <w:rPr>
                <w:sz w:val="9"/>
                <w:szCs w:val="9"/>
                <w:lang w:eastAsia="en-US"/>
              </w:rPr>
              <w:br/>
            </w:r>
            <w:r w:rsidRPr="00531E5E">
              <w:rPr>
                <w:sz w:val="14"/>
                <w:szCs w:val="14"/>
                <w:lang w:eastAsia="en-US"/>
              </w:rPr>
              <w:t>(</w:t>
            </w:r>
            <w:proofErr w:type="spellStart"/>
            <w:r w:rsidRPr="00531E5E">
              <w:rPr>
                <w:sz w:val="14"/>
                <w:szCs w:val="14"/>
                <w:lang w:eastAsia="en-US"/>
              </w:rPr>
              <w:t>наимен</w:t>
            </w:r>
            <w:proofErr w:type="spellEnd"/>
            <w:r w:rsidRPr="00531E5E">
              <w:rPr>
                <w:sz w:val="14"/>
                <w:szCs w:val="14"/>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9527F53"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6730BFF3" w14:textId="77777777">
        <w:trPr>
          <w:tblCellSpacing w:w="0" w:type="dxa"/>
          <w:jc w:val="center"/>
        </w:trPr>
        <w:tc>
          <w:tcPr>
            <w:tcW w:w="0" w:type="auto"/>
            <w:gridSpan w:val="2"/>
            <w:tcMar>
              <w:top w:w="30" w:type="dxa"/>
              <w:left w:w="75" w:type="dxa"/>
              <w:bottom w:w="30" w:type="dxa"/>
              <w:right w:w="75" w:type="dxa"/>
            </w:tcMar>
            <w:vAlign w:val="center"/>
          </w:tcPr>
          <w:p w14:paraId="5C87F78D" w14:textId="77777777" w:rsidR="00FB28CD" w:rsidRPr="00531E5E" w:rsidRDefault="00FB28CD" w:rsidP="00797650">
            <w:pPr>
              <w:jc w:val="center"/>
              <w:outlineLvl w:val="1"/>
              <w:rPr>
                <w:sz w:val="18"/>
                <w:szCs w:val="18"/>
                <w:u w:val="single"/>
                <w:lang w:val="en-US" w:eastAsia="en-US"/>
              </w:rPr>
            </w:pPr>
            <w:proofErr w:type="spellStart"/>
            <w:r w:rsidRPr="00531E5E">
              <w:rPr>
                <w:sz w:val="18"/>
                <w:szCs w:val="18"/>
                <w:u w:val="single"/>
                <w:lang w:val="en-US" w:eastAsia="en-US"/>
              </w:rPr>
              <w:t>Для</w:t>
            </w:r>
            <w:proofErr w:type="spellEnd"/>
            <w:r w:rsidRPr="00531E5E">
              <w:rPr>
                <w:sz w:val="18"/>
                <w:szCs w:val="18"/>
                <w:u w:val="single"/>
                <w:lang w:val="en-US" w:eastAsia="en-US"/>
              </w:rPr>
              <w:t xml:space="preserve"> </w:t>
            </w:r>
            <w:proofErr w:type="spellStart"/>
            <w:r w:rsidRPr="00531E5E">
              <w:rPr>
                <w:sz w:val="18"/>
                <w:szCs w:val="18"/>
                <w:u w:val="single"/>
                <w:lang w:val="en-US" w:eastAsia="en-US"/>
              </w:rPr>
              <w:t>юридических</w:t>
            </w:r>
            <w:proofErr w:type="spellEnd"/>
            <w:r w:rsidRPr="00531E5E">
              <w:rPr>
                <w:sz w:val="18"/>
                <w:szCs w:val="18"/>
                <w:u w:val="single"/>
                <w:lang w:val="en-US" w:eastAsia="en-US"/>
              </w:rPr>
              <w:t xml:space="preserve"> </w:t>
            </w:r>
            <w:proofErr w:type="spellStart"/>
            <w:r w:rsidRPr="00531E5E">
              <w:rPr>
                <w:sz w:val="18"/>
                <w:szCs w:val="18"/>
                <w:u w:val="single"/>
                <w:lang w:val="en-US" w:eastAsia="en-US"/>
              </w:rPr>
              <w:t>лиц</w:t>
            </w:r>
            <w:proofErr w:type="spellEnd"/>
          </w:p>
        </w:tc>
      </w:tr>
      <w:tr w:rsidR="00FB28CD" w:rsidRPr="00531E5E" w14:paraId="6AE6A4AD"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40C46A" w14:textId="77777777" w:rsidR="00FB28CD" w:rsidRPr="00531E5E" w:rsidRDefault="00FB28CD" w:rsidP="00797650">
            <w:pPr>
              <w:ind w:left="75"/>
              <w:jc w:val="right"/>
              <w:rPr>
                <w:b/>
                <w:bCs/>
                <w:sz w:val="16"/>
                <w:szCs w:val="16"/>
                <w:lang w:eastAsia="en-US"/>
              </w:rPr>
            </w:pPr>
            <w:r w:rsidRPr="00531E5E">
              <w:rPr>
                <w:b/>
                <w:bCs/>
                <w:sz w:val="16"/>
                <w:szCs w:val="16"/>
                <w:lang w:eastAsia="en-US"/>
              </w:rPr>
              <w:t>Свидетельство о регистрации:</w:t>
            </w:r>
            <w:r w:rsidRPr="00531E5E">
              <w:rPr>
                <w:sz w:val="9"/>
                <w:szCs w:val="9"/>
                <w:lang w:eastAsia="en-US"/>
              </w:rPr>
              <w:br/>
            </w:r>
            <w:r w:rsidRPr="00531E5E">
              <w:rPr>
                <w:sz w:val="14"/>
                <w:szCs w:val="14"/>
                <w:lang w:eastAsia="en-US"/>
              </w:rPr>
              <w:t>(</w:t>
            </w:r>
            <w:proofErr w:type="spellStart"/>
            <w:r w:rsidRPr="00531E5E">
              <w:rPr>
                <w:sz w:val="14"/>
                <w:szCs w:val="14"/>
                <w:lang w:eastAsia="en-US"/>
              </w:rPr>
              <w:t>наимен</w:t>
            </w:r>
            <w:proofErr w:type="spellEnd"/>
            <w:r w:rsidRPr="00531E5E">
              <w:rPr>
                <w:sz w:val="14"/>
                <w:szCs w:val="14"/>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BBE901"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2087C412"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486E78" w14:textId="77777777" w:rsidR="00FB28CD" w:rsidRPr="00531E5E" w:rsidRDefault="00FB28CD" w:rsidP="00797650">
            <w:pPr>
              <w:ind w:left="75"/>
              <w:jc w:val="right"/>
              <w:rPr>
                <w:b/>
                <w:bCs/>
                <w:sz w:val="16"/>
                <w:szCs w:val="16"/>
                <w:lang w:eastAsia="en-US"/>
              </w:rPr>
            </w:pPr>
            <w:r w:rsidRPr="00531E5E">
              <w:rPr>
                <w:b/>
                <w:bCs/>
                <w:sz w:val="16"/>
                <w:szCs w:val="16"/>
                <w:lang w:eastAsia="en-US"/>
              </w:rPr>
              <w:t>В лице:</w:t>
            </w:r>
            <w:r w:rsidRPr="00531E5E">
              <w:rPr>
                <w:sz w:val="9"/>
                <w:szCs w:val="9"/>
                <w:lang w:eastAsia="en-US"/>
              </w:rPr>
              <w:br/>
            </w:r>
            <w:r w:rsidRPr="00531E5E">
              <w:rPr>
                <w:sz w:val="14"/>
                <w:szCs w:val="14"/>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C2C18B"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6FA7009C"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79A076" w14:textId="77777777" w:rsidR="00FB28CD" w:rsidRPr="00531E5E" w:rsidRDefault="00FB28CD" w:rsidP="00797650">
            <w:pPr>
              <w:ind w:left="75"/>
              <w:jc w:val="right"/>
              <w:rPr>
                <w:b/>
                <w:bCs/>
                <w:sz w:val="16"/>
                <w:szCs w:val="16"/>
                <w:lang w:eastAsia="en-US"/>
              </w:rPr>
            </w:pPr>
            <w:r w:rsidRPr="00531E5E">
              <w:rPr>
                <w:b/>
                <w:bCs/>
                <w:sz w:val="16"/>
                <w:szCs w:val="16"/>
                <w:lang w:eastAsia="en-US"/>
              </w:rPr>
              <w:t>Документ, удостоверяющий личность:</w:t>
            </w:r>
            <w:r w:rsidRPr="00531E5E">
              <w:rPr>
                <w:sz w:val="9"/>
                <w:szCs w:val="9"/>
                <w:lang w:eastAsia="en-US"/>
              </w:rPr>
              <w:br/>
            </w:r>
            <w:r w:rsidRPr="00531E5E">
              <w:rPr>
                <w:sz w:val="14"/>
                <w:szCs w:val="14"/>
                <w:lang w:eastAsia="en-US"/>
              </w:rPr>
              <w:t>(</w:t>
            </w:r>
            <w:proofErr w:type="spellStart"/>
            <w:r w:rsidRPr="00531E5E">
              <w:rPr>
                <w:sz w:val="14"/>
                <w:szCs w:val="14"/>
                <w:lang w:eastAsia="en-US"/>
              </w:rPr>
              <w:t>наимен</w:t>
            </w:r>
            <w:proofErr w:type="spellEnd"/>
            <w:r w:rsidRPr="00531E5E">
              <w:rPr>
                <w:sz w:val="14"/>
                <w:szCs w:val="14"/>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0D9201"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3722B47B"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CF4F1D" w14:textId="77777777" w:rsidR="00FB28CD" w:rsidRPr="00531E5E" w:rsidRDefault="00FB28CD" w:rsidP="00797650">
            <w:pPr>
              <w:ind w:left="75"/>
              <w:jc w:val="right"/>
              <w:rPr>
                <w:b/>
                <w:bCs/>
                <w:sz w:val="16"/>
                <w:szCs w:val="16"/>
                <w:lang w:eastAsia="en-US"/>
              </w:rPr>
            </w:pPr>
            <w:r w:rsidRPr="00531E5E">
              <w:rPr>
                <w:b/>
                <w:bCs/>
                <w:sz w:val="16"/>
                <w:szCs w:val="16"/>
                <w:lang w:eastAsia="en-US"/>
              </w:rPr>
              <w:t>Действующий на основании:</w:t>
            </w:r>
            <w:r w:rsidRPr="00531E5E">
              <w:rPr>
                <w:sz w:val="9"/>
                <w:szCs w:val="9"/>
                <w:lang w:eastAsia="en-US"/>
              </w:rPr>
              <w:br/>
            </w:r>
            <w:r w:rsidRPr="00531E5E">
              <w:rPr>
                <w:sz w:val="14"/>
                <w:szCs w:val="14"/>
                <w:lang w:eastAsia="en-US"/>
              </w:rPr>
              <w:t>(</w:t>
            </w:r>
            <w:proofErr w:type="spellStart"/>
            <w:r w:rsidRPr="00531E5E">
              <w:rPr>
                <w:sz w:val="14"/>
                <w:szCs w:val="14"/>
                <w:lang w:eastAsia="en-US"/>
              </w:rPr>
              <w:t>наимен</w:t>
            </w:r>
            <w:proofErr w:type="spellEnd"/>
            <w:r w:rsidRPr="00531E5E">
              <w:rPr>
                <w:sz w:val="14"/>
                <w:szCs w:val="14"/>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1B01D9" w14:textId="77777777" w:rsidR="00FB28CD" w:rsidRPr="00531E5E" w:rsidRDefault="00FB28CD" w:rsidP="00797650">
            <w:pPr>
              <w:ind w:left="75"/>
              <w:rPr>
                <w:sz w:val="16"/>
                <w:szCs w:val="16"/>
                <w:lang w:eastAsia="en-US"/>
              </w:rPr>
            </w:pPr>
            <w:r w:rsidRPr="00531E5E">
              <w:rPr>
                <w:sz w:val="16"/>
                <w:szCs w:val="16"/>
                <w:lang w:val="en-US" w:eastAsia="en-US"/>
              </w:rPr>
              <w:t> </w:t>
            </w:r>
          </w:p>
        </w:tc>
      </w:tr>
    </w:tbl>
    <w:p w14:paraId="49729392" w14:textId="77777777" w:rsidR="00FB28CD" w:rsidRPr="00531E5E" w:rsidRDefault="00FB28CD" w:rsidP="00FB28CD">
      <w:pPr>
        <w:jc w:val="center"/>
        <w:rPr>
          <w:b/>
          <w:bCs/>
          <w:sz w:val="16"/>
          <w:szCs w:val="16"/>
        </w:rPr>
      </w:pPr>
    </w:p>
    <w:p w14:paraId="4B942D6B" w14:textId="77777777" w:rsidR="00FB28CD" w:rsidRPr="00531E5E" w:rsidRDefault="00FB28CD" w:rsidP="00FB28CD">
      <w:pPr>
        <w:rPr>
          <w:b/>
          <w:bCs/>
          <w:sz w:val="16"/>
          <w:szCs w:val="16"/>
        </w:rPr>
      </w:pPr>
      <w:r w:rsidRPr="00531E5E">
        <w:rPr>
          <w:b/>
          <w:bCs/>
          <w:sz w:val="16"/>
          <w:szCs w:val="16"/>
        </w:rPr>
        <w:t>Прошу выдать инвестиционные паи Фонда (отметить нужное):</w:t>
      </w:r>
      <w:r w:rsidRPr="00531E5E">
        <w:rPr>
          <w:b/>
          <w:bCs/>
          <w:sz w:val="16"/>
          <w:szCs w:val="16"/>
        </w:rPr>
        <w:br/>
        <w:t xml:space="preserve"> 1. на сумму денежных средств и (или) стоимости иного имущества __________________________________________________________(руб.)*.</w:t>
      </w:r>
      <w:r w:rsidRPr="00531E5E">
        <w:rPr>
          <w:b/>
          <w:bCs/>
          <w:sz w:val="16"/>
          <w:szCs w:val="16"/>
        </w:rPr>
        <w:br/>
        <w:t xml:space="preserve"> 2. в количестве _________________________________________________________________________________________________ штук**;</w:t>
      </w:r>
      <w:r w:rsidRPr="00531E5E">
        <w:rPr>
          <w:b/>
          <w:bCs/>
          <w:sz w:val="16"/>
          <w:szCs w:val="16"/>
        </w:rPr>
        <w:br/>
      </w:r>
    </w:p>
    <w:p w14:paraId="0E9F327F" w14:textId="77777777" w:rsidR="00FB28CD" w:rsidRPr="00531E5E" w:rsidDel="000E0DD0" w:rsidRDefault="00FB28CD" w:rsidP="00FB28CD">
      <w:pPr>
        <w:rPr>
          <w:b/>
          <w:bCs/>
          <w:sz w:val="16"/>
          <w:szCs w:val="16"/>
        </w:rPr>
      </w:pPr>
      <w:r w:rsidRPr="00531E5E">
        <w:rPr>
          <w:b/>
          <w:bCs/>
          <w:sz w:val="16"/>
          <w:szCs w:val="16"/>
        </w:rPr>
        <w:t xml:space="preserve"> </w:t>
      </w:r>
    </w:p>
    <w:tbl>
      <w:tblPr>
        <w:tblW w:w="5000" w:type="pct"/>
        <w:jc w:val="center"/>
        <w:tblCellSpacing w:w="22" w:type="dxa"/>
        <w:tblCellMar>
          <w:top w:w="45" w:type="dxa"/>
          <w:left w:w="45" w:type="dxa"/>
          <w:bottom w:w="45" w:type="dxa"/>
          <w:right w:w="45" w:type="dxa"/>
        </w:tblCellMar>
        <w:tblLook w:val="0000" w:firstRow="0" w:lastRow="0" w:firstColumn="0" w:lastColumn="0" w:noHBand="0" w:noVBand="0"/>
      </w:tblPr>
      <w:tblGrid>
        <w:gridCol w:w="2643"/>
        <w:gridCol w:w="2046"/>
        <w:gridCol w:w="2010"/>
        <w:gridCol w:w="3082"/>
      </w:tblGrid>
      <w:tr w:rsidR="00FB28CD" w:rsidRPr="00531E5E" w14:paraId="6DC7D39D" w14:textId="77777777">
        <w:trPr>
          <w:tblCellSpacing w:w="22" w:type="dxa"/>
          <w:jc w:val="center"/>
        </w:trPr>
        <w:tc>
          <w:tcPr>
            <w:tcW w:w="1319" w:type="pct"/>
            <w:tcBorders>
              <w:top w:val="nil"/>
              <w:left w:val="nil"/>
              <w:bottom w:val="single" w:sz="6" w:space="0" w:color="808080"/>
              <w:right w:val="nil"/>
            </w:tcBorders>
            <w:shd w:val="clear" w:color="auto" w:fill="C0C0C0"/>
            <w:vAlign w:val="center"/>
          </w:tcPr>
          <w:p w14:paraId="0C60F6B3" w14:textId="77777777" w:rsidR="00FB28CD" w:rsidRPr="00531E5E" w:rsidRDefault="00FB28CD" w:rsidP="00797650">
            <w:pPr>
              <w:keepNext/>
              <w:outlineLvl w:val="3"/>
              <w:rPr>
                <w:b/>
                <w:bCs/>
                <w:sz w:val="16"/>
                <w:szCs w:val="16"/>
              </w:rPr>
            </w:pPr>
            <w:r w:rsidRPr="00531E5E">
              <w:rPr>
                <w:b/>
                <w:bCs/>
                <w:sz w:val="16"/>
                <w:szCs w:val="16"/>
              </w:rPr>
              <w:t>Сведения, позволяющие определенно установить имущество, подлежащее передаче в оплату инвестиционных паев, в том числе сведения об определенной сумме денежных средств.</w:t>
            </w:r>
          </w:p>
        </w:tc>
        <w:tc>
          <w:tcPr>
            <w:tcW w:w="1024" w:type="pct"/>
            <w:tcBorders>
              <w:top w:val="nil"/>
              <w:left w:val="nil"/>
              <w:bottom w:val="single" w:sz="6" w:space="0" w:color="808080"/>
              <w:right w:val="nil"/>
            </w:tcBorders>
            <w:shd w:val="clear" w:color="auto" w:fill="C0C0C0"/>
            <w:vAlign w:val="center"/>
          </w:tcPr>
          <w:p w14:paraId="7EE4EC38" w14:textId="77777777" w:rsidR="00FB28CD" w:rsidRPr="00531E5E" w:rsidRDefault="00FB28CD" w:rsidP="00797650">
            <w:pPr>
              <w:keepNext/>
              <w:outlineLvl w:val="3"/>
              <w:rPr>
                <w:b/>
                <w:bCs/>
                <w:sz w:val="16"/>
                <w:szCs w:val="16"/>
              </w:rPr>
            </w:pPr>
            <w:r w:rsidRPr="00531E5E">
              <w:rPr>
                <w:b/>
                <w:bCs/>
                <w:sz w:val="16"/>
                <w:szCs w:val="16"/>
              </w:rPr>
              <w:t>Количество, шт.</w:t>
            </w:r>
          </w:p>
          <w:p w14:paraId="2F470D37" w14:textId="77777777" w:rsidR="00FB28CD" w:rsidRPr="00531E5E" w:rsidRDefault="00FB28CD" w:rsidP="00797650">
            <w:pPr>
              <w:keepNext/>
              <w:outlineLvl w:val="3"/>
              <w:rPr>
                <w:b/>
                <w:bCs/>
                <w:sz w:val="16"/>
                <w:szCs w:val="16"/>
              </w:rPr>
            </w:pPr>
            <w:r w:rsidRPr="00531E5E">
              <w:rPr>
                <w:b/>
                <w:bCs/>
                <w:sz w:val="16"/>
                <w:szCs w:val="16"/>
              </w:rPr>
              <w:t>(при наличии)</w:t>
            </w:r>
          </w:p>
          <w:p w14:paraId="53D2CDF9" w14:textId="77777777" w:rsidR="00FB28CD" w:rsidRPr="00531E5E" w:rsidRDefault="00FB28CD" w:rsidP="00797650">
            <w:pPr>
              <w:keepNext/>
              <w:outlineLvl w:val="3"/>
              <w:rPr>
                <w:b/>
                <w:bCs/>
                <w:sz w:val="16"/>
                <w:szCs w:val="16"/>
              </w:rPr>
            </w:pPr>
          </w:p>
        </w:tc>
        <w:tc>
          <w:tcPr>
            <w:tcW w:w="1006" w:type="pct"/>
            <w:tcBorders>
              <w:top w:val="nil"/>
              <w:left w:val="nil"/>
              <w:bottom w:val="single" w:sz="6" w:space="0" w:color="808080"/>
              <w:right w:val="nil"/>
            </w:tcBorders>
            <w:shd w:val="clear" w:color="auto" w:fill="C0C0C0"/>
            <w:vAlign w:val="center"/>
          </w:tcPr>
          <w:p w14:paraId="59349EE0" w14:textId="77777777" w:rsidR="00FB28CD" w:rsidRPr="00531E5E" w:rsidRDefault="00FB28CD" w:rsidP="00797650">
            <w:pPr>
              <w:keepNext/>
              <w:outlineLvl w:val="3"/>
              <w:rPr>
                <w:b/>
                <w:bCs/>
                <w:sz w:val="16"/>
                <w:szCs w:val="16"/>
              </w:rPr>
            </w:pPr>
            <w:r w:rsidRPr="00531E5E">
              <w:rPr>
                <w:b/>
                <w:bCs/>
                <w:sz w:val="16"/>
                <w:szCs w:val="16"/>
              </w:rPr>
              <w:t xml:space="preserve">Сумма / стоимость, руб. </w:t>
            </w:r>
          </w:p>
          <w:p w14:paraId="52BFD3E9" w14:textId="77777777" w:rsidR="00FB28CD" w:rsidRPr="00531E5E" w:rsidRDefault="00FB28CD" w:rsidP="00797650">
            <w:pPr>
              <w:keepNext/>
              <w:outlineLvl w:val="3"/>
              <w:rPr>
                <w:b/>
                <w:bCs/>
                <w:sz w:val="16"/>
                <w:szCs w:val="16"/>
              </w:rPr>
            </w:pPr>
          </w:p>
        </w:tc>
        <w:tc>
          <w:tcPr>
            <w:tcW w:w="1543" w:type="pct"/>
            <w:tcBorders>
              <w:top w:val="nil"/>
              <w:left w:val="nil"/>
              <w:bottom w:val="single" w:sz="6" w:space="0" w:color="808080"/>
              <w:right w:val="nil"/>
            </w:tcBorders>
            <w:shd w:val="clear" w:color="auto" w:fill="C0C0C0"/>
            <w:vAlign w:val="center"/>
          </w:tcPr>
          <w:p w14:paraId="24317800" w14:textId="77777777" w:rsidR="00FB28CD" w:rsidRPr="00531E5E" w:rsidRDefault="00FB28CD" w:rsidP="00797650">
            <w:pPr>
              <w:keepNext/>
              <w:outlineLvl w:val="3"/>
              <w:rPr>
                <w:b/>
                <w:bCs/>
                <w:sz w:val="16"/>
                <w:szCs w:val="16"/>
              </w:rPr>
            </w:pPr>
            <w:r w:rsidRPr="00531E5E">
              <w:rPr>
                <w:b/>
                <w:bCs/>
                <w:sz w:val="16"/>
                <w:szCs w:val="16"/>
              </w:rPr>
              <w:t>Сведения, позволяющие определенно установить владельца имущества.</w:t>
            </w:r>
          </w:p>
          <w:p w14:paraId="18D55020" w14:textId="77777777" w:rsidR="00FB28CD" w:rsidRPr="00531E5E" w:rsidRDefault="00FB28CD" w:rsidP="00797650">
            <w:pPr>
              <w:keepNext/>
              <w:outlineLvl w:val="3"/>
              <w:rPr>
                <w:b/>
                <w:bCs/>
                <w:sz w:val="16"/>
                <w:szCs w:val="16"/>
              </w:rPr>
            </w:pPr>
          </w:p>
          <w:p w14:paraId="4A6F90F9" w14:textId="77777777" w:rsidR="00FB28CD" w:rsidRPr="00531E5E" w:rsidRDefault="00FB28CD" w:rsidP="00797650">
            <w:pPr>
              <w:keepNext/>
              <w:outlineLvl w:val="3"/>
              <w:rPr>
                <w:b/>
                <w:bCs/>
                <w:sz w:val="16"/>
                <w:szCs w:val="16"/>
              </w:rPr>
            </w:pPr>
            <w:r w:rsidRPr="00531E5E">
              <w:rPr>
                <w:b/>
                <w:bCs/>
                <w:sz w:val="16"/>
                <w:szCs w:val="16"/>
              </w:rPr>
              <w:t>Может быть указано, что владелец является заявителем.</w:t>
            </w:r>
          </w:p>
          <w:p w14:paraId="351986E3" w14:textId="77777777" w:rsidR="00FB28CD" w:rsidRPr="00531E5E" w:rsidRDefault="00FB28CD" w:rsidP="00797650">
            <w:pPr>
              <w:keepNext/>
              <w:outlineLvl w:val="3"/>
              <w:rPr>
                <w:b/>
                <w:bCs/>
                <w:sz w:val="16"/>
                <w:szCs w:val="16"/>
              </w:rPr>
            </w:pPr>
          </w:p>
          <w:p w14:paraId="2F58718E" w14:textId="77777777" w:rsidR="00FB28CD" w:rsidRPr="00531E5E" w:rsidRDefault="00FB28CD" w:rsidP="00797650">
            <w:pPr>
              <w:keepNext/>
              <w:outlineLvl w:val="3"/>
              <w:rPr>
                <w:b/>
                <w:bCs/>
                <w:sz w:val="16"/>
                <w:szCs w:val="16"/>
              </w:rPr>
            </w:pPr>
            <w:r w:rsidRPr="00531E5E">
              <w:rPr>
                <w:b/>
                <w:bCs/>
                <w:sz w:val="16"/>
                <w:szCs w:val="16"/>
              </w:rPr>
              <w:t>Для иного лица указывается:</w:t>
            </w:r>
          </w:p>
          <w:p w14:paraId="6F092C2D" w14:textId="77777777" w:rsidR="00FB28CD" w:rsidRPr="00531E5E" w:rsidRDefault="00FB28CD" w:rsidP="00797650">
            <w:pPr>
              <w:pStyle w:val="fieldname"/>
              <w:spacing w:before="0" w:after="0"/>
              <w:jc w:val="both"/>
              <w:rPr>
                <w:rFonts w:ascii="Times New Roman" w:hAnsi="Times New Roman" w:cs="Times New Roman"/>
                <w:b w:val="0"/>
                <w:bCs w:val="0"/>
                <w:lang w:val="ru-RU"/>
              </w:rPr>
            </w:pPr>
            <w:r w:rsidRPr="00531E5E">
              <w:rPr>
                <w:rFonts w:ascii="Times New Roman" w:hAnsi="Times New Roman" w:cs="Times New Roman"/>
                <w:b w:val="0"/>
                <w:bCs w:val="0"/>
                <w:lang w:val="ru-RU"/>
              </w:rPr>
              <w:t>Ф.И.О. / Полное наименование,</w:t>
            </w:r>
          </w:p>
          <w:p w14:paraId="4DF0A126" w14:textId="77777777" w:rsidR="00FB28CD" w:rsidRPr="00531E5E" w:rsidRDefault="00FB28CD" w:rsidP="00797650">
            <w:pPr>
              <w:pStyle w:val="fieldname"/>
              <w:spacing w:before="0" w:after="0"/>
              <w:jc w:val="both"/>
              <w:rPr>
                <w:rFonts w:ascii="Times New Roman" w:hAnsi="Times New Roman" w:cs="Times New Roman"/>
                <w:b w:val="0"/>
                <w:bCs w:val="0"/>
                <w:lang w:val="ru-RU"/>
              </w:rPr>
            </w:pPr>
            <w:r w:rsidRPr="00531E5E">
              <w:rPr>
                <w:rFonts w:ascii="Times New Roman" w:hAnsi="Times New Roman" w:cs="Times New Roman"/>
                <w:b w:val="0"/>
                <w:bCs w:val="0"/>
                <w:lang w:val="ru-RU"/>
              </w:rPr>
              <w:t>Документ, удостоверяющий личность / Документ (</w:t>
            </w:r>
            <w:proofErr w:type="spellStart"/>
            <w:r w:rsidRPr="00531E5E">
              <w:rPr>
                <w:rFonts w:ascii="Times New Roman" w:hAnsi="Times New Roman" w:cs="Times New Roman"/>
                <w:b w:val="0"/>
                <w:bCs w:val="0"/>
                <w:lang w:val="ru-RU"/>
              </w:rPr>
              <w:t>наимен</w:t>
            </w:r>
            <w:proofErr w:type="spellEnd"/>
            <w:r w:rsidRPr="00531E5E">
              <w:rPr>
                <w:rFonts w:ascii="Times New Roman" w:hAnsi="Times New Roman" w:cs="Times New Roman"/>
                <w:b w:val="0"/>
                <w:bCs w:val="0"/>
                <w:lang w:val="ru-RU"/>
              </w:rPr>
              <w:t>. документа, №, кем выдан, дата выдачи),</w:t>
            </w:r>
          </w:p>
          <w:p w14:paraId="236310BD" w14:textId="77777777" w:rsidR="00FB28CD" w:rsidRPr="00531E5E" w:rsidRDefault="00FB28CD" w:rsidP="00797650">
            <w:pPr>
              <w:keepNext/>
              <w:outlineLvl w:val="3"/>
              <w:rPr>
                <w:b/>
                <w:bCs/>
                <w:sz w:val="16"/>
                <w:szCs w:val="16"/>
              </w:rPr>
            </w:pPr>
          </w:p>
          <w:p w14:paraId="2A85E5A6" w14:textId="77777777" w:rsidR="00FB28CD" w:rsidRPr="00531E5E" w:rsidRDefault="00FB28CD" w:rsidP="00797650">
            <w:pPr>
              <w:pStyle w:val="fieldname"/>
              <w:spacing w:before="0" w:after="0"/>
              <w:jc w:val="both"/>
              <w:rPr>
                <w:rFonts w:ascii="Times New Roman" w:hAnsi="Times New Roman" w:cs="Times New Roman"/>
                <w:lang w:val="ru-RU"/>
              </w:rPr>
            </w:pPr>
            <w:r w:rsidRPr="00531E5E">
              <w:rPr>
                <w:rFonts w:ascii="Times New Roman" w:hAnsi="Times New Roman" w:cs="Times New Roman"/>
                <w:lang w:val="ru-RU"/>
              </w:rPr>
              <w:t>В случае передачи в оплату инвестиционных паев денежных средств обязательно указываются реквизиты банковского счета лица, передавшего денежные средства в оплату инвестиционных паев.</w:t>
            </w:r>
          </w:p>
        </w:tc>
      </w:tr>
    </w:tbl>
    <w:p w14:paraId="260E24B9" w14:textId="77777777" w:rsidR="00FB28CD" w:rsidRPr="00531E5E" w:rsidRDefault="00FB28CD" w:rsidP="00FB28CD">
      <w:pPr>
        <w:rPr>
          <w:b/>
          <w:bCs/>
          <w:sz w:val="16"/>
          <w:szCs w:val="16"/>
        </w:rPr>
      </w:pPr>
      <w:r w:rsidRPr="00531E5E" w:rsidDel="000E0DD0">
        <w:rPr>
          <w:b/>
          <w:bCs/>
          <w:sz w:val="16"/>
          <w:szCs w:val="16"/>
        </w:rPr>
        <w:t xml:space="preserve"> </w:t>
      </w:r>
    </w:p>
    <w:p w14:paraId="07A39C43" w14:textId="77777777" w:rsidR="00FB28CD" w:rsidRPr="00531E5E" w:rsidRDefault="00FB28CD" w:rsidP="00FB28CD">
      <w:pPr>
        <w:rPr>
          <w:sz w:val="16"/>
          <w:szCs w:val="16"/>
          <w:lang w:val="en-US" w:eastAsia="en-US"/>
        </w:rPr>
      </w:pPr>
      <w:r w:rsidRPr="00531E5E">
        <w:rPr>
          <w:sz w:val="16"/>
          <w:szCs w:val="16"/>
          <w:lang w:eastAsia="en-US"/>
        </w:rPr>
        <w:t>Настоящая заявка носит безотзывный характер.</w:t>
      </w:r>
      <w:r w:rsidRPr="00531E5E">
        <w:rPr>
          <w:sz w:val="16"/>
          <w:szCs w:val="16"/>
          <w:lang w:eastAsia="en-US"/>
        </w:rPr>
        <w:br/>
      </w:r>
      <w:r w:rsidRPr="00531E5E">
        <w:rPr>
          <w:sz w:val="16"/>
          <w:szCs w:val="16"/>
          <w:lang w:val="en-US" w:eastAsia="en-US"/>
        </w:rPr>
        <w:t xml:space="preserve">С </w:t>
      </w:r>
      <w:proofErr w:type="spellStart"/>
      <w:r w:rsidRPr="00531E5E">
        <w:rPr>
          <w:sz w:val="16"/>
          <w:szCs w:val="16"/>
          <w:lang w:val="en-US" w:eastAsia="en-US"/>
        </w:rPr>
        <w:t>Правилами</w:t>
      </w:r>
      <w:proofErr w:type="spellEnd"/>
      <w:r w:rsidRPr="00531E5E">
        <w:rPr>
          <w:sz w:val="16"/>
          <w:szCs w:val="16"/>
          <w:lang w:val="en-US" w:eastAsia="en-US"/>
        </w:rPr>
        <w:t xml:space="preserve"> </w:t>
      </w:r>
      <w:proofErr w:type="spellStart"/>
      <w:r w:rsidRPr="00531E5E">
        <w:rPr>
          <w:sz w:val="16"/>
          <w:szCs w:val="16"/>
          <w:lang w:val="en-US" w:eastAsia="en-US"/>
        </w:rPr>
        <w:t>Фонда</w:t>
      </w:r>
      <w:proofErr w:type="spellEnd"/>
      <w:r w:rsidRPr="00531E5E">
        <w:rPr>
          <w:sz w:val="16"/>
          <w:szCs w:val="16"/>
          <w:lang w:val="en-US" w:eastAsia="en-US"/>
        </w:rPr>
        <w:t xml:space="preserve"> </w:t>
      </w:r>
      <w:proofErr w:type="spellStart"/>
      <w:r w:rsidRPr="00531E5E">
        <w:rPr>
          <w:sz w:val="16"/>
          <w:szCs w:val="16"/>
          <w:lang w:val="en-US" w:eastAsia="en-US"/>
        </w:rPr>
        <w:t>ознакомлен</w:t>
      </w:r>
      <w:proofErr w:type="spellEnd"/>
      <w:r w:rsidRPr="00531E5E">
        <w:rPr>
          <w:sz w:val="16"/>
          <w:szCs w:val="16"/>
          <w:lang w:val="en-US" w:eastAsia="en-US"/>
        </w:rPr>
        <w:t>.</w:t>
      </w:r>
    </w:p>
    <w:tbl>
      <w:tblPr>
        <w:tblW w:w="5000" w:type="pct"/>
        <w:tblCellSpacing w:w="75" w:type="dxa"/>
        <w:tblCellMar>
          <w:left w:w="0" w:type="dxa"/>
          <w:right w:w="0" w:type="dxa"/>
        </w:tblCellMar>
        <w:tblLook w:val="0000" w:firstRow="0" w:lastRow="0" w:firstColumn="0" w:lastColumn="0" w:noHBand="0" w:noVBand="0"/>
      </w:tblPr>
      <w:tblGrid>
        <w:gridCol w:w="2575"/>
        <w:gridCol w:w="7206"/>
      </w:tblGrid>
      <w:tr w:rsidR="00FB28CD" w:rsidRPr="00531E5E" w14:paraId="0018022F" w14:textId="77777777">
        <w:trPr>
          <w:tblCellSpacing w:w="75" w:type="dxa"/>
        </w:trPr>
        <w:tc>
          <w:tcPr>
            <w:tcW w:w="1259" w:type="pct"/>
            <w:tcMar>
              <w:top w:w="30" w:type="dxa"/>
              <w:left w:w="75" w:type="dxa"/>
              <w:bottom w:w="30" w:type="dxa"/>
              <w:right w:w="75" w:type="dxa"/>
            </w:tcMar>
          </w:tcPr>
          <w:p w14:paraId="2AAE5BA8" w14:textId="77777777" w:rsidR="00FB28CD" w:rsidRPr="00531E5E" w:rsidRDefault="00FB28CD" w:rsidP="00797650">
            <w:pPr>
              <w:pBdr>
                <w:bottom w:val="single" w:sz="8" w:space="0" w:color="000000"/>
              </w:pBdr>
              <w:ind w:left="75"/>
              <w:textAlignment w:val="top"/>
              <w:rPr>
                <w:sz w:val="16"/>
                <w:szCs w:val="16"/>
                <w:lang w:eastAsia="en-US"/>
              </w:rPr>
            </w:pPr>
          </w:p>
          <w:p w14:paraId="7DFF0109" w14:textId="77777777" w:rsidR="00FB28CD" w:rsidRPr="00531E5E" w:rsidRDefault="00FB28CD" w:rsidP="00797650">
            <w:pPr>
              <w:pBdr>
                <w:bottom w:val="single" w:sz="8" w:space="0" w:color="000000"/>
              </w:pBdr>
              <w:ind w:left="75"/>
              <w:textAlignment w:val="top"/>
              <w:rPr>
                <w:sz w:val="16"/>
                <w:szCs w:val="16"/>
                <w:lang w:eastAsia="en-US"/>
              </w:rPr>
            </w:pPr>
            <w:r w:rsidRPr="00531E5E">
              <w:rPr>
                <w:sz w:val="16"/>
                <w:szCs w:val="16"/>
                <w:lang w:eastAsia="en-US"/>
              </w:rPr>
              <w:t xml:space="preserve">Подпись </w:t>
            </w:r>
            <w:r w:rsidRPr="00531E5E">
              <w:rPr>
                <w:sz w:val="16"/>
                <w:szCs w:val="16"/>
                <w:lang w:eastAsia="en-US"/>
              </w:rPr>
              <w:br/>
              <w:t>Уполномоченного представителя</w:t>
            </w:r>
          </w:p>
        </w:tc>
        <w:tc>
          <w:tcPr>
            <w:tcW w:w="0" w:type="auto"/>
            <w:tcMar>
              <w:top w:w="30" w:type="dxa"/>
              <w:left w:w="75" w:type="dxa"/>
              <w:bottom w:w="30" w:type="dxa"/>
              <w:right w:w="75" w:type="dxa"/>
            </w:tcMar>
          </w:tcPr>
          <w:p w14:paraId="3AD7C1A3" w14:textId="77777777" w:rsidR="00FB28CD" w:rsidRPr="00531E5E" w:rsidRDefault="00FB28CD" w:rsidP="00797650">
            <w:pPr>
              <w:pBdr>
                <w:bottom w:val="single" w:sz="8" w:space="0" w:color="000000"/>
              </w:pBdr>
              <w:ind w:left="75"/>
              <w:textAlignment w:val="top"/>
              <w:rPr>
                <w:sz w:val="16"/>
                <w:szCs w:val="16"/>
                <w:lang w:eastAsia="en-US"/>
              </w:rPr>
            </w:pPr>
          </w:p>
          <w:p w14:paraId="022C5E5D" w14:textId="77777777" w:rsidR="00FB28CD" w:rsidRPr="00531E5E" w:rsidRDefault="00FB28CD" w:rsidP="00797650">
            <w:pPr>
              <w:pBdr>
                <w:bottom w:val="single" w:sz="8" w:space="0" w:color="000000"/>
              </w:pBdr>
              <w:ind w:left="75"/>
              <w:textAlignment w:val="top"/>
              <w:rPr>
                <w:sz w:val="16"/>
                <w:szCs w:val="16"/>
                <w:lang w:eastAsia="en-US"/>
              </w:rPr>
            </w:pPr>
            <w:r w:rsidRPr="00531E5E">
              <w:rPr>
                <w:sz w:val="16"/>
                <w:szCs w:val="16"/>
                <w:lang w:eastAsia="en-US"/>
              </w:rPr>
              <w:t>Подпись лица</w:t>
            </w:r>
            <w:r w:rsidRPr="00531E5E">
              <w:rPr>
                <w:sz w:val="16"/>
                <w:szCs w:val="16"/>
                <w:lang w:eastAsia="en-US"/>
              </w:rPr>
              <w:br/>
              <w:t>принявшего заявку</w:t>
            </w:r>
          </w:p>
          <w:p w14:paraId="7B2CC895" w14:textId="77777777" w:rsidR="00FB28CD" w:rsidRPr="00531E5E" w:rsidRDefault="00FB28CD" w:rsidP="00797650">
            <w:pPr>
              <w:ind w:left="6195"/>
              <w:jc w:val="center"/>
              <w:textAlignment w:val="top"/>
              <w:rPr>
                <w:lang w:eastAsia="en-US"/>
              </w:rPr>
            </w:pPr>
            <w:r w:rsidRPr="00531E5E">
              <w:rPr>
                <w:lang w:eastAsia="en-US"/>
              </w:rPr>
              <w:t>М.П.</w:t>
            </w:r>
          </w:p>
        </w:tc>
      </w:tr>
    </w:tbl>
    <w:p w14:paraId="34186778" w14:textId="77777777" w:rsidR="00FB28CD" w:rsidRPr="00531E5E" w:rsidRDefault="00FB28CD" w:rsidP="00FB28CD">
      <w:pPr>
        <w:rPr>
          <w:sz w:val="16"/>
          <w:szCs w:val="16"/>
        </w:rPr>
      </w:pPr>
      <w:r w:rsidRPr="00531E5E">
        <w:rPr>
          <w:b/>
          <w:bCs/>
          <w:sz w:val="16"/>
          <w:szCs w:val="16"/>
        </w:rPr>
        <w:t>*</w:t>
      </w:r>
      <w:r w:rsidRPr="00531E5E">
        <w:rPr>
          <w:sz w:val="16"/>
          <w:szCs w:val="16"/>
        </w:rPr>
        <w:t xml:space="preserve"> не заполняется для заявки на приобретение инвестиционных паев, подаваемой в связи с осуществлением преимущественного права на приобретение дополнительных инвестиционных паев.</w:t>
      </w:r>
      <w:r w:rsidRPr="00531E5E">
        <w:rPr>
          <w:sz w:val="16"/>
          <w:szCs w:val="16"/>
        </w:rPr>
        <w:br/>
      </w:r>
      <w:r w:rsidRPr="00531E5E">
        <w:rPr>
          <w:b/>
          <w:bCs/>
          <w:sz w:val="16"/>
          <w:szCs w:val="16"/>
        </w:rPr>
        <w:t>**</w:t>
      </w:r>
      <w:r w:rsidRPr="00531E5E">
        <w:rPr>
          <w:sz w:val="16"/>
          <w:szCs w:val="16"/>
        </w:rPr>
        <w:t xml:space="preserve"> заполняется для заявки на приобретение инвестиционных паев, подаваемой в связи с осуществлением преимущественного права на приобретение дополнительных инвестиционных паев.</w:t>
      </w:r>
      <w:r w:rsidRPr="00531E5E">
        <w:rPr>
          <w:sz w:val="16"/>
          <w:szCs w:val="16"/>
        </w:rPr>
        <w:br/>
      </w:r>
    </w:p>
    <w:p w14:paraId="27462862" w14:textId="77777777" w:rsidR="00FB28CD" w:rsidRPr="00531E5E" w:rsidRDefault="00FB28CD" w:rsidP="00FB28CD">
      <w:pPr>
        <w:jc w:val="right"/>
        <w:rPr>
          <w:sz w:val="16"/>
          <w:szCs w:val="16"/>
        </w:rPr>
      </w:pPr>
      <w:r w:rsidRPr="00531E5E">
        <w:br w:type="page"/>
      </w:r>
      <w:r w:rsidRPr="00531E5E">
        <w:rPr>
          <w:sz w:val="16"/>
          <w:szCs w:val="16"/>
        </w:rPr>
        <w:lastRenderedPageBreak/>
        <w:t xml:space="preserve">Приложение № 3 к Правилам Фонда </w:t>
      </w:r>
    </w:p>
    <w:p w14:paraId="49880B25" w14:textId="77777777" w:rsidR="00FB28CD" w:rsidRPr="00531E5E" w:rsidRDefault="00FB28CD" w:rsidP="00FB28CD">
      <w:pPr>
        <w:jc w:val="center"/>
        <w:outlineLvl w:val="0"/>
        <w:rPr>
          <w:b/>
          <w:bCs/>
          <w:kern w:val="36"/>
          <w:lang w:eastAsia="en-US"/>
        </w:rPr>
      </w:pPr>
      <w:r w:rsidRPr="00531E5E">
        <w:rPr>
          <w:b/>
          <w:bCs/>
          <w:kern w:val="36"/>
          <w:lang w:eastAsia="en-US"/>
        </w:rPr>
        <w:t>Заявка на приобретение инвестиционных паев №</w:t>
      </w:r>
      <w:r w:rsidRPr="00531E5E">
        <w:rPr>
          <w:b/>
          <w:bCs/>
          <w:kern w:val="36"/>
          <w:lang w:eastAsia="en-US"/>
        </w:rPr>
        <w:br/>
        <w:t>для юридических лиц - номинальных держателей</w:t>
      </w:r>
    </w:p>
    <w:p w14:paraId="03207897" w14:textId="77777777" w:rsidR="00FB28CD" w:rsidRPr="00531E5E" w:rsidRDefault="00FB28CD" w:rsidP="00FB28CD">
      <w:pPr>
        <w:outlineLvl w:val="0"/>
        <w:rPr>
          <w:b/>
          <w:bCs/>
          <w:sz w:val="16"/>
          <w:szCs w:val="16"/>
          <w:lang w:eastAsia="en-US"/>
        </w:rPr>
      </w:pPr>
      <w:r w:rsidRPr="00531E5E">
        <w:rPr>
          <w:b/>
          <w:bCs/>
          <w:sz w:val="16"/>
          <w:szCs w:val="16"/>
          <w:lang w:eastAsia="en-US"/>
        </w:rPr>
        <w:t>Дата: ________ Время: __________</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FB28CD" w:rsidRPr="00531E5E" w14:paraId="39486EF6" w14:textId="77777777">
        <w:trPr>
          <w:trHeight w:val="21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BEECC9" w14:textId="77777777" w:rsidR="00FB28CD" w:rsidRPr="00531E5E" w:rsidRDefault="00FB28CD" w:rsidP="00797650">
            <w:pPr>
              <w:ind w:left="75"/>
              <w:jc w:val="right"/>
              <w:rPr>
                <w:b/>
                <w:bCs/>
                <w:sz w:val="16"/>
                <w:szCs w:val="16"/>
                <w:lang w:eastAsia="en-US"/>
              </w:rPr>
            </w:pPr>
            <w:r w:rsidRPr="00531E5E">
              <w:rPr>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A8E89C7"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045AEB63" w14:textId="77777777">
        <w:trPr>
          <w:trHeight w:val="40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D59AC7" w14:textId="77777777" w:rsidR="00FB28CD" w:rsidRPr="00531E5E" w:rsidRDefault="00FB28CD" w:rsidP="00797650">
            <w:pPr>
              <w:ind w:left="75"/>
              <w:jc w:val="right"/>
              <w:rPr>
                <w:b/>
                <w:bCs/>
                <w:sz w:val="16"/>
                <w:szCs w:val="16"/>
                <w:lang w:eastAsia="en-US"/>
              </w:rPr>
            </w:pPr>
            <w:r w:rsidRPr="00531E5E">
              <w:rPr>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9F7BBD" w14:textId="77777777" w:rsidR="00FB28CD" w:rsidRPr="00531E5E" w:rsidRDefault="00FB28CD" w:rsidP="00797650">
            <w:pPr>
              <w:ind w:left="75"/>
              <w:rPr>
                <w:sz w:val="16"/>
                <w:szCs w:val="16"/>
                <w:lang w:eastAsia="en-US"/>
              </w:rPr>
            </w:pPr>
            <w:r w:rsidRPr="00531E5E">
              <w:rPr>
                <w:sz w:val="16"/>
                <w:szCs w:val="16"/>
                <w:lang w:val="en-US" w:eastAsia="en-US"/>
              </w:rPr>
              <w:t> </w:t>
            </w:r>
          </w:p>
        </w:tc>
      </w:tr>
    </w:tbl>
    <w:p w14:paraId="2F04F3C2" w14:textId="77777777" w:rsidR="00FB28CD" w:rsidRPr="00531E5E" w:rsidRDefault="00FB28CD" w:rsidP="00FB28CD">
      <w:pPr>
        <w:keepNext/>
        <w:shd w:val="clear" w:color="auto" w:fill="C0C0C0"/>
        <w:autoSpaceDE w:val="0"/>
        <w:autoSpaceDN w:val="0"/>
        <w:jc w:val="center"/>
        <w:outlineLvl w:val="2"/>
        <w:rPr>
          <w:b/>
          <w:bCs/>
          <w:sz w:val="16"/>
          <w:szCs w:val="16"/>
        </w:rPr>
      </w:pPr>
      <w:r w:rsidRPr="00531E5E">
        <w:rPr>
          <w:b/>
          <w:bCs/>
          <w:sz w:val="16"/>
          <w:szCs w:val="16"/>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FB28CD" w:rsidRPr="00531E5E" w14:paraId="6A045C6C" w14:textId="77777777">
        <w:trPr>
          <w:trHeight w:val="156"/>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081531" w14:textId="77777777" w:rsidR="00FB28CD" w:rsidRPr="00531E5E" w:rsidRDefault="00FB28CD" w:rsidP="00797650">
            <w:pPr>
              <w:ind w:left="75"/>
              <w:jc w:val="right"/>
              <w:rPr>
                <w:b/>
                <w:bCs/>
                <w:sz w:val="16"/>
                <w:szCs w:val="16"/>
                <w:lang w:eastAsia="en-US"/>
              </w:rPr>
            </w:pPr>
            <w:r w:rsidRPr="00531E5E">
              <w:rPr>
                <w:b/>
                <w:bCs/>
                <w:sz w:val="16"/>
                <w:szCs w:val="16"/>
                <w:lang w:eastAsia="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21F017"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281BE29B"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5A92AC" w14:textId="77777777" w:rsidR="00FB28CD" w:rsidRPr="00531E5E" w:rsidRDefault="00FB28CD" w:rsidP="00797650">
            <w:pPr>
              <w:ind w:left="75"/>
              <w:jc w:val="right"/>
              <w:rPr>
                <w:b/>
                <w:bCs/>
                <w:sz w:val="16"/>
                <w:szCs w:val="16"/>
                <w:lang w:eastAsia="en-US"/>
              </w:rPr>
            </w:pPr>
            <w:r w:rsidRPr="00531E5E">
              <w:rPr>
                <w:b/>
                <w:bCs/>
                <w:sz w:val="16"/>
                <w:szCs w:val="16"/>
                <w:lang w:eastAsia="en-US"/>
              </w:rPr>
              <w:t>Документ:</w:t>
            </w:r>
            <w:r w:rsidRPr="00531E5E">
              <w:rPr>
                <w:sz w:val="16"/>
                <w:szCs w:val="16"/>
                <w:lang w:eastAsia="en-US"/>
              </w:rPr>
              <w:br/>
            </w:r>
            <w:r w:rsidRPr="00531E5E">
              <w:rPr>
                <w:sz w:val="14"/>
                <w:szCs w:val="14"/>
                <w:lang w:eastAsia="en-US"/>
              </w:rPr>
              <w:t>(</w:t>
            </w:r>
            <w:proofErr w:type="spellStart"/>
            <w:r w:rsidRPr="00531E5E">
              <w:rPr>
                <w:sz w:val="14"/>
                <w:szCs w:val="14"/>
                <w:lang w:eastAsia="en-US"/>
              </w:rPr>
              <w:t>наимен</w:t>
            </w:r>
            <w:proofErr w:type="spellEnd"/>
            <w:r w:rsidRPr="00531E5E">
              <w:rPr>
                <w:sz w:val="14"/>
                <w:szCs w:val="14"/>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B9987D"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2EC787A4" w14:textId="77777777">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0D11D10" w14:textId="77777777" w:rsidR="00FB28CD" w:rsidRPr="00531E5E" w:rsidRDefault="00FB28CD" w:rsidP="00797650">
            <w:pPr>
              <w:ind w:left="75"/>
              <w:jc w:val="right"/>
              <w:rPr>
                <w:b/>
                <w:bCs/>
                <w:sz w:val="16"/>
                <w:szCs w:val="16"/>
                <w:lang w:eastAsia="en-US"/>
              </w:rPr>
            </w:pPr>
            <w:r w:rsidRPr="00531E5E">
              <w:rPr>
                <w:b/>
                <w:bCs/>
                <w:sz w:val="16"/>
                <w:szCs w:val="16"/>
                <w:lang w:eastAsia="en-US"/>
              </w:rPr>
              <w:t>Номер лицевого счета:</w:t>
            </w:r>
            <w:r w:rsidRPr="00531E5E">
              <w:rPr>
                <w:b/>
                <w:bCs/>
                <w:sz w:val="16"/>
                <w:szCs w:val="16"/>
                <w:lang w:eastAsia="en-US"/>
              </w:rPr>
              <w:br/>
            </w:r>
            <w:r w:rsidRPr="00531E5E">
              <w:rPr>
                <w:sz w:val="14"/>
                <w:szCs w:val="14"/>
                <w:lang w:eastAsia="en-US"/>
              </w:rPr>
              <w:t>(если известен)</w:t>
            </w:r>
          </w:p>
        </w:tc>
        <w:tc>
          <w:tcPr>
            <w:tcW w:w="0" w:type="auto"/>
            <w:tcBorders>
              <w:top w:val="nil"/>
              <w:left w:val="nil"/>
              <w:bottom w:val="nil"/>
              <w:right w:val="nil"/>
            </w:tcBorders>
            <w:tcMar>
              <w:top w:w="30" w:type="dxa"/>
              <w:left w:w="75" w:type="dxa"/>
              <w:bottom w:w="30" w:type="dxa"/>
              <w:right w:w="75" w:type="dxa"/>
            </w:tcMar>
            <w:vAlign w:val="center"/>
          </w:tcPr>
          <w:p w14:paraId="0154D6F8" w14:textId="77777777" w:rsidR="00FB28CD" w:rsidRPr="00531E5E" w:rsidRDefault="00FB28CD" w:rsidP="00797650">
            <w:pPr>
              <w:ind w:left="75"/>
              <w:rPr>
                <w:sz w:val="16"/>
                <w:szCs w:val="16"/>
                <w:lang w:eastAsia="en-US"/>
              </w:rPr>
            </w:pPr>
            <w:r w:rsidRPr="00531E5E">
              <w:rPr>
                <w:sz w:val="16"/>
                <w:szCs w:val="16"/>
                <w:lang w:val="en-US" w:eastAsia="en-US"/>
              </w:rPr>
              <w:t> </w:t>
            </w:r>
          </w:p>
        </w:tc>
      </w:tr>
    </w:tbl>
    <w:p w14:paraId="37AB641D" w14:textId="77777777" w:rsidR="00FB28CD" w:rsidRPr="00531E5E" w:rsidRDefault="00FB28CD" w:rsidP="00FB28CD">
      <w:pPr>
        <w:keepNext/>
        <w:shd w:val="clear" w:color="auto" w:fill="C0C0C0"/>
        <w:autoSpaceDE w:val="0"/>
        <w:autoSpaceDN w:val="0"/>
        <w:jc w:val="center"/>
        <w:outlineLvl w:val="2"/>
        <w:rPr>
          <w:b/>
          <w:bCs/>
          <w:sz w:val="16"/>
          <w:szCs w:val="16"/>
        </w:rPr>
      </w:pPr>
      <w:r w:rsidRPr="00531E5E">
        <w:rPr>
          <w:b/>
          <w:bCs/>
          <w:sz w:val="16"/>
          <w:szCs w:val="16"/>
        </w:rPr>
        <w:t>Уполномоченный представитель</w:t>
      </w:r>
    </w:p>
    <w:tbl>
      <w:tblPr>
        <w:tblW w:w="5058" w:type="pct"/>
        <w:jc w:val="center"/>
        <w:tblCellSpacing w:w="0" w:type="dxa"/>
        <w:tblCellMar>
          <w:top w:w="45" w:type="dxa"/>
          <w:left w:w="45" w:type="dxa"/>
          <w:bottom w:w="45" w:type="dxa"/>
          <w:right w:w="45" w:type="dxa"/>
        </w:tblCellMar>
        <w:tblLook w:val="0000" w:firstRow="0" w:lastRow="0" w:firstColumn="0" w:lastColumn="0" w:noHBand="0" w:noVBand="0"/>
      </w:tblPr>
      <w:tblGrid>
        <w:gridCol w:w="4023"/>
        <w:gridCol w:w="5871"/>
      </w:tblGrid>
      <w:tr w:rsidR="00FB28CD" w:rsidRPr="00531E5E" w14:paraId="483C34E4" w14:textId="77777777">
        <w:trPr>
          <w:tblCellSpacing w:w="0" w:type="dxa"/>
          <w:jc w:val="center"/>
        </w:trPr>
        <w:tc>
          <w:tcPr>
            <w:tcW w:w="2033" w:type="pct"/>
            <w:tcBorders>
              <w:top w:val="nil"/>
              <w:left w:val="nil"/>
              <w:bottom w:val="single" w:sz="8" w:space="0" w:color="C0C0C0"/>
              <w:right w:val="nil"/>
            </w:tcBorders>
            <w:tcMar>
              <w:top w:w="30" w:type="dxa"/>
              <w:left w:w="75" w:type="dxa"/>
              <w:bottom w:w="30" w:type="dxa"/>
              <w:right w:w="75" w:type="dxa"/>
            </w:tcMar>
            <w:vAlign w:val="center"/>
          </w:tcPr>
          <w:p w14:paraId="452C8117" w14:textId="77777777" w:rsidR="00FB28CD" w:rsidRPr="00531E5E" w:rsidRDefault="00FB28CD" w:rsidP="00797650">
            <w:pPr>
              <w:ind w:left="75"/>
              <w:jc w:val="right"/>
              <w:rPr>
                <w:b/>
                <w:bCs/>
                <w:sz w:val="16"/>
                <w:szCs w:val="16"/>
                <w:lang w:eastAsia="en-US"/>
              </w:rPr>
            </w:pPr>
            <w:r w:rsidRPr="00531E5E">
              <w:rPr>
                <w:b/>
                <w:bCs/>
                <w:sz w:val="16"/>
                <w:szCs w:val="16"/>
                <w:lang w:eastAsia="en-US"/>
              </w:rPr>
              <w:t>Ф.И.О/Наименование:</w:t>
            </w:r>
          </w:p>
        </w:tc>
        <w:tc>
          <w:tcPr>
            <w:tcW w:w="2967" w:type="pct"/>
            <w:tcBorders>
              <w:top w:val="nil"/>
              <w:left w:val="nil"/>
              <w:bottom w:val="single" w:sz="8" w:space="0" w:color="C0C0C0"/>
              <w:right w:val="nil"/>
            </w:tcBorders>
            <w:tcMar>
              <w:top w:w="30" w:type="dxa"/>
              <w:left w:w="75" w:type="dxa"/>
              <w:bottom w:w="30" w:type="dxa"/>
              <w:right w:w="75" w:type="dxa"/>
            </w:tcMar>
            <w:vAlign w:val="center"/>
          </w:tcPr>
          <w:p w14:paraId="57613BB3"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62A9DAA9" w14:textId="77777777">
        <w:trPr>
          <w:tblCellSpacing w:w="0" w:type="dxa"/>
          <w:jc w:val="center"/>
        </w:trPr>
        <w:tc>
          <w:tcPr>
            <w:tcW w:w="2033" w:type="pct"/>
            <w:tcBorders>
              <w:top w:val="nil"/>
              <w:left w:val="nil"/>
              <w:bottom w:val="single" w:sz="8" w:space="0" w:color="C0C0C0"/>
              <w:right w:val="nil"/>
            </w:tcBorders>
            <w:tcMar>
              <w:top w:w="30" w:type="dxa"/>
              <w:left w:w="75" w:type="dxa"/>
              <w:bottom w:w="30" w:type="dxa"/>
              <w:right w:w="75" w:type="dxa"/>
            </w:tcMar>
            <w:vAlign w:val="center"/>
          </w:tcPr>
          <w:p w14:paraId="48C5FA20" w14:textId="77777777" w:rsidR="00FB28CD" w:rsidRPr="00531E5E" w:rsidRDefault="00FB28CD" w:rsidP="00797650">
            <w:pPr>
              <w:ind w:left="75"/>
              <w:jc w:val="right"/>
              <w:rPr>
                <w:b/>
                <w:bCs/>
                <w:sz w:val="16"/>
                <w:szCs w:val="16"/>
                <w:lang w:eastAsia="en-US"/>
              </w:rPr>
            </w:pPr>
            <w:r w:rsidRPr="00531E5E">
              <w:rPr>
                <w:b/>
                <w:bCs/>
                <w:sz w:val="16"/>
                <w:szCs w:val="16"/>
                <w:lang w:eastAsia="en-US"/>
              </w:rPr>
              <w:t>Действующий на основании:</w:t>
            </w:r>
            <w:r w:rsidRPr="00531E5E">
              <w:rPr>
                <w:sz w:val="16"/>
                <w:szCs w:val="16"/>
                <w:lang w:eastAsia="en-US"/>
              </w:rPr>
              <w:br/>
            </w:r>
            <w:r w:rsidRPr="00531E5E">
              <w:rPr>
                <w:sz w:val="14"/>
                <w:szCs w:val="14"/>
                <w:lang w:eastAsia="en-US"/>
              </w:rPr>
              <w:t>(</w:t>
            </w:r>
            <w:proofErr w:type="spellStart"/>
            <w:r w:rsidRPr="00531E5E">
              <w:rPr>
                <w:sz w:val="14"/>
                <w:szCs w:val="14"/>
                <w:lang w:eastAsia="en-US"/>
              </w:rPr>
              <w:t>наимен</w:t>
            </w:r>
            <w:proofErr w:type="spellEnd"/>
            <w:r w:rsidRPr="00531E5E">
              <w:rPr>
                <w:sz w:val="14"/>
                <w:szCs w:val="14"/>
                <w:lang w:eastAsia="en-US"/>
              </w:rPr>
              <w:t>. документа, №, кем выдан, дата выдачи, срок действия)</w:t>
            </w:r>
          </w:p>
        </w:tc>
        <w:tc>
          <w:tcPr>
            <w:tcW w:w="2967" w:type="pct"/>
            <w:tcBorders>
              <w:top w:val="nil"/>
              <w:left w:val="nil"/>
              <w:bottom w:val="single" w:sz="8" w:space="0" w:color="C0C0C0"/>
              <w:right w:val="nil"/>
            </w:tcBorders>
            <w:tcMar>
              <w:top w:w="30" w:type="dxa"/>
              <w:left w:w="75" w:type="dxa"/>
              <w:bottom w:w="30" w:type="dxa"/>
              <w:right w:w="75" w:type="dxa"/>
            </w:tcMar>
            <w:vAlign w:val="center"/>
          </w:tcPr>
          <w:p w14:paraId="6E197BA8"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25CDD406" w14:textId="77777777">
        <w:trPr>
          <w:tblCellSpacing w:w="0" w:type="dxa"/>
          <w:jc w:val="center"/>
        </w:trPr>
        <w:tc>
          <w:tcPr>
            <w:tcW w:w="5000" w:type="pct"/>
            <w:gridSpan w:val="2"/>
            <w:tcMar>
              <w:top w:w="30" w:type="dxa"/>
              <w:left w:w="75" w:type="dxa"/>
              <w:bottom w:w="30" w:type="dxa"/>
              <w:right w:w="75" w:type="dxa"/>
            </w:tcMar>
            <w:vAlign w:val="center"/>
          </w:tcPr>
          <w:p w14:paraId="29365E56" w14:textId="77777777" w:rsidR="00FB28CD" w:rsidRPr="00531E5E" w:rsidRDefault="00FB28CD" w:rsidP="00797650">
            <w:pPr>
              <w:jc w:val="center"/>
              <w:outlineLvl w:val="1"/>
              <w:rPr>
                <w:sz w:val="16"/>
                <w:szCs w:val="16"/>
                <w:u w:val="single"/>
                <w:lang w:val="en-US" w:eastAsia="en-US"/>
              </w:rPr>
            </w:pPr>
            <w:proofErr w:type="spellStart"/>
            <w:r w:rsidRPr="00531E5E">
              <w:rPr>
                <w:sz w:val="16"/>
                <w:szCs w:val="16"/>
                <w:u w:val="single"/>
                <w:lang w:val="en-US" w:eastAsia="en-US"/>
              </w:rPr>
              <w:t>Для</w:t>
            </w:r>
            <w:proofErr w:type="spellEnd"/>
            <w:r w:rsidRPr="00531E5E">
              <w:rPr>
                <w:sz w:val="16"/>
                <w:szCs w:val="16"/>
                <w:u w:val="single"/>
                <w:lang w:val="en-US" w:eastAsia="en-US"/>
              </w:rPr>
              <w:t xml:space="preserve"> </w:t>
            </w:r>
            <w:proofErr w:type="spellStart"/>
            <w:r w:rsidRPr="00531E5E">
              <w:rPr>
                <w:sz w:val="16"/>
                <w:szCs w:val="16"/>
                <w:u w:val="single"/>
                <w:lang w:val="en-US" w:eastAsia="en-US"/>
              </w:rPr>
              <w:t>физических</w:t>
            </w:r>
            <w:proofErr w:type="spellEnd"/>
            <w:r w:rsidRPr="00531E5E">
              <w:rPr>
                <w:sz w:val="16"/>
                <w:szCs w:val="16"/>
                <w:u w:val="single"/>
                <w:lang w:val="en-US" w:eastAsia="en-US"/>
              </w:rPr>
              <w:t xml:space="preserve"> </w:t>
            </w:r>
            <w:proofErr w:type="spellStart"/>
            <w:r w:rsidRPr="00531E5E">
              <w:rPr>
                <w:sz w:val="16"/>
                <w:szCs w:val="16"/>
                <w:u w:val="single"/>
                <w:lang w:val="en-US" w:eastAsia="en-US"/>
              </w:rPr>
              <w:t>лиц</w:t>
            </w:r>
            <w:proofErr w:type="spellEnd"/>
          </w:p>
        </w:tc>
      </w:tr>
      <w:tr w:rsidR="00FB28CD" w:rsidRPr="00531E5E" w14:paraId="7BFF1A40" w14:textId="77777777">
        <w:trPr>
          <w:tblCellSpacing w:w="0" w:type="dxa"/>
          <w:jc w:val="center"/>
        </w:trPr>
        <w:tc>
          <w:tcPr>
            <w:tcW w:w="2033" w:type="pct"/>
            <w:tcBorders>
              <w:top w:val="nil"/>
              <w:left w:val="nil"/>
              <w:bottom w:val="single" w:sz="8" w:space="0" w:color="C0C0C0"/>
              <w:right w:val="nil"/>
            </w:tcBorders>
            <w:tcMar>
              <w:top w:w="30" w:type="dxa"/>
              <w:left w:w="75" w:type="dxa"/>
              <w:bottom w:w="30" w:type="dxa"/>
              <w:right w:w="75" w:type="dxa"/>
            </w:tcMar>
            <w:vAlign w:val="center"/>
          </w:tcPr>
          <w:p w14:paraId="644BA84B" w14:textId="77777777" w:rsidR="00FB28CD" w:rsidRPr="00531E5E" w:rsidRDefault="00FB28CD" w:rsidP="00797650">
            <w:pPr>
              <w:ind w:left="75"/>
              <w:jc w:val="right"/>
              <w:rPr>
                <w:b/>
                <w:bCs/>
                <w:sz w:val="16"/>
                <w:szCs w:val="16"/>
                <w:lang w:eastAsia="en-US"/>
              </w:rPr>
            </w:pPr>
            <w:r w:rsidRPr="00531E5E">
              <w:rPr>
                <w:b/>
                <w:bCs/>
                <w:sz w:val="16"/>
                <w:szCs w:val="16"/>
                <w:lang w:eastAsia="en-US"/>
              </w:rPr>
              <w:t>Документ, удостоверяющий личность представителя:</w:t>
            </w:r>
            <w:r w:rsidRPr="00531E5E">
              <w:rPr>
                <w:sz w:val="16"/>
                <w:szCs w:val="16"/>
                <w:lang w:eastAsia="en-US"/>
              </w:rPr>
              <w:br/>
            </w:r>
            <w:r w:rsidRPr="00531E5E">
              <w:rPr>
                <w:sz w:val="14"/>
                <w:szCs w:val="14"/>
                <w:lang w:eastAsia="en-US"/>
              </w:rPr>
              <w:t>(</w:t>
            </w:r>
            <w:proofErr w:type="spellStart"/>
            <w:r w:rsidRPr="00531E5E">
              <w:rPr>
                <w:sz w:val="14"/>
                <w:szCs w:val="14"/>
                <w:lang w:eastAsia="en-US"/>
              </w:rPr>
              <w:t>наимен</w:t>
            </w:r>
            <w:proofErr w:type="spellEnd"/>
            <w:r w:rsidRPr="00531E5E">
              <w:rPr>
                <w:sz w:val="14"/>
                <w:szCs w:val="14"/>
                <w:lang w:eastAsia="en-US"/>
              </w:rPr>
              <w:t>. документа, №, кем выдан, дата выдачи)</w:t>
            </w:r>
          </w:p>
        </w:tc>
        <w:tc>
          <w:tcPr>
            <w:tcW w:w="2967" w:type="pct"/>
            <w:tcBorders>
              <w:top w:val="nil"/>
              <w:left w:val="nil"/>
              <w:bottom w:val="single" w:sz="8" w:space="0" w:color="C0C0C0"/>
              <w:right w:val="nil"/>
            </w:tcBorders>
            <w:tcMar>
              <w:top w:w="30" w:type="dxa"/>
              <w:left w:w="75" w:type="dxa"/>
              <w:bottom w:w="30" w:type="dxa"/>
              <w:right w:w="75" w:type="dxa"/>
            </w:tcMar>
            <w:vAlign w:val="center"/>
          </w:tcPr>
          <w:p w14:paraId="45843557"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64B61366" w14:textId="77777777">
        <w:trPr>
          <w:tblCellSpacing w:w="0" w:type="dxa"/>
          <w:jc w:val="center"/>
        </w:trPr>
        <w:tc>
          <w:tcPr>
            <w:tcW w:w="5000" w:type="pct"/>
            <w:gridSpan w:val="2"/>
            <w:tcMar>
              <w:top w:w="30" w:type="dxa"/>
              <w:left w:w="75" w:type="dxa"/>
              <w:bottom w:w="30" w:type="dxa"/>
              <w:right w:w="75" w:type="dxa"/>
            </w:tcMar>
            <w:vAlign w:val="center"/>
          </w:tcPr>
          <w:p w14:paraId="049F0CAE" w14:textId="77777777" w:rsidR="00FB28CD" w:rsidRPr="00531E5E" w:rsidRDefault="00FB28CD" w:rsidP="00797650">
            <w:pPr>
              <w:jc w:val="center"/>
              <w:outlineLvl w:val="1"/>
              <w:rPr>
                <w:sz w:val="16"/>
                <w:szCs w:val="16"/>
                <w:u w:val="single"/>
                <w:lang w:val="en-US" w:eastAsia="en-US"/>
              </w:rPr>
            </w:pPr>
            <w:proofErr w:type="spellStart"/>
            <w:r w:rsidRPr="00531E5E">
              <w:rPr>
                <w:sz w:val="16"/>
                <w:szCs w:val="16"/>
                <w:u w:val="single"/>
                <w:lang w:val="en-US" w:eastAsia="en-US"/>
              </w:rPr>
              <w:t>Для</w:t>
            </w:r>
            <w:proofErr w:type="spellEnd"/>
            <w:r w:rsidRPr="00531E5E">
              <w:rPr>
                <w:sz w:val="16"/>
                <w:szCs w:val="16"/>
                <w:u w:val="single"/>
                <w:lang w:val="en-US" w:eastAsia="en-US"/>
              </w:rPr>
              <w:t xml:space="preserve"> </w:t>
            </w:r>
            <w:proofErr w:type="spellStart"/>
            <w:r w:rsidRPr="00531E5E">
              <w:rPr>
                <w:sz w:val="16"/>
                <w:szCs w:val="16"/>
                <w:u w:val="single"/>
                <w:lang w:val="en-US" w:eastAsia="en-US"/>
              </w:rPr>
              <w:t>юридических</w:t>
            </w:r>
            <w:proofErr w:type="spellEnd"/>
            <w:r w:rsidRPr="00531E5E">
              <w:rPr>
                <w:sz w:val="16"/>
                <w:szCs w:val="16"/>
                <w:u w:val="single"/>
                <w:lang w:val="en-US" w:eastAsia="en-US"/>
              </w:rPr>
              <w:t xml:space="preserve"> </w:t>
            </w:r>
            <w:proofErr w:type="spellStart"/>
            <w:r w:rsidRPr="00531E5E">
              <w:rPr>
                <w:sz w:val="16"/>
                <w:szCs w:val="16"/>
                <w:u w:val="single"/>
                <w:lang w:val="en-US" w:eastAsia="en-US"/>
              </w:rPr>
              <w:t>лиц</w:t>
            </w:r>
            <w:proofErr w:type="spellEnd"/>
          </w:p>
        </w:tc>
      </w:tr>
      <w:tr w:rsidR="00FB28CD" w:rsidRPr="00531E5E" w14:paraId="4F157FAC" w14:textId="77777777">
        <w:trPr>
          <w:tblCellSpacing w:w="0" w:type="dxa"/>
          <w:jc w:val="center"/>
        </w:trPr>
        <w:tc>
          <w:tcPr>
            <w:tcW w:w="2033" w:type="pct"/>
            <w:tcBorders>
              <w:top w:val="nil"/>
              <w:left w:val="nil"/>
              <w:bottom w:val="single" w:sz="8" w:space="0" w:color="C0C0C0"/>
              <w:right w:val="nil"/>
            </w:tcBorders>
            <w:tcMar>
              <w:top w:w="30" w:type="dxa"/>
              <w:left w:w="75" w:type="dxa"/>
              <w:bottom w:w="30" w:type="dxa"/>
              <w:right w:w="75" w:type="dxa"/>
            </w:tcMar>
            <w:vAlign w:val="center"/>
          </w:tcPr>
          <w:p w14:paraId="381325FE" w14:textId="77777777" w:rsidR="00FB28CD" w:rsidRPr="00531E5E" w:rsidRDefault="00FB28CD" w:rsidP="00797650">
            <w:pPr>
              <w:ind w:left="75"/>
              <w:jc w:val="right"/>
              <w:rPr>
                <w:b/>
                <w:bCs/>
                <w:sz w:val="16"/>
                <w:szCs w:val="16"/>
                <w:lang w:eastAsia="en-US"/>
              </w:rPr>
            </w:pPr>
            <w:r w:rsidRPr="00531E5E">
              <w:rPr>
                <w:b/>
                <w:bCs/>
                <w:sz w:val="16"/>
                <w:szCs w:val="16"/>
                <w:lang w:eastAsia="en-US"/>
              </w:rPr>
              <w:t>Свидетельство о регистрации:</w:t>
            </w:r>
            <w:r w:rsidRPr="00531E5E">
              <w:rPr>
                <w:sz w:val="16"/>
                <w:szCs w:val="16"/>
                <w:lang w:eastAsia="en-US"/>
              </w:rPr>
              <w:br/>
            </w:r>
            <w:r w:rsidRPr="00531E5E">
              <w:rPr>
                <w:sz w:val="14"/>
                <w:szCs w:val="14"/>
                <w:lang w:eastAsia="en-US"/>
              </w:rPr>
              <w:t>(</w:t>
            </w:r>
            <w:proofErr w:type="spellStart"/>
            <w:r w:rsidRPr="00531E5E">
              <w:rPr>
                <w:sz w:val="14"/>
                <w:szCs w:val="14"/>
                <w:lang w:eastAsia="en-US"/>
              </w:rPr>
              <w:t>наимен</w:t>
            </w:r>
            <w:proofErr w:type="spellEnd"/>
            <w:r w:rsidRPr="00531E5E">
              <w:rPr>
                <w:sz w:val="14"/>
                <w:szCs w:val="14"/>
                <w:lang w:eastAsia="en-US"/>
              </w:rPr>
              <w:t>. документа, №, кем выдан, дата выдачи)</w:t>
            </w:r>
          </w:p>
        </w:tc>
        <w:tc>
          <w:tcPr>
            <w:tcW w:w="2967" w:type="pct"/>
            <w:tcBorders>
              <w:top w:val="nil"/>
              <w:left w:val="nil"/>
              <w:bottom w:val="single" w:sz="8" w:space="0" w:color="C0C0C0"/>
              <w:right w:val="nil"/>
            </w:tcBorders>
            <w:tcMar>
              <w:top w:w="30" w:type="dxa"/>
              <w:left w:w="75" w:type="dxa"/>
              <w:bottom w:w="30" w:type="dxa"/>
              <w:right w:w="75" w:type="dxa"/>
            </w:tcMar>
            <w:vAlign w:val="center"/>
          </w:tcPr>
          <w:p w14:paraId="51A5575E"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2EB24BED" w14:textId="77777777">
        <w:trPr>
          <w:tblCellSpacing w:w="0" w:type="dxa"/>
          <w:jc w:val="center"/>
        </w:trPr>
        <w:tc>
          <w:tcPr>
            <w:tcW w:w="2033" w:type="pct"/>
            <w:tcBorders>
              <w:top w:val="nil"/>
              <w:left w:val="nil"/>
              <w:bottom w:val="single" w:sz="8" w:space="0" w:color="C0C0C0"/>
              <w:right w:val="nil"/>
            </w:tcBorders>
            <w:tcMar>
              <w:top w:w="30" w:type="dxa"/>
              <w:left w:w="75" w:type="dxa"/>
              <w:bottom w:w="30" w:type="dxa"/>
              <w:right w:w="75" w:type="dxa"/>
            </w:tcMar>
            <w:vAlign w:val="center"/>
          </w:tcPr>
          <w:p w14:paraId="06CFD11D" w14:textId="77777777" w:rsidR="00FB28CD" w:rsidRPr="00531E5E" w:rsidRDefault="00FB28CD" w:rsidP="00797650">
            <w:pPr>
              <w:ind w:left="75"/>
              <w:jc w:val="right"/>
              <w:rPr>
                <w:b/>
                <w:bCs/>
                <w:sz w:val="16"/>
                <w:szCs w:val="16"/>
                <w:lang w:eastAsia="en-US"/>
              </w:rPr>
            </w:pPr>
            <w:r w:rsidRPr="00531E5E">
              <w:rPr>
                <w:b/>
                <w:bCs/>
                <w:sz w:val="16"/>
                <w:szCs w:val="16"/>
                <w:lang w:eastAsia="en-US"/>
              </w:rPr>
              <w:t>В лице:</w:t>
            </w:r>
            <w:r w:rsidRPr="00531E5E">
              <w:rPr>
                <w:sz w:val="16"/>
                <w:szCs w:val="16"/>
                <w:lang w:eastAsia="en-US"/>
              </w:rPr>
              <w:br/>
            </w:r>
            <w:r w:rsidRPr="00531E5E">
              <w:rPr>
                <w:sz w:val="14"/>
                <w:szCs w:val="14"/>
                <w:lang w:eastAsia="en-US"/>
              </w:rPr>
              <w:t>(Ф.И.О.)</w:t>
            </w:r>
          </w:p>
        </w:tc>
        <w:tc>
          <w:tcPr>
            <w:tcW w:w="2967" w:type="pct"/>
            <w:tcBorders>
              <w:top w:val="nil"/>
              <w:left w:val="nil"/>
              <w:bottom w:val="single" w:sz="8" w:space="0" w:color="C0C0C0"/>
              <w:right w:val="nil"/>
            </w:tcBorders>
            <w:tcMar>
              <w:top w:w="30" w:type="dxa"/>
              <w:left w:w="75" w:type="dxa"/>
              <w:bottom w:w="30" w:type="dxa"/>
              <w:right w:w="75" w:type="dxa"/>
            </w:tcMar>
            <w:vAlign w:val="center"/>
          </w:tcPr>
          <w:p w14:paraId="6D960107"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0C553D86" w14:textId="77777777">
        <w:trPr>
          <w:tblCellSpacing w:w="0" w:type="dxa"/>
          <w:jc w:val="center"/>
        </w:trPr>
        <w:tc>
          <w:tcPr>
            <w:tcW w:w="2033" w:type="pct"/>
            <w:tcBorders>
              <w:top w:val="nil"/>
              <w:left w:val="nil"/>
              <w:bottom w:val="single" w:sz="8" w:space="0" w:color="C0C0C0"/>
              <w:right w:val="nil"/>
            </w:tcBorders>
            <w:tcMar>
              <w:top w:w="30" w:type="dxa"/>
              <w:left w:w="75" w:type="dxa"/>
              <w:bottom w:w="30" w:type="dxa"/>
              <w:right w:w="75" w:type="dxa"/>
            </w:tcMar>
            <w:vAlign w:val="center"/>
          </w:tcPr>
          <w:p w14:paraId="0917899C" w14:textId="77777777" w:rsidR="00FB28CD" w:rsidRPr="00531E5E" w:rsidRDefault="00FB28CD" w:rsidP="00797650">
            <w:pPr>
              <w:ind w:left="75"/>
              <w:jc w:val="right"/>
              <w:rPr>
                <w:b/>
                <w:bCs/>
                <w:sz w:val="16"/>
                <w:szCs w:val="16"/>
                <w:lang w:eastAsia="en-US"/>
              </w:rPr>
            </w:pPr>
            <w:r w:rsidRPr="00531E5E">
              <w:rPr>
                <w:b/>
                <w:bCs/>
                <w:sz w:val="16"/>
                <w:szCs w:val="16"/>
                <w:lang w:eastAsia="en-US"/>
              </w:rPr>
              <w:t>Документ, удостоверяющий личность:</w:t>
            </w:r>
            <w:r w:rsidRPr="00531E5E">
              <w:rPr>
                <w:sz w:val="16"/>
                <w:szCs w:val="16"/>
                <w:lang w:eastAsia="en-US"/>
              </w:rPr>
              <w:br/>
            </w:r>
            <w:r w:rsidRPr="00531E5E">
              <w:rPr>
                <w:sz w:val="14"/>
                <w:szCs w:val="14"/>
                <w:lang w:eastAsia="en-US"/>
              </w:rPr>
              <w:t>(</w:t>
            </w:r>
            <w:proofErr w:type="spellStart"/>
            <w:r w:rsidRPr="00531E5E">
              <w:rPr>
                <w:sz w:val="14"/>
                <w:szCs w:val="14"/>
                <w:lang w:eastAsia="en-US"/>
              </w:rPr>
              <w:t>наимен</w:t>
            </w:r>
            <w:proofErr w:type="spellEnd"/>
            <w:r w:rsidRPr="00531E5E">
              <w:rPr>
                <w:sz w:val="14"/>
                <w:szCs w:val="14"/>
                <w:lang w:eastAsia="en-US"/>
              </w:rPr>
              <w:t>. документа, №, кем выдан, дата выдачи)</w:t>
            </w:r>
          </w:p>
        </w:tc>
        <w:tc>
          <w:tcPr>
            <w:tcW w:w="2967" w:type="pct"/>
            <w:tcBorders>
              <w:top w:val="nil"/>
              <w:left w:val="nil"/>
              <w:bottom w:val="single" w:sz="8" w:space="0" w:color="C0C0C0"/>
              <w:right w:val="nil"/>
            </w:tcBorders>
            <w:tcMar>
              <w:top w:w="30" w:type="dxa"/>
              <w:left w:w="75" w:type="dxa"/>
              <w:bottom w:w="30" w:type="dxa"/>
              <w:right w:w="75" w:type="dxa"/>
            </w:tcMar>
            <w:vAlign w:val="center"/>
          </w:tcPr>
          <w:p w14:paraId="6706D639"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43891155" w14:textId="77777777">
        <w:trPr>
          <w:tblCellSpacing w:w="0" w:type="dxa"/>
          <w:jc w:val="center"/>
        </w:trPr>
        <w:tc>
          <w:tcPr>
            <w:tcW w:w="2033" w:type="pct"/>
            <w:tcBorders>
              <w:top w:val="nil"/>
              <w:left w:val="nil"/>
              <w:bottom w:val="single" w:sz="8" w:space="0" w:color="C0C0C0"/>
              <w:right w:val="nil"/>
            </w:tcBorders>
            <w:tcMar>
              <w:top w:w="30" w:type="dxa"/>
              <w:left w:w="75" w:type="dxa"/>
              <w:bottom w:w="30" w:type="dxa"/>
              <w:right w:w="75" w:type="dxa"/>
            </w:tcMar>
            <w:vAlign w:val="center"/>
          </w:tcPr>
          <w:p w14:paraId="3D25F7F9" w14:textId="77777777" w:rsidR="00FB28CD" w:rsidRPr="00531E5E" w:rsidRDefault="00FB28CD" w:rsidP="00797650">
            <w:pPr>
              <w:ind w:left="75"/>
              <w:jc w:val="right"/>
              <w:rPr>
                <w:b/>
                <w:bCs/>
                <w:sz w:val="16"/>
                <w:szCs w:val="16"/>
                <w:lang w:eastAsia="en-US"/>
              </w:rPr>
            </w:pPr>
            <w:r w:rsidRPr="00531E5E">
              <w:rPr>
                <w:b/>
                <w:bCs/>
                <w:sz w:val="16"/>
                <w:szCs w:val="16"/>
                <w:lang w:eastAsia="en-US"/>
              </w:rPr>
              <w:t>Действующий на основании:</w:t>
            </w:r>
            <w:r w:rsidRPr="00531E5E">
              <w:rPr>
                <w:sz w:val="16"/>
                <w:szCs w:val="16"/>
                <w:lang w:eastAsia="en-US"/>
              </w:rPr>
              <w:br/>
            </w:r>
            <w:r w:rsidRPr="00531E5E">
              <w:rPr>
                <w:sz w:val="14"/>
                <w:szCs w:val="14"/>
                <w:lang w:eastAsia="en-US"/>
              </w:rPr>
              <w:t>(</w:t>
            </w:r>
            <w:proofErr w:type="spellStart"/>
            <w:r w:rsidRPr="00531E5E">
              <w:rPr>
                <w:sz w:val="14"/>
                <w:szCs w:val="14"/>
                <w:lang w:eastAsia="en-US"/>
              </w:rPr>
              <w:t>наимен</w:t>
            </w:r>
            <w:proofErr w:type="spellEnd"/>
            <w:r w:rsidRPr="00531E5E">
              <w:rPr>
                <w:sz w:val="14"/>
                <w:szCs w:val="14"/>
                <w:lang w:eastAsia="en-US"/>
              </w:rPr>
              <w:t>. документа, №, кем выдан, дата выдачи, срок действия)</w:t>
            </w:r>
          </w:p>
        </w:tc>
        <w:tc>
          <w:tcPr>
            <w:tcW w:w="2967" w:type="pct"/>
            <w:tcBorders>
              <w:top w:val="nil"/>
              <w:left w:val="nil"/>
              <w:bottom w:val="single" w:sz="8" w:space="0" w:color="C0C0C0"/>
              <w:right w:val="nil"/>
            </w:tcBorders>
            <w:tcMar>
              <w:top w:w="30" w:type="dxa"/>
              <w:left w:w="75" w:type="dxa"/>
              <w:bottom w:w="30" w:type="dxa"/>
              <w:right w:w="75" w:type="dxa"/>
            </w:tcMar>
            <w:vAlign w:val="center"/>
          </w:tcPr>
          <w:p w14:paraId="74A6F16E" w14:textId="77777777" w:rsidR="00FB28CD" w:rsidRPr="00531E5E" w:rsidRDefault="00FB28CD" w:rsidP="00797650">
            <w:pPr>
              <w:ind w:left="75"/>
              <w:rPr>
                <w:sz w:val="16"/>
                <w:szCs w:val="16"/>
                <w:lang w:eastAsia="en-US"/>
              </w:rPr>
            </w:pPr>
            <w:r w:rsidRPr="00531E5E">
              <w:rPr>
                <w:sz w:val="16"/>
                <w:szCs w:val="16"/>
                <w:lang w:val="en-US" w:eastAsia="en-US"/>
              </w:rPr>
              <w:t> </w:t>
            </w:r>
          </w:p>
        </w:tc>
      </w:tr>
    </w:tbl>
    <w:p w14:paraId="7C6AB3D4" w14:textId="77777777" w:rsidR="00FB28CD" w:rsidRPr="00531E5E" w:rsidDel="000E0DD0" w:rsidRDefault="00FB28CD" w:rsidP="00FB28CD">
      <w:pPr>
        <w:spacing w:before="120"/>
        <w:rPr>
          <w:b/>
          <w:bCs/>
          <w:sz w:val="16"/>
          <w:szCs w:val="16"/>
        </w:rPr>
      </w:pPr>
      <w:r w:rsidRPr="00531E5E">
        <w:rPr>
          <w:b/>
          <w:bCs/>
          <w:sz w:val="18"/>
          <w:szCs w:val="18"/>
        </w:rPr>
        <w:t>Прошу выдать инвестиционные паи Фонда (отметить нужное):</w:t>
      </w:r>
      <w:r w:rsidRPr="00531E5E">
        <w:rPr>
          <w:b/>
          <w:bCs/>
          <w:sz w:val="18"/>
          <w:szCs w:val="18"/>
        </w:rPr>
        <w:br/>
        <w:t xml:space="preserve"> 1. на сумму денежных средств и (или) стоимости иного имущества </w:t>
      </w:r>
      <w:r w:rsidR="001837C0" w:rsidRPr="00531E5E">
        <w:rPr>
          <w:b/>
          <w:bCs/>
          <w:sz w:val="18"/>
          <w:szCs w:val="18"/>
        </w:rPr>
        <w:t xml:space="preserve"> </w:t>
      </w:r>
      <w:r w:rsidRPr="00531E5E">
        <w:rPr>
          <w:b/>
          <w:bCs/>
          <w:sz w:val="18"/>
          <w:szCs w:val="18"/>
        </w:rPr>
        <w:t>______________________________________(руб.)*.</w:t>
      </w:r>
      <w:r w:rsidRPr="00531E5E">
        <w:rPr>
          <w:b/>
          <w:bCs/>
          <w:sz w:val="18"/>
          <w:szCs w:val="18"/>
        </w:rPr>
        <w:br/>
        <w:t xml:space="preserve"> 2. в количестве ____________________________________________________________________________________ штук**;</w:t>
      </w:r>
      <w:r w:rsidRPr="00531E5E">
        <w:rPr>
          <w:b/>
          <w:bCs/>
          <w:sz w:val="18"/>
          <w:szCs w:val="18"/>
        </w:rPr>
        <w:br/>
      </w:r>
      <w:r w:rsidRPr="00531E5E">
        <w:rPr>
          <w:b/>
          <w:bCs/>
          <w:sz w:val="16"/>
          <w:szCs w:val="16"/>
        </w:rPr>
        <w:t xml:space="preserve"> </w:t>
      </w:r>
    </w:p>
    <w:tbl>
      <w:tblPr>
        <w:tblW w:w="5000" w:type="pct"/>
        <w:jc w:val="center"/>
        <w:tblCellSpacing w:w="22" w:type="dxa"/>
        <w:tblCellMar>
          <w:top w:w="45" w:type="dxa"/>
          <w:left w:w="45" w:type="dxa"/>
          <w:bottom w:w="45" w:type="dxa"/>
          <w:right w:w="45" w:type="dxa"/>
        </w:tblCellMar>
        <w:tblLook w:val="0000" w:firstRow="0" w:lastRow="0" w:firstColumn="0" w:lastColumn="0" w:noHBand="0" w:noVBand="0"/>
      </w:tblPr>
      <w:tblGrid>
        <w:gridCol w:w="2643"/>
        <w:gridCol w:w="1368"/>
        <w:gridCol w:w="1897"/>
        <w:gridCol w:w="3873"/>
      </w:tblGrid>
      <w:tr w:rsidR="00FB28CD" w:rsidRPr="00531E5E" w14:paraId="2BE60056" w14:textId="77777777">
        <w:trPr>
          <w:tblCellSpacing w:w="22" w:type="dxa"/>
          <w:jc w:val="center"/>
        </w:trPr>
        <w:tc>
          <w:tcPr>
            <w:tcW w:w="1319" w:type="pct"/>
            <w:tcBorders>
              <w:top w:val="nil"/>
              <w:left w:val="nil"/>
              <w:bottom w:val="single" w:sz="6" w:space="0" w:color="808080"/>
              <w:right w:val="nil"/>
            </w:tcBorders>
            <w:shd w:val="clear" w:color="auto" w:fill="C0C0C0"/>
            <w:vAlign w:val="center"/>
          </w:tcPr>
          <w:p w14:paraId="2481D6EF" w14:textId="77777777" w:rsidR="00FB28CD" w:rsidRPr="00531E5E" w:rsidRDefault="00FB28CD" w:rsidP="00797650">
            <w:pPr>
              <w:keepNext/>
              <w:outlineLvl w:val="3"/>
              <w:rPr>
                <w:b/>
                <w:bCs/>
                <w:sz w:val="16"/>
                <w:szCs w:val="16"/>
              </w:rPr>
            </w:pPr>
            <w:r w:rsidRPr="00531E5E">
              <w:rPr>
                <w:b/>
                <w:bCs/>
                <w:sz w:val="16"/>
                <w:szCs w:val="16"/>
              </w:rPr>
              <w:t>Сведения, позволяющие определенно установить имущество, подлежащее передаче в оплату инвестиционных паев, в том числе сведения об определенной сумме денежных средств.</w:t>
            </w:r>
          </w:p>
        </w:tc>
        <w:tc>
          <w:tcPr>
            <w:tcW w:w="678" w:type="pct"/>
            <w:tcBorders>
              <w:top w:val="nil"/>
              <w:left w:val="nil"/>
              <w:bottom w:val="single" w:sz="6" w:space="0" w:color="808080"/>
              <w:right w:val="nil"/>
            </w:tcBorders>
            <w:shd w:val="clear" w:color="auto" w:fill="C0C0C0"/>
            <w:vAlign w:val="center"/>
          </w:tcPr>
          <w:p w14:paraId="241F5FAD" w14:textId="77777777" w:rsidR="00FB28CD" w:rsidRPr="00531E5E" w:rsidRDefault="00FB28CD" w:rsidP="00797650">
            <w:pPr>
              <w:keepNext/>
              <w:outlineLvl w:val="3"/>
              <w:rPr>
                <w:b/>
                <w:bCs/>
                <w:sz w:val="16"/>
                <w:szCs w:val="16"/>
              </w:rPr>
            </w:pPr>
            <w:r w:rsidRPr="00531E5E">
              <w:rPr>
                <w:b/>
                <w:bCs/>
                <w:sz w:val="16"/>
                <w:szCs w:val="16"/>
              </w:rPr>
              <w:t>Количество, шт.</w:t>
            </w:r>
          </w:p>
          <w:p w14:paraId="62A622F2" w14:textId="77777777" w:rsidR="00FB28CD" w:rsidRPr="00531E5E" w:rsidRDefault="00FB28CD" w:rsidP="00797650">
            <w:pPr>
              <w:keepNext/>
              <w:outlineLvl w:val="3"/>
              <w:rPr>
                <w:b/>
                <w:bCs/>
                <w:sz w:val="16"/>
                <w:szCs w:val="16"/>
              </w:rPr>
            </w:pPr>
            <w:r w:rsidRPr="00531E5E">
              <w:rPr>
                <w:b/>
                <w:bCs/>
                <w:sz w:val="16"/>
                <w:szCs w:val="16"/>
              </w:rPr>
              <w:t>(при наличии)</w:t>
            </w:r>
          </w:p>
          <w:p w14:paraId="1A979979" w14:textId="77777777" w:rsidR="00FB28CD" w:rsidRPr="00531E5E" w:rsidRDefault="00FB28CD" w:rsidP="00797650">
            <w:pPr>
              <w:keepNext/>
              <w:outlineLvl w:val="3"/>
              <w:rPr>
                <w:b/>
                <w:bCs/>
                <w:sz w:val="16"/>
                <w:szCs w:val="16"/>
              </w:rPr>
            </w:pPr>
          </w:p>
        </w:tc>
        <w:tc>
          <w:tcPr>
            <w:tcW w:w="948" w:type="pct"/>
            <w:tcBorders>
              <w:top w:val="nil"/>
              <w:left w:val="nil"/>
              <w:bottom w:val="single" w:sz="6" w:space="0" w:color="808080"/>
              <w:right w:val="nil"/>
            </w:tcBorders>
            <w:shd w:val="clear" w:color="auto" w:fill="C0C0C0"/>
            <w:vAlign w:val="center"/>
          </w:tcPr>
          <w:p w14:paraId="44E77E97" w14:textId="77777777" w:rsidR="00FB28CD" w:rsidRPr="00531E5E" w:rsidRDefault="00FB28CD" w:rsidP="00797650">
            <w:pPr>
              <w:keepNext/>
              <w:outlineLvl w:val="3"/>
              <w:rPr>
                <w:b/>
                <w:bCs/>
                <w:sz w:val="16"/>
                <w:szCs w:val="16"/>
              </w:rPr>
            </w:pPr>
            <w:r w:rsidRPr="00531E5E">
              <w:rPr>
                <w:b/>
                <w:bCs/>
                <w:sz w:val="16"/>
                <w:szCs w:val="16"/>
              </w:rPr>
              <w:t xml:space="preserve">Сумма / стоимость, руб. </w:t>
            </w:r>
          </w:p>
          <w:p w14:paraId="7FF03334" w14:textId="77777777" w:rsidR="00FB28CD" w:rsidRPr="00531E5E" w:rsidRDefault="00FB28CD" w:rsidP="00797650">
            <w:pPr>
              <w:keepNext/>
              <w:outlineLvl w:val="3"/>
              <w:rPr>
                <w:b/>
                <w:bCs/>
                <w:sz w:val="16"/>
                <w:szCs w:val="16"/>
              </w:rPr>
            </w:pPr>
          </w:p>
        </w:tc>
        <w:tc>
          <w:tcPr>
            <w:tcW w:w="1948" w:type="pct"/>
            <w:tcBorders>
              <w:top w:val="nil"/>
              <w:left w:val="nil"/>
              <w:bottom w:val="single" w:sz="6" w:space="0" w:color="808080"/>
              <w:right w:val="nil"/>
            </w:tcBorders>
            <w:shd w:val="clear" w:color="auto" w:fill="C0C0C0"/>
            <w:vAlign w:val="center"/>
          </w:tcPr>
          <w:p w14:paraId="3CE9559D" w14:textId="77777777" w:rsidR="00FB28CD" w:rsidRPr="00531E5E" w:rsidRDefault="00FB28CD" w:rsidP="00797650">
            <w:pPr>
              <w:keepNext/>
              <w:outlineLvl w:val="3"/>
              <w:rPr>
                <w:b/>
                <w:bCs/>
                <w:sz w:val="16"/>
                <w:szCs w:val="16"/>
              </w:rPr>
            </w:pPr>
            <w:r w:rsidRPr="00531E5E">
              <w:rPr>
                <w:b/>
                <w:bCs/>
                <w:sz w:val="16"/>
                <w:szCs w:val="16"/>
              </w:rPr>
              <w:t>Сведения, позволяющие определенно установить владельца имущества.</w:t>
            </w:r>
          </w:p>
          <w:p w14:paraId="5E864E76" w14:textId="77777777" w:rsidR="00FB28CD" w:rsidRPr="00531E5E" w:rsidRDefault="00FB28CD" w:rsidP="00797650">
            <w:pPr>
              <w:keepNext/>
              <w:outlineLvl w:val="3"/>
              <w:rPr>
                <w:b/>
                <w:bCs/>
                <w:sz w:val="16"/>
                <w:szCs w:val="16"/>
              </w:rPr>
            </w:pPr>
          </w:p>
          <w:p w14:paraId="617CEA52" w14:textId="77777777" w:rsidR="00FB28CD" w:rsidRPr="00531E5E" w:rsidRDefault="00FB28CD" w:rsidP="00797650">
            <w:pPr>
              <w:keepNext/>
              <w:outlineLvl w:val="3"/>
              <w:rPr>
                <w:b/>
                <w:bCs/>
                <w:sz w:val="16"/>
                <w:szCs w:val="16"/>
              </w:rPr>
            </w:pPr>
            <w:r w:rsidRPr="00531E5E">
              <w:rPr>
                <w:b/>
                <w:bCs/>
                <w:sz w:val="16"/>
                <w:szCs w:val="16"/>
              </w:rPr>
              <w:t>Может быть указано, что владелец является приобретателем.</w:t>
            </w:r>
          </w:p>
          <w:p w14:paraId="10362362" w14:textId="77777777" w:rsidR="00FB28CD" w:rsidRPr="00531E5E" w:rsidRDefault="00FB28CD" w:rsidP="00797650">
            <w:pPr>
              <w:keepNext/>
              <w:outlineLvl w:val="3"/>
              <w:rPr>
                <w:b/>
                <w:bCs/>
                <w:sz w:val="16"/>
                <w:szCs w:val="16"/>
              </w:rPr>
            </w:pPr>
          </w:p>
          <w:p w14:paraId="07F8270B" w14:textId="77777777" w:rsidR="00FB28CD" w:rsidRPr="00531E5E" w:rsidRDefault="00FB28CD" w:rsidP="00797650">
            <w:pPr>
              <w:keepNext/>
              <w:outlineLvl w:val="3"/>
              <w:rPr>
                <w:b/>
                <w:bCs/>
                <w:sz w:val="16"/>
                <w:szCs w:val="16"/>
              </w:rPr>
            </w:pPr>
            <w:r w:rsidRPr="00531E5E">
              <w:rPr>
                <w:b/>
                <w:bCs/>
                <w:sz w:val="16"/>
                <w:szCs w:val="16"/>
              </w:rPr>
              <w:t>Для иного лица указывается:</w:t>
            </w:r>
          </w:p>
          <w:p w14:paraId="55FE8C90" w14:textId="77777777" w:rsidR="00FB28CD" w:rsidRPr="00531E5E" w:rsidRDefault="00FB28CD" w:rsidP="00797650">
            <w:pPr>
              <w:pStyle w:val="fieldname"/>
              <w:spacing w:before="0" w:after="0"/>
              <w:jc w:val="both"/>
              <w:rPr>
                <w:rFonts w:ascii="Times New Roman" w:hAnsi="Times New Roman" w:cs="Times New Roman"/>
                <w:b w:val="0"/>
                <w:bCs w:val="0"/>
                <w:lang w:val="ru-RU"/>
              </w:rPr>
            </w:pPr>
            <w:r w:rsidRPr="00531E5E">
              <w:rPr>
                <w:rFonts w:ascii="Times New Roman" w:hAnsi="Times New Roman" w:cs="Times New Roman"/>
                <w:b w:val="0"/>
                <w:bCs w:val="0"/>
                <w:lang w:val="ru-RU"/>
              </w:rPr>
              <w:t>Ф.И.О. / Полное наименование,</w:t>
            </w:r>
          </w:p>
          <w:p w14:paraId="216359AA" w14:textId="77777777" w:rsidR="00FB28CD" w:rsidRPr="00531E5E" w:rsidRDefault="00FB28CD" w:rsidP="00797650">
            <w:pPr>
              <w:pStyle w:val="fieldname"/>
              <w:spacing w:before="0" w:after="0"/>
              <w:jc w:val="both"/>
              <w:rPr>
                <w:rFonts w:ascii="Times New Roman" w:hAnsi="Times New Roman" w:cs="Times New Roman"/>
                <w:b w:val="0"/>
                <w:bCs w:val="0"/>
                <w:lang w:val="ru-RU"/>
              </w:rPr>
            </w:pPr>
            <w:r w:rsidRPr="00531E5E">
              <w:rPr>
                <w:rFonts w:ascii="Times New Roman" w:hAnsi="Times New Roman" w:cs="Times New Roman"/>
                <w:b w:val="0"/>
                <w:bCs w:val="0"/>
                <w:lang w:val="ru-RU"/>
              </w:rPr>
              <w:t>Документ, удостоверяющий личность / Документ (</w:t>
            </w:r>
            <w:proofErr w:type="spellStart"/>
            <w:r w:rsidRPr="00531E5E">
              <w:rPr>
                <w:rFonts w:ascii="Times New Roman" w:hAnsi="Times New Roman" w:cs="Times New Roman"/>
                <w:b w:val="0"/>
                <w:bCs w:val="0"/>
                <w:lang w:val="ru-RU"/>
              </w:rPr>
              <w:t>наимен</w:t>
            </w:r>
            <w:proofErr w:type="spellEnd"/>
            <w:r w:rsidRPr="00531E5E">
              <w:rPr>
                <w:rFonts w:ascii="Times New Roman" w:hAnsi="Times New Roman" w:cs="Times New Roman"/>
                <w:b w:val="0"/>
                <w:bCs w:val="0"/>
                <w:lang w:val="ru-RU"/>
              </w:rPr>
              <w:t>. документа, №, кем выдан, дата выдачи),</w:t>
            </w:r>
          </w:p>
          <w:p w14:paraId="7B739111" w14:textId="77777777" w:rsidR="00FB28CD" w:rsidRPr="00531E5E" w:rsidRDefault="00FB28CD" w:rsidP="00797650">
            <w:pPr>
              <w:keepNext/>
              <w:outlineLvl w:val="3"/>
              <w:rPr>
                <w:b/>
                <w:bCs/>
                <w:sz w:val="16"/>
                <w:szCs w:val="16"/>
              </w:rPr>
            </w:pPr>
          </w:p>
          <w:p w14:paraId="1B912FDD" w14:textId="77777777" w:rsidR="00FB28CD" w:rsidRPr="00531E5E" w:rsidRDefault="00FB28CD" w:rsidP="00797650">
            <w:pPr>
              <w:pStyle w:val="fieldname"/>
              <w:spacing w:before="0" w:after="0"/>
              <w:jc w:val="both"/>
              <w:rPr>
                <w:b w:val="0"/>
                <w:bCs w:val="0"/>
                <w:lang w:val="ru-RU"/>
              </w:rPr>
            </w:pPr>
            <w:r w:rsidRPr="00531E5E">
              <w:rPr>
                <w:rFonts w:ascii="Times New Roman" w:hAnsi="Times New Roman" w:cs="Times New Roman"/>
                <w:lang w:val="ru-RU"/>
              </w:rPr>
              <w:t>В случае передачи в оплату инвестиционных паев денежных средств обязательно указываются реквизиты банковского счета лица, передавшего денежные средства в оплату инвестиционных паев.</w:t>
            </w:r>
          </w:p>
        </w:tc>
      </w:tr>
    </w:tbl>
    <w:p w14:paraId="31A7AEEC" w14:textId="77777777" w:rsidR="00FB28CD" w:rsidRPr="00531E5E" w:rsidRDefault="00FB28CD" w:rsidP="00FB28CD">
      <w:pPr>
        <w:rPr>
          <w:b/>
          <w:bCs/>
          <w:sz w:val="16"/>
          <w:szCs w:val="16"/>
        </w:rPr>
      </w:pPr>
      <w:r w:rsidRPr="00531E5E" w:rsidDel="000E0DD0">
        <w:rPr>
          <w:b/>
          <w:bCs/>
          <w:sz w:val="16"/>
          <w:szCs w:val="16"/>
        </w:rPr>
        <w:t xml:space="preserve"> </w:t>
      </w:r>
    </w:p>
    <w:p w14:paraId="08EE58BF" w14:textId="77777777" w:rsidR="00FB28CD" w:rsidRPr="00531E5E" w:rsidRDefault="00FB28CD" w:rsidP="00FB28CD">
      <w:pPr>
        <w:pBdr>
          <w:bottom w:val="single" w:sz="6" w:space="0" w:color="808080"/>
        </w:pBdr>
        <w:shd w:val="clear" w:color="auto" w:fill="C0C0C0"/>
        <w:jc w:val="center"/>
        <w:outlineLvl w:val="2"/>
        <w:rPr>
          <w:b/>
          <w:bCs/>
          <w:sz w:val="16"/>
          <w:szCs w:val="16"/>
          <w:lang w:eastAsia="en-US"/>
        </w:rPr>
      </w:pPr>
      <w:r w:rsidRPr="00531E5E">
        <w:rPr>
          <w:b/>
          <w:bCs/>
          <w:sz w:val="16"/>
          <w:szCs w:val="16"/>
          <w:lang w:eastAsia="en-US"/>
        </w:rPr>
        <w:t>Информация о приобретателе инвестиционных паев, на основании распоряжения которого действует номинальный держатель</w:t>
      </w:r>
    </w:p>
    <w:tbl>
      <w:tblPr>
        <w:tblW w:w="5025" w:type="pct"/>
        <w:jc w:val="center"/>
        <w:tblCellSpacing w:w="0" w:type="dxa"/>
        <w:tblCellMar>
          <w:top w:w="45" w:type="dxa"/>
          <w:left w:w="45" w:type="dxa"/>
          <w:bottom w:w="45" w:type="dxa"/>
          <w:right w:w="45" w:type="dxa"/>
        </w:tblCellMar>
        <w:tblLook w:val="0000" w:firstRow="0" w:lastRow="0" w:firstColumn="0" w:lastColumn="0" w:noHBand="0" w:noVBand="0"/>
      </w:tblPr>
      <w:tblGrid>
        <w:gridCol w:w="4811"/>
        <w:gridCol w:w="5019"/>
      </w:tblGrid>
      <w:tr w:rsidR="00FB28CD" w:rsidRPr="00531E5E" w14:paraId="67BA1F1A" w14:textId="77777777">
        <w:trPr>
          <w:tblCellSpacing w:w="0" w:type="dxa"/>
          <w:jc w:val="center"/>
        </w:trPr>
        <w:tc>
          <w:tcPr>
            <w:tcW w:w="2411" w:type="pct"/>
            <w:tcBorders>
              <w:top w:val="nil"/>
              <w:left w:val="nil"/>
              <w:bottom w:val="single" w:sz="8" w:space="0" w:color="C0C0C0"/>
              <w:right w:val="nil"/>
            </w:tcBorders>
            <w:tcMar>
              <w:top w:w="30" w:type="dxa"/>
              <w:left w:w="75" w:type="dxa"/>
              <w:bottom w:w="30" w:type="dxa"/>
              <w:right w:w="75" w:type="dxa"/>
            </w:tcMar>
            <w:vAlign w:val="center"/>
          </w:tcPr>
          <w:p w14:paraId="3ACF5607" w14:textId="77777777" w:rsidR="00FB28CD" w:rsidRPr="00531E5E" w:rsidRDefault="00FB28CD" w:rsidP="00797650">
            <w:pPr>
              <w:ind w:left="75"/>
              <w:jc w:val="right"/>
              <w:rPr>
                <w:sz w:val="14"/>
                <w:szCs w:val="14"/>
                <w:lang w:eastAsia="en-US"/>
              </w:rPr>
            </w:pPr>
            <w:r w:rsidRPr="00531E5E">
              <w:rPr>
                <w:b/>
                <w:bCs/>
                <w:sz w:val="14"/>
                <w:szCs w:val="14"/>
                <w:lang w:eastAsia="en-US"/>
              </w:rPr>
              <w:t>Ф.И.О./Полное наименование:</w:t>
            </w:r>
          </w:p>
        </w:tc>
        <w:tc>
          <w:tcPr>
            <w:tcW w:w="2516" w:type="pct"/>
            <w:tcBorders>
              <w:top w:val="nil"/>
              <w:left w:val="nil"/>
              <w:bottom w:val="single" w:sz="8" w:space="0" w:color="C0C0C0"/>
              <w:right w:val="nil"/>
            </w:tcBorders>
            <w:tcMar>
              <w:top w:w="30" w:type="dxa"/>
              <w:left w:w="75" w:type="dxa"/>
              <w:bottom w:w="30" w:type="dxa"/>
              <w:right w:w="75" w:type="dxa"/>
            </w:tcMar>
            <w:vAlign w:val="center"/>
          </w:tcPr>
          <w:p w14:paraId="3F241EB0" w14:textId="77777777" w:rsidR="00FB28CD" w:rsidRPr="00531E5E" w:rsidRDefault="00FB28CD" w:rsidP="00797650">
            <w:pPr>
              <w:ind w:left="75"/>
              <w:rPr>
                <w:sz w:val="14"/>
                <w:szCs w:val="14"/>
                <w:lang w:eastAsia="en-US"/>
              </w:rPr>
            </w:pPr>
            <w:r w:rsidRPr="00531E5E">
              <w:rPr>
                <w:sz w:val="14"/>
                <w:szCs w:val="14"/>
                <w:lang w:val="en-US" w:eastAsia="en-US"/>
              </w:rPr>
              <w:t> </w:t>
            </w:r>
          </w:p>
        </w:tc>
      </w:tr>
      <w:tr w:rsidR="00FB28CD" w:rsidRPr="00531E5E" w14:paraId="2CF980AA" w14:textId="77777777">
        <w:trPr>
          <w:tblCellSpacing w:w="0" w:type="dxa"/>
          <w:jc w:val="center"/>
        </w:trPr>
        <w:tc>
          <w:tcPr>
            <w:tcW w:w="2411" w:type="pct"/>
            <w:tcBorders>
              <w:top w:val="nil"/>
              <w:left w:val="nil"/>
              <w:bottom w:val="single" w:sz="8" w:space="0" w:color="C0C0C0"/>
              <w:right w:val="nil"/>
            </w:tcBorders>
            <w:tcMar>
              <w:top w:w="30" w:type="dxa"/>
              <w:left w:w="75" w:type="dxa"/>
              <w:bottom w:w="30" w:type="dxa"/>
              <w:right w:w="75" w:type="dxa"/>
            </w:tcMar>
            <w:vAlign w:val="center"/>
          </w:tcPr>
          <w:p w14:paraId="6A480820" w14:textId="77777777" w:rsidR="00FB28CD" w:rsidRPr="00531E5E" w:rsidRDefault="00FB28CD" w:rsidP="00797650">
            <w:pPr>
              <w:ind w:left="75"/>
              <w:jc w:val="right"/>
              <w:rPr>
                <w:b/>
                <w:bCs/>
                <w:sz w:val="14"/>
                <w:szCs w:val="14"/>
                <w:lang w:eastAsia="en-US"/>
              </w:rPr>
            </w:pPr>
            <w:r w:rsidRPr="00531E5E">
              <w:rPr>
                <w:b/>
                <w:bCs/>
                <w:sz w:val="14"/>
                <w:szCs w:val="14"/>
                <w:lang w:eastAsia="en-US"/>
              </w:rPr>
              <w:t>Номер счета депо:</w:t>
            </w:r>
          </w:p>
        </w:tc>
        <w:tc>
          <w:tcPr>
            <w:tcW w:w="2516" w:type="pct"/>
            <w:tcBorders>
              <w:top w:val="nil"/>
              <w:left w:val="nil"/>
              <w:bottom w:val="single" w:sz="8" w:space="0" w:color="C0C0C0"/>
              <w:right w:val="nil"/>
            </w:tcBorders>
            <w:tcMar>
              <w:top w:w="30" w:type="dxa"/>
              <w:left w:w="75" w:type="dxa"/>
              <w:bottom w:w="30" w:type="dxa"/>
              <w:right w:w="75" w:type="dxa"/>
            </w:tcMar>
            <w:vAlign w:val="center"/>
          </w:tcPr>
          <w:p w14:paraId="686CB21A" w14:textId="77777777" w:rsidR="00FB28CD" w:rsidRPr="00531E5E" w:rsidRDefault="00FB28CD" w:rsidP="00797650">
            <w:pPr>
              <w:ind w:left="75"/>
              <w:rPr>
                <w:sz w:val="14"/>
                <w:szCs w:val="14"/>
                <w:lang w:val="en-US" w:eastAsia="en-US"/>
              </w:rPr>
            </w:pPr>
          </w:p>
        </w:tc>
      </w:tr>
      <w:tr w:rsidR="00FB28CD" w:rsidRPr="00531E5E" w14:paraId="6AF8FD4A" w14:textId="77777777">
        <w:trPr>
          <w:tblCellSpacing w:w="0" w:type="dxa"/>
          <w:jc w:val="center"/>
        </w:trPr>
        <w:tc>
          <w:tcPr>
            <w:tcW w:w="2411" w:type="pct"/>
            <w:tcBorders>
              <w:top w:val="nil"/>
              <w:left w:val="nil"/>
              <w:bottom w:val="single" w:sz="8" w:space="0" w:color="C0C0C0"/>
              <w:right w:val="nil"/>
            </w:tcBorders>
            <w:tcMar>
              <w:top w:w="30" w:type="dxa"/>
              <w:left w:w="75" w:type="dxa"/>
              <w:bottom w:w="30" w:type="dxa"/>
              <w:right w:w="75" w:type="dxa"/>
            </w:tcMar>
            <w:vAlign w:val="center"/>
          </w:tcPr>
          <w:p w14:paraId="7AC9BED7" w14:textId="77777777" w:rsidR="00FB28CD" w:rsidRPr="00531E5E" w:rsidRDefault="00FB28CD" w:rsidP="00797650">
            <w:pPr>
              <w:ind w:left="75"/>
              <w:jc w:val="right"/>
              <w:rPr>
                <w:b/>
                <w:bCs/>
                <w:sz w:val="14"/>
                <w:szCs w:val="14"/>
                <w:lang w:eastAsia="en-US"/>
              </w:rPr>
            </w:pPr>
            <w:r w:rsidRPr="00531E5E">
              <w:rPr>
                <w:b/>
                <w:bCs/>
                <w:sz w:val="14"/>
                <w:szCs w:val="14"/>
                <w:lang w:eastAsia="en-US"/>
              </w:rPr>
              <w:t>Налоговый резидент РФ:</w:t>
            </w:r>
          </w:p>
          <w:p w14:paraId="28AB2A14" w14:textId="77777777" w:rsidR="00FB28CD" w:rsidRPr="00531E5E" w:rsidRDefault="00FB28CD" w:rsidP="00797650">
            <w:pPr>
              <w:ind w:left="75"/>
              <w:jc w:val="right"/>
              <w:rPr>
                <w:b/>
                <w:bCs/>
                <w:sz w:val="14"/>
                <w:szCs w:val="14"/>
                <w:lang w:eastAsia="en-US"/>
              </w:rPr>
            </w:pPr>
            <w:r w:rsidRPr="00531E5E">
              <w:rPr>
                <w:sz w:val="14"/>
                <w:szCs w:val="14"/>
                <w:lang w:eastAsia="en-US"/>
              </w:rPr>
              <w:t>(для физического лица)</w:t>
            </w:r>
          </w:p>
        </w:tc>
        <w:tc>
          <w:tcPr>
            <w:tcW w:w="2516" w:type="pct"/>
            <w:tcBorders>
              <w:top w:val="nil"/>
              <w:left w:val="nil"/>
              <w:bottom w:val="single" w:sz="8" w:space="0" w:color="C0C0C0"/>
              <w:right w:val="nil"/>
            </w:tcBorders>
            <w:tcMar>
              <w:top w:w="30" w:type="dxa"/>
              <w:left w:w="75" w:type="dxa"/>
              <w:bottom w:w="30" w:type="dxa"/>
              <w:right w:w="75" w:type="dxa"/>
            </w:tcMar>
            <w:vAlign w:val="center"/>
          </w:tcPr>
          <w:p w14:paraId="497A115D" w14:textId="021F2B38" w:rsidR="00FB28CD" w:rsidRPr="00531E5E" w:rsidRDefault="00243318" w:rsidP="00797650">
            <w:pPr>
              <w:rPr>
                <w:b/>
                <w:bCs/>
                <w:sz w:val="14"/>
                <w:szCs w:val="14"/>
                <w:lang w:eastAsia="en-US"/>
              </w:rPr>
            </w:pPr>
            <w:r>
              <w:rPr>
                <w:noProof/>
              </w:rPr>
              <mc:AlternateContent>
                <mc:Choice Requires="wps">
                  <w:drawing>
                    <wp:anchor distT="0" distB="0" distL="114300" distR="114300" simplePos="0" relativeHeight="251658240" behindDoc="0" locked="0" layoutInCell="1" allowOverlap="1" wp14:anchorId="328A3F23" wp14:editId="4B832B41">
                      <wp:simplePos x="0" y="0"/>
                      <wp:positionH relativeFrom="column">
                        <wp:posOffset>284480</wp:posOffset>
                      </wp:positionH>
                      <wp:positionV relativeFrom="paragraph">
                        <wp:posOffset>42545</wp:posOffset>
                      </wp:positionV>
                      <wp:extent cx="114300" cy="114300"/>
                      <wp:effectExtent l="13335" t="10160" r="571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7E54D" id="Rectangle 2" o:spid="_x0000_s1026" style="position:absolute;margin-left:22.4pt;margin-top:3.3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"/>
                  </w:pict>
                </mc:Fallback>
              </mc:AlternateContent>
            </w:r>
            <w:r>
              <w:rPr>
                <w:noProof/>
              </w:rPr>
              <mc:AlternateContent>
                <mc:Choice Requires="wps">
                  <w:drawing>
                    <wp:anchor distT="0" distB="0" distL="114300" distR="114300" simplePos="0" relativeHeight="251659264" behindDoc="0" locked="0" layoutInCell="1" allowOverlap="1" wp14:anchorId="7CA4F675" wp14:editId="28A304D3">
                      <wp:simplePos x="0" y="0"/>
                      <wp:positionH relativeFrom="column">
                        <wp:posOffset>970280</wp:posOffset>
                      </wp:positionH>
                      <wp:positionV relativeFrom="paragraph">
                        <wp:posOffset>42545</wp:posOffset>
                      </wp:positionV>
                      <wp:extent cx="114300" cy="114300"/>
                      <wp:effectExtent l="13335" t="10160" r="5715" b="889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F392E" id="Rectangle 3" o:spid="_x0000_s1026" style="position:absolute;margin-left:76.4pt;margin-top:3.3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"/>
                  </w:pict>
                </mc:Fallback>
              </mc:AlternateContent>
            </w:r>
            <w:r w:rsidR="00FB28CD" w:rsidRPr="00531E5E">
              <w:rPr>
                <w:b/>
                <w:bCs/>
                <w:sz w:val="14"/>
                <w:szCs w:val="14"/>
                <w:lang w:eastAsia="en-US"/>
              </w:rPr>
              <w:t>Да                  Нет</w:t>
            </w:r>
          </w:p>
        </w:tc>
      </w:tr>
      <w:tr w:rsidR="00FB28CD" w:rsidRPr="00531E5E" w14:paraId="5921CEB7" w14:textId="77777777">
        <w:trPr>
          <w:tblCellSpacing w:w="0" w:type="dxa"/>
          <w:jc w:val="center"/>
        </w:trPr>
        <w:tc>
          <w:tcPr>
            <w:tcW w:w="2411" w:type="pct"/>
            <w:tcBorders>
              <w:top w:val="nil"/>
              <w:left w:val="nil"/>
              <w:bottom w:val="single" w:sz="8" w:space="0" w:color="C0C0C0"/>
              <w:right w:val="nil"/>
            </w:tcBorders>
            <w:tcMar>
              <w:top w:w="30" w:type="dxa"/>
              <w:left w:w="75" w:type="dxa"/>
              <w:bottom w:w="30" w:type="dxa"/>
              <w:right w:w="75" w:type="dxa"/>
            </w:tcMar>
            <w:vAlign w:val="center"/>
          </w:tcPr>
          <w:p w14:paraId="6D19FE49" w14:textId="77777777" w:rsidR="00FB28CD" w:rsidRPr="00531E5E" w:rsidRDefault="00FB28CD" w:rsidP="00797650">
            <w:pPr>
              <w:ind w:left="75"/>
              <w:jc w:val="right"/>
              <w:rPr>
                <w:b/>
                <w:bCs/>
                <w:sz w:val="14"/>
                <w:szCs w:val="14"/>
                <w:lang w:eastAsia="en-US"/>
              </w:rPr>
            </w:pPr>
            <w:r w:rsidRPr="00531E5E">
              <w:rPr>
                <w:b/>
                <w:bCs/>
                <w:sz w:val="14"/>
                <w:szCs w:val="14"/>
                <w:lang w:eastAsia="en-US"/>
              </w:rPr>
              <w:t>Документ:</w:t>
            </w:r>
            <w:r w:rsidRPr="00531E5E">
              <w:rPr>
                <w:sz w:val="14"/>
                <w:szCs w:val="14"/>
                <w:lang w:eastAsia="en-US"/>
              </w:rPr>
              <w:br/>
              <w:t>(</w:t>
            </w:r>
            <w:proofErr w:type="spellStart"/>
            <w:r w:rsidRPr="00531E5E">
              <w:rPr>
                <w:sz w:val="14"/>
                <w:szCs w:val="14"/>
                <w:lang w:eastAsia="en-US"/>
              </w:rPr>
              <w:t>наимен</w:t>
            </w:r>
            <w:proofErr w:type="spellEnd"/>
            <w:r w:rsidRPr="00531E5E">
              <w:rPr>
                <w:sz w:val="14"/>
                <w:szCs w:val="14"/>
                <w:lang w:eastAsia="en-US"/>
              </w:rPr>
              <w:t>. документа, №, кем выдан, дата выдачи)</w:t>
            </w:r>
          </w:p>
        </w:tc>
        <w:tc>
          <w:tcPr>
            <w:tcW w:w="2516" w:type="pct"/>
            <w:tcBorders>
              <w:top w:val="nil"/>
              <w:left w:val="nil"/>
              <w:bottom w:val="single" w:sz="8" w:space="0" w:color="C0C0C0"/>
              <w:right w:val="nil"/>
            </w:tcBorders>
            <w:tcMar>
              <w:top w:w="30" w:type="dxa"/>
              <w:left w:w="75" w:type="dxa"/>
              <w:bottom w:w="30" w:type="dxa"/>
              <w:right w:w="75" w:type="dxa"/>
            </w:tcMar>
            <w:vAlign w:val="center"/>
          </w:tcPr>
          <w:p w14:paraId="193D20D8" w14:textId="77777777" w:rsidR="00FB28CD" w:rsidRPr="00531E5E" w:rsidRDefault="00FB28CD" w:rsidP="00797650">
            <w:pPr>
              <w:ind w:left="75"/>
              <w:rPr>
                <w:sz w:val="14"/>
                <w:szCs w:val="14"/>
                <w:lang w:eastAsia="en-US"/>
              </w:rPr>
            </w:pPr>
          </w:p>
        </w:tc>
      </w:tr>
      <w:tr w:rsidR="00FB28CD" w:rsidRPr="00531E5E" w14:paraId="5BC91330" w14:textId="77777777">
        <w:trPr>
          <w:tblCellSpacing w:w="0" w:type="dxa"/>
          <w:jc w:val="center"/>
        </w:trPr>
        <w:tc>
          <w:tcPr>
            <w:tcW w:w="2411" w:type="pct"/>
            <w:tcBorders>
              <w:top w:val="nil"/>
              <w:left w:val="nil"/>
              <w:bottom w:val="single" w:sz="8" w:space="0" w:color="C0C0C0"/>
              <w:right w:val="nil"/>
            </w:tcBorders>
            <w:tcMar>
              <w:top w:w="30" w:type="dxa"/>
              <w:left w:w="75" w:type="dxa"/>
              <w:bottom w:w="30" w:type="dxa"/>
              <w:right w:w="75" w:type="dxa"/>
            </w:tcMar>
            <w:vAlign w:val="center"/>
          </w:tcPr>
          <w:p w14:paraId="010430EE" w14:textId="77777777" w:rsidR="00FB28CD" w:rsidRPr="00531E5E" w:rsidRDefault="00FB28CD" w:rsidP="00797650">
            <w:pPr>
              <w:ind w:left="75"/>
              <w:jc w:val="right"/>
              <w:rPr>
                <w:b/>
                <w:bCs/>
                <w:sz w:val="14"/>
                <w:szCs w:val="14"/>
                <w:lang w:eastAsia="en-US"/>
              </w:rPr>
            </w:pPr>
            <w:r w:rsidRPr="00531E5E">
              <w:rPr>
                <w:b/>
                <w:bCs/>
                <w:noProof/>
                <w:sz w:val="14"/>
                <w:szCs w:val="14"/>
                <w:lang w:eastAsia="en-US"/>
              </w:rPr>
              <w:t>Полное наименование и номера счетов депо каждого номинального держателя инвестиционных паев, приобретаемых в интересах приобретателя инвестиционных паев:</w:t>
            </w:r>
          </w:p>
        </w:tc>
        <w:tc>
          <w:tcPr>
            <w:tcW w:w="2516" w:type="pct"/>
            <w:tcBorders>
              <w:top w:val="nil"/>
              <w:left w:val="nil"/>
              <w:bottom w:val="single" w:sz="8" w:space="0" w:color="C0C0C0"/>
              <w:right w:val="nil"/>
            </w:tcBorders>
            <w:tcMar>
              <w:top w:w="30" w:type="dxa"/>
              <w:left w:w="75" w:type="dxa"/>
              <w:bottom w:w="30" w:type="dxa"/>
              <w:right w:w="75" w:type="dxa"/>
            </w:tcMar>
            <w:vAlign w:val="center"/>
          </w:tcPr>
          <w:p w14:paraId="18D5C3E6" w14:textId="77777777" w:rsidR="00FB28CD" w:rsidRPr="00531E5E" w:rsidRDefault="00FB28CD" w:rsidP="00797650">
            <w:pPr>
              <w:ind w:left="75"/>
              <w:rPr>
                <w:sz w:val="14"/>
                <w:szCs w:val="14"/>
                <w:lang w:eastAsia="en-US"/>
              </w:rPr>
            </w:pPr>
          </w:p>
        </w:tc>
      </w:tr>
    </w:tbl>
    <w:p w14:paraId="4BF20C77" w14:textId="77777777" w:rsidR="00FB28CD" w:rsidRPr="00531E5E" w:rsidRDefault="00FB28CD" w:rsidP="00FB28CD">
      <w:pPr>
        <w:spacing w:before="120"/>
        <w:rPr>
          <w:sz w:val="16"/>
          <w:szCs w:val="16"/>
          <w:lang w:eastAsia="en-US"/>
        </w:rPr>
      </w:pPr>
      <w:r w:rsidRPr="00531E5E">
        <w:rPr>
          <w:sz w:val="16"/>
          <w:szCs w:val="16"/>
          <w:lang w:eastAsia="en-US"/>
        </w:rPr>
        <w:t>Настоящая заявка носит безотзывный характер. С Правилами Фонда ознакомлен.</w:t>
      </w:r>
    </w:p>
    <w:tbl>
      <w:tblPr>
        <w:tblW w:w="0" w:type="auto"/>
        <w:tblCellSpacing w:w="75" w:type="dxa"/>
        <w:tblInd w:w="83" w:type="dxa"/>
        <w:tblCellMar>
          <w:left w:w="0" w:type="dxa"/>
          <w:right w:w="0" w:type="dxa"/>
        </w:tblCellMar>
        <w:tblLook w:val="0000" w:firstRow="0" w:lastRow="0" w:firstColumn="0" w:lastColumn="0" w:noHBand="0" w:noVBand="0"/>
      </w:tblPr>
      <w:tblGrid>
        <w:gridCol w:w="2279"/>
        <w:gridCol w:w="7419"/>
      </w:tblGrid>
      <w:tr w:rsidR="00FB28CD" w:rsidRPr="00531E5E" w14:paraId="68742838" w14:textId="77777777">
        <w:trPr>
          <w:trHeight w:val="20"/>
          <w:tblCellSpacing w:w="75" w:type="dxa"/>
        </w:trPr>
        <w:tc>
          <w:tcPr>
            <w:tcW w:w="2323" w:type="dxa"/>
            <w:tcMar>
              <w:top w:w="30" w:type="dxa"/>
              <w:left w:w="75" w:type="dxa"/>
              <w:bottom w:w="30" w:type="dxa"/>
              <w:right w:w="75" w:type="dxa"/>
            </w:tcMar>
          </w:tcPr>
          <w:p w14:paraId="1FD5024E" w14:textId="77777777" w:rsidR="00FB28CD" w:rsidRPr="00531E5E" w:rsidRDefault="00FB28CD" w:rsidP="00797650">
            <w:pPr>
              <w:pBdr>
                <w:bottom w:val="single" w:sz="8" w:space="0" w:color="000000"/>
              </w:pBdr>
              <w:ind w:left="74"/>
              <w:textAlignment w:val="top"/>
              <w:rPr>
                <w:sz w:val="16"/>
                <w:szCs w:val="16"/>
                <w:lang w:eastAsia="en-US"/>
              </w:rPr>
            </w:pPr>
            <w:r w:rsidRPr="00531E5E">
              <w:rPr>
                <w:sz w:val="16"/>
                <w:szCs w:val="16"/>
                <w:lang w:eastAsia="en-US"/>
              </w:rPr>
              <w:t xml:space="preserve">Подпись </w:t>
            </w:r>
            <w:r w:rsidRPr="00531E5E">
              <w:rPr>
                <w:sz w:val="16"/>
                <w:szCs w:val="16"/>
                <w:lang w:eastAsia="en-US"/>
              </w:rPr>
              <w:br/>
              <w:t>Уполномоченного представителя</w:t>
            </w:r>
          </w:p>
        </w:tc>
        <w:tc>
          <w:tcPr>
            <w:tcW w:w="7434" w:type="dxa"/>
            <w:tcMar>
              <w:top w:w="30" w:type="dxa"/>
              <w:left w:w="75" w:type="dxa"/>
              <w:bottom w:w="30" w:type="dxa"/>
              <w:right w:w="75" w:type="dxa"/>
            </w:tcMar>
          </w:tcPr>
          <w:p w14:paraId="49C63257" w14:textId="77777777" w:rsidR="00FB28CD" w:rsidRPr="00531E5E" w:rsidRDefault="00FB28CD" w:rsidP="00797650">
            <w:pPr>
              <w:pBdr>
                <w:bottom w:val="single" w:sz="8" w:space="0" w:color="000000"/>
              </w:pBdr>
              <w:ind w:left="74"/>
              <w:textAlignment w:val="top"/>
              <w:rPr>
                <w:sz w:val="16"/>
                <w:szCs w:val="16"/>
                <w:lang w:eastAsia="en-US"/>
              </w:rPr>
            </w:pPr>
          </w:p>
          <w:p w14:paraId="538622CC" w14:textId="77777777" w:rsidR="00FB28CD" w:rsidRPr="00531E5E" w:rsidRDefault="00FB28CD" w:rsidP="00797650">
            <w:pPr>
              <w:pBdr>
                <w:bottom w:val="single" w:sz="8" w:space="0" w:color="000000"/>
              </w:pBdr>
              <w:ind w:left="74"/>
              <w:textAlignment w:val="top"/>
              <w:rPr>
                <w:sz w:val="16"/>
                <w:szCs w:val="16"/>
                <w:lang w:eastAsia="en-US"/>
              </w:rPr>
            </w:pPr>
            <w:r w:rsidRPr="00531E5E">
              <w:rPr>
                <w:sz w:val="16"/>
                <w:szCs w:val="16"/>
                <w:lang w:eastAsia="en-US"/>
              </w:rPr>
              <w:t>Подпись лица</w:t>
            </w:r>
            <w:r w:rsidRPr="00531E5E">
              <w:rPr>
                <w:sz w:val="16"/>
                <w:szCs w:val="16"/>
                <w:lang w:eastAsia="en-US"/>
              </w:rPr>
              <w:br/>
              <w:t xml:space="preserve">принявшего заявку </w:t>
            </w:r>
          </w:p>
          <w:p w14:paraId="5BF1DB3A" w14:textId="77777777" w:rsidR="00FB28CD" w:rsidRPr="00531E5E" w:rsidRDefault="00FB28CD" w:rsidP="00797650">
            <w:pPr>
              <w:ind w:left="6195"/>
              <w:jc w:val="center"/>
              <w:textAlignment w:val="top"/>
              <w:rPr>
                <w:sz w:val="16"/>
                <w:szCs w:val="16"/>
                <w:lang w:eastAsia="en-US"/>
              </w:rPr>
            </w:pPr>
            <w:r w:rsidRPr="00531E5E">
              <w:rPr>
                <w:sz w:val="16"/>
                <w:szCs w:val="16"/>
                <w:lang w:eastAsia="en-US"/>
              </w:rPr>
              <w:t>М.П.</w:t>
            </w:r>
          </w:p>
        </w:tc>
      </w:tr>
    </w:tbl>
    <w:p w14:paraId="4B37D89D" w14:textId="77777777" w:rsidR="00FB28CD" w:rsidRPr="00531E5E" w:rsidRDefault="00FB28CD" w:rsidP="00FB28CD">
      <w:pPr>
        <w:rPr>
          <w:sz w:val="16"/>
          <w:szCs w:val="16"/>
        </w:rPr>
      </w:pPr>
      <w:r w:rsidRPr="00531E5E">
        <w:rPr>
          <w:b/>
          <w:bCs/>
          <w:sz w:val="14"/>
          <w:szCs w:val="14"/>
        </w:rPr>
        <w:t>*</w:t>
      </w:r>
      <w:r w:rsidRPr="00531E5E">
        <w:rPr>
          <w:sz w:val="14"/>
          <w:szCs w:val="14"/>
        </w:rPr>
        <w:t xml:space="preserve"> не заполняется для заявки на приобретение инвестиционных паев, подаваемой в связи с осуществлением преимущественного права на приобретение дополнительных инвестиционных паев.</w:t>
      </w:r>
      <w:r w:rsidRPr="00531E5E">
        <w:rPr>
          <w:sz w:val="14"/>
          <w:szCs w:val="14"/>
        </w:rPr>
        <w:br/>
      </w:r>
      <w:r w:rsidRPr="00531E5E">
        <w:rPr>
          <w:b/>
          <w:bCs/>
          <w:sz w:val="14"/>
          <w:szCs w:val="14"/>
        </w:rPr>
        <w:t>**</w:t>
      </w:r>
      <w:r w:rsidRPr="00531E5E">
        <w:rPr>
          <w:sz w:val="14"/>
          <w:szCs w:val="14"/>
        </w:rPr>
        <w:t xml:space="preserve"> заполняется для заявки на приобретение инвестиционных паев, подаваемой в связи с осуществлением преимущественного права на приобретение дополнительных инвестиционных паев.</w:t>
      </w:r>
      <w:r w:rsidRPr="00531E5E">
        <w:rPr>
          <w:sz w:val="16"/>
          <w:szCs w:val="16"/>
        </w:rPr>
        <w:br w:type="page"/>
      </w:r>
    </w:p>
    <w:p w14:paraId="387DEAEF" w14:textId="77777777" w:rsidR="00FB28CD" w:rsidRPr="00531E5E" w:rsidRDefault="00FB28CD" w:rsidP="00FB28CD">
      <w:pPr>
        <w:jc w:val="right"/>
        <w:outlineLvl w:val="0"/>
        <w:rPr>
          <w:sz w:val="16"/>
          <w:szCs w:val="16"/>
        </w:rPr>
      </w:pPr>
      <w:r w:rsidRPr="00531E5E">
        <w:rPr>
          <w:sz w:val="16"/>
          <w:szCs w:val="16"/>
        </w:rPr>
        <w:lastRenderedPageBreak/>
        <w:t>Приложение № 4 к Правилам Фонда</w:t>
      </w:r>
    </w:p>
    <w:p w14:paraId="51AA9BE1" w14:textId="77777777" w:rsidR="00FB28CD" w:rsidRPr="00531E5E" w:rsidRDefault="00FB28CD" w:rsidP="00FB28CD">
      <w:pPr>
        <w:jc w:val="right"/>
        <w:outlineLvl w:val="0"/>
        <w:rPr>
          <w:sz w:val="16"/>
          <w:szCs w:val="16"/>
        </w:rPr>
      </w:pPr>
      <w:r w:rsidRPr="00531E5E">
        <w:rPr>
          <w:sz w:val="16"/>
          <w:szCs w:val="16"/>
        </w:rPr>
        <w:t xml:space="preserve"> </w:t>
      </w:r>
    </w:p>
    <w:p w14:paraId="192AE467" w14:textId="77777777" w:rsidR="00FB28CD" w:rsidRPr="00531E5E" w:rsidRDefault="00FB28CD" w:rsidP="00FB28CD">
      <w:pPr>
        <w:jc w:val="center"/>
        <w:outlineLvl w:val="0"/>
        <w:rPr>
          <w:b/>
          <w:bCs/>
          <w:kern w:val="36"/>
          <w:lang w:eastAsia="en-US"/>
        </w:rPr>
      </w:pPr>
      <w:r w:rsidRPr="00531E5E">
        <w:rPr>
          <w:b/>
          <w:bCs/>
          <w:kern w:val="36"/>
          <w:lang w:eastAsia="en-US"/>
        </w:rPr>
        <w:t xml:space="preserve">Заявка на погашение инвестиционных паев № </w:t>
      </w:r>
      <w:r w:rsidRPr="00531E5E">
        <w:rPr>
          <w:b/>
          <w:bCs/>
          <w:kern w:val="36"/>
          <w:lang w:eastAsia="en-US"/>
        </w:rPr>
        <w:br/>
        <w:t>для физических лиц</w:t>
      </w:r>
    </w:p>
    <w:p w14:paraId="1D88F8D8" w14:textId="77777777" w:rsidR="00FB28CD" w:rsidRPr="00531E5E" w:rsidRDefault="00FB28CD" w:rsidP="00FB28CD">
      <w:pPr>
        <w:outlineLvl w:val="0"/>
        <w:rPr>
          <w:b/>
          <w:bCs/>
          <w:sz w:val="16"/>
          <w:szCs w:val="16"/>
          <w:lang w:eastAsia="en-US"/>
        </w:rPr>
      </w:pPr>
      <w:r w:rsidRPr="00531E5E">
        <w:rPr>
          <w:b/>
          <w:bCs/>
          <w:sz w:val="16"/>
          <w:szCs w:val="16"/>
          <w:lang w:eastAsia="en-US"/>
        </w:rPr>
        <w:t>Дата: __________ Время: _________</w:t>
      </w:r>
    </w:p>
    <w:p w14:paraId="2ABF3D81" w14:textId="77777777" w:rsidR="00FB28CD" w:rsidRPr="00531E5E" w:rsidRDefault="00FB28CD" w:rsidP="00FB28CD">
      <w:pPr>
        <w:rPr>
          <w:sz w:val="16"/>
          <w:szCs w:val="16"/>
          <w:lang w:eastAsia="en-US"/>
        </w:rPr>
      </w:pP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FB28CD" w:rsidRPr="00531E5E" w14:paraId="19817EA7"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A738D6" w14:textId="77777777" w:rsidR="00FB28CD" w:rsidRPr="00531E5E" w:rsidRDefault="00FB28CD" w:rsidP="00797650">
            <w:pPr>
              <w:ind w:left="75"/>
              <w:jc w:val="right"/>
              <w:rPr>
                <w:b/>
                <w:bCs/>
                <w:sz w:val="16"/>
                <w:szCs w:val="16"/>
                <w:lang w:eastAsia="en-US"/>
              </w:rPr>
            </w:pPr>
            <w:r w:rsidRPr="00531E5E">
              <w:rPr>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3C1B57" w14:textId="77777777" w:rsidR="00FB28CD" w:rsidRPr="00531E5E" w:rsidRDefault="00FB28CD" w:rsidP="00797650">
            <w:pPr>
              <w:ind w:left="75"/>
              <w:rPr>
                <w:sz w:val="16"/>
                <w:szCs w:val="16"/>
                <w:lang w:eastAsia="en-US"/>
              </w:rPr>
            </w:pPr>
          </w:p>
          <w:p w14:paraId="4BF1E240" w14:textId="77777777" w:rsidR="00FB28CD" w:rsidRPr="00531E5E" w:rsidRDefault="00FB28CD" w:rsidP="00797650">
            <w:pPr>
              <w:ind w:left="75"/>
              <w:rPr>
                <w:sz w:val="16"/>
                <w:szCs w:val="16"/>
                <w:lang w:eastAsia="en-US"/>
              </w:rPr>
            </w:pPr>
          </w:p>
        </w:tc>
      </w:tr>
      <w:tr w:rsidR="00FB28CD" w:rsidRPr="00531E5E" w14:paraId="1ED7E964"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E49880" w14:textId="77777777" w:rsidR="00FB28CD" w:rsidRPr="00531E5E" w:rsidRDefault="00FB28CD" w:rsidP="00797650">
            <w:pPr>
              <w:ind w:left="75"/>
              <w:jc w:val="right"/>
              <w:rPr>
                <w:b/>
                <w:bCs/>
                <w:sz w:val="16"/>
                <w:szCs w:val="16"/>
                <w:lang w:eastAsia="en-US"/>
              </w:rPr>
            </w:pPr>
            <w:r w:rsidRPr="00531E5E">
              <w:rPr>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BB1315" w14:textId="77777777" w:rsidR="00FB28CD" w:rsidRPr="00531E5E" w:rsidRDefault="00FB28CD" w:rsidP="00797650">
            <w:pPr>
              <w:ind w:left="75"/>
              <w:rPr>
                <w:sz w:val="16"/>
                <w:szCs w:val="16"/>
                <w:lang w:eastAsia="en-US"/>
              </w:rPr>
            </w:pPr>
          </w:p>
        </w:tc>
      </w:tr>
    </w:tbl>
    <w:p w14:paraId="5C217638" w14:textId="77777777" w:rsidR="00FB28CD" w:rsidRPr="00531E5E" w:rsidRDefault="00FB28CD" w:rsidP="00FB28CD">
      <w:pPr>
        <w:pBdr>
          <w:bottom w:val="single" w:sz="6" w:space="0" w:color="808080"/>
        </w:pBdr>
        <w:shd w:val="clear" w:color="auto" w:fill="C0C0C0"/>
        <w:jc w:val="center"/>
        <w:outlineLvl w:val="2"/>
        <w:rPr>
          <w:b/>
          <w:bCs/>
          <w:sz w:val="16"/>
          <w:szCs w:val="16"/>
          <w:lang w:eastAsia="en-US"/>
        </w:rPr>
      </w:pPr>
      <w:r w:rsidRPr="00531E5E">
        <w:rPr>
          <w:b/>
          <w:bCs/>
          <w:sz w:val="16"/>
          <w:szCs w:val="16"/>
          <w:lang w:eastAsia="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FB28CD" w:rsidRPr="00531E5E" w14:paraId="79D28E0E"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C13AD5" w14:textId="77777777" w:rsidR="00FB28CD" w:rsidRPr="00531E5E" w:rsidRDefault="00FB28CD" w:rsidP="00797650">
            <w:pPr>
              <w:ind w:left="75"/>
              <w:jc w:val="right"/>
              <w:rPr>
                <w:b/>
                <w:bCs/>
                <w:sz w:val="16"/>
                <w:szCs w:val="16"/>
                <w:lang w:eastAsia="en-US"/>
              </w:rPr>
            </w:pPr>
            <w:r w:rsidRPr="00531E5E">
              <w:rPr>
                <w:b/>
                <w:bCs/>
                <w:sz w:val="16"/>
                <w:szCs w:val="16"/>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FAB3DA"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652B551F"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A0A374" w14:textId="77777777" w:rsidR="00FB28CD" w:rsidRPr="00531E5E" w:rsidRDefault="00FB28CD" w:rsidP="00797650">
            <w:pPr>
              <w:ind w:left="75"/>
              <w:jc w:val="right"/>
              <w:rPr>
                <w:b/>
                <w:bCs/>
                <w:sz w:val="16"/>
                <w:szCs w:val="16"/>
                <w:lang w:eastAsia="en-US"/>
              </w:rPr>
            </w:pPr>
            <w:r w:rsidRPr="00531E5E">
              <w:rPr>
                <w:b/>
                <w:bCs/>
                <w:sz w:val="16"/>
                <w:szCs w:val="16"/>
                <w:lang w:eastAsia="en-US"/>
              </w:rPr>
              <w:t>Документ, удостоверяющий личность:</w:t>
            </w:r>
            <w:r w:rsidRPr="00531E5E">
              <w:rPr>
                <w:sz w:val="16"/>
                <w:szCs w:val="16"/>
                <w:lang w:eastAsia="en-US"/>
              </w:rPr>
              <w:br/>
              <w:t>(</w:t>
            </w:r>
            <w:proofErr w:type="spellStart"/>
            <w:r w:rsidRPr="00531E5E">
              <w:rPr>
                <w:sz w:val="16"/>
                <w:szCs w:val="16"/>
                <w:lang w:eastAsia="en-US"/>
              </w:rPr>
              <w:t>наимен</w:t>
            </w:r>
            <w:proofErr w:type="spellEnd"/>
            <w:r w:rsidRPr="00531E5E">
              <w:rPr>
                <w:sz w:val="16"/>
                <w:szCs w:val="16"/>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AB5010"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11A820AB"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6D61E6" w14:textId="77777777" w:rsidR="00FB28CD" w:rsidRPr="00531E5E" w:rsidRDefault="00FB28CD" w:rsidP="00797650">
            <w:pPr>
              <w:ind w:left="75"/>
              <w:jc w:val="right"/>
              <w:rPr>
                <w:b/>
                <w:bCs/>
                <w:sz w:val="16"/>
                <w:szCs w:val="16"/>
                <w:lang w:eastAsia="en-US"/>
              </w:rPr>
            </w:pPr>
            <w:r w:rsidRPr="00531E5E">
              <w:rPr>
                <w:b/>
                <w:bCs/>
                <w:sz w:val="16"/>
                <w:szCs w:val="16"/>
                <w:lang w:eastAsia="en-US"/>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519403" w14:textId="77777777" w:rsidR="00FB28CD" w:rsidRPr="00531E5E" w:rsidRDefault="00FB28CD" w:rsidP="00797650">
            <w:pPr>
              <w:ind w:left="75"/>
              <w:rPr>
                <w:sz w:val="16"/>
                <w:szCs w:val="16"/>
              </w:rPr>
            </w:pPr>
          </w:p>
        </w:tc>
      </w:tr>
    </w:tbl>
    <w:p w14:paraId="79F9F0F9" w14:textId="77777777" w:rsidR="00FB28CD" w:rsidRPr="00531E5E" w:rsidRDefault="00FB28CD" w:rsidP="00FB28CD">
      <w:pPr>
        <w:pBdr>
          <w:bottom w:val="single" w:sz="6" w:space="0" w:color="808080"/>
        </w:pBdr>
        <w:shd w:val="clear" w:color="auto" w:fill="C0C0C0"/>
        <w:jc w:val="center"/>
        <w:outlineLvl w:val="2"/>
        <w:rPr>
          <w:b/>
          <w:bCs/>
          <w:sz w:val="16"/>
          <w:szCs w:val="16"/>
          <w:lang w:eastAsia="en-US"/>
        </w:rPr>
      </w:pPr>
      <w:r w:rsidRPr="00531E5E">
        <w:rPr>
          <w:b/>
          <w:bCs/>
          <w:sz w:val="16"/>
          <w:szCs w:val="16"/>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FB28CD" w:rsidRPr="00531E5E" w14:paraId="7E0D6E5C"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9E6AC9" w14:textId="77777777" w:rsidR="00FB28CD" w:rsidRPr="00531E5E" w:rsidRDefault="00FB28CD" w:rsidP="00797650">
            <w:pPr>
              <w:ind w:left="75"/>
              <w:jc w:val="right"/>
              <w:rPr>
                <w:b/>
                <w:bCs/>
                <w:sz w:val="16"/>
                <w:szCs w:val="16"/>
                <w:lang w:eastAsia="en-US"/>
              </w:rPr>
            </w:pPr>
            <w:r w:rsidRPr="00531E5E">
              <w:rPr>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734AE7"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58729405"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44FB595" w14:textId="77777777" w:rsidR="00FB28CD" w:rsidRPr="00531E5E" w:rsidRDefault="00FB28CD" w:rsidP="00797650">
            <w:pPr>
              <w:ind w:left="75"/>
              <w:jc w:val="right"/>
              <w:rPr>
                <w:b/>
                <w:bCs/>
                <w:sz w:val="16"/>
                <w:szCs w:val="16"/>
                <w:lang w:eastAsia="en-US"/>
              </w:rPr>
            </w:pPr>
            <w:r w:rsidRPr="00531E5E">
              <w:rPr>
                <w:b/>
                <w:bCs/>
                <w:sz w:val="16"/>
                <w:szCs w:val="16"/>
                <w:lang w:eastAsia="en-US"/>
              </w:rPr>
              <w:t>Действующий на основании:</w:t>
            </w:r>
            <w:r w:rsidRPr="00531E5E">
              <w:rPr>
                <w:sz w:val="16"/>
                <w:szCs w:val="16"/>
                <w:lang w:eastAsia="en-US"/>
              </w:rPr>
              <w:br/>
              <w:t>(</w:t>
            </w:r>
            <w:proofErr w:type="spellStart"/>
            <w:r w:rsidRPr="00531E5E">
              <w:rPr>
                <w:sz w:val="16"/>
                <w:szCs w:val="16"/>
                <w:lang w:eastAsia="en-US"/>
              </w:rPr>
              <w:t>наимен</w:t>
            </w:r>
            <w:proofErr w:type="spellEnd"/>
            <w:r w:rsidRPr="00531E5E">
              <w:rPr>
                <w:sz w:val="16"/>
                <w:szCs w:val="16"/>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F60033"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6AA4B514" w14:textId="77777777">
        <w:trPr>
          <w:tblCellSpacing w:w="0" w:type="dxa"/>
          <w:jc w:val="center"/>
        </w:trPr>
        <w:tc>
          <w:tcPr>
            <w:tcW w:w="0" w:type="auto"/>
            <w:gridSpan w:val="2"/>
            <w:tcMar>
              <w:top w:w="30" w:type="dxa"/>
              <w:left w:w="75" w:type="dxa"/>
              <w:bottom w:w="30" w:type="dxa"/>
              <w:right w:w="75" w:type="dxa"/>
            </w:tcMar>
            <w:vAlign w:val="center"/>
          </w:tcPr>
          <w:p w14:paraId="3EA56872" w14:textId="77777777" w:rsidR="00FB28CD" w:rsidRPr="00531E5E" w:rsidRDefault="00FB28CD" w:rsidP="00797650">
            <w:pPr>
              <w:ind w:left="75"/>
              <w:jc w:val="center"/>
              <w:outlineLvl w:val="1"/>
              <w:rPr>
                <w:b/>
                <w:bCs/>
                <w:sz w:val="16"/>
                <w:szCs w:val="16"/>
                <w:u w:val="single"/>
                <w:lang w:eastAsia="en-US"/>
              </w:rPr>
            </w:pPr>
            <w:r w:rsidRPr="00531E5E">
              <w:rPr>
                <w:b/>
                <w:bCs/>
                <w:sz w:val="16"/>
                <w:szCs w:val="16"/>
                <w:u w:val="single"/>
                <w:lang w:eastAsia="en-US"/>
              </w:rPr>
              <w:t>Для физических лиц</w:t>
            </w:r>
          </w:p>
        </w:tc>
      </w:tr>
      <w:tr w:rsidR="00FB28CD" w:rsidRPr="00531E5E" w14:paraId="517D81FD"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C3AE09" w14:textId="77777777" w:rsidR="00FB28CD" w:rsidRPr="00531E5E" w:rsidRDefault="00FB28CD" w:rsidP="00797650">
            <w:pPr>
              <w:ind w:left="75"/>
              <w:jc w:val="right"/>
              <w:rPr>
                <w:b/>
                <w:bCs/>
                <w:sz w:val="16"/>
                <w:szCs w:val="16"/>
                <w:lang w:eastAsia="en-US"/>
              </w:rPr>
            </w:pPr>
            <w:r w:rsidRPr="00531E5E">
              <w:rPr>
                <w:b/>
                <w:bCs/>
                <w:sz w:val="16"/>
                <w:szCs w:val="16"/>
                <w:lang w:eastAsia="en-US"/>
              </w:rPr>
              <w:t>Документ, удостоверяющий личность представителя:</w:t>
            </w:r>
            <w:r w:rsidRPr="00531E5E">
              <w:rPr>
                <w:sz w:val="16"/>
                <w:szCs w:val="16"/>
                <w:lang w:eastAsia="en-US"/>
              </w:rPr>
              <w:br/>
              <w:t>(</w:t>
            </w:r>
            <w:proofErr w:type="spellStart"/>
            <w:r w:rsidRPr="00531E5E">
              <w:rPr>
                <w:sz w:val="16"/>
                <w:szCs w:val="16"/>
                <w:lang w:eastAsia="en-US"/>
              </w:rPr>
              <w:t>наимен</w:t>
            </w:r>
            <w:proofErr w:type="spellEnd"/>
            <w:r w:rsidRPr="00531E5E">
              <w:rPr>
                <w:sz w:val="16"/>
                <w:szCs w:val="16"/>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F86D15"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6A05C3E4" w14:textId="77777777">
        <w:trPr>
          <w:tblCellSpacing w:w="0" w:type="dxa"/>
          <w:jc w:val="center"/>
        </w:trPr>
        <w:tc>
          <w:tcPr>
            <w:tcW w:w="0" w:type="auto"/>
            <w:gridSpan w:val="2"/>
            <w:tcMar>
              <w:top w:w="30" w:type="dxa"/>
              <w:left w:w="75" w:type="dxa"/>
              <w:bottom w:w="30" w:type="dxa"/>
              <w:right w:w="75" w:type="dxa"/>
            </w:tcMar>
            <w:vAlign w:val="center"/>
          </w:tcPr>
          <w:p w14:paraId="56F0AC10" w14:textId="77777777" w:rsidR="00FB28CD" w:rsidRPr="00531E5E" w:rsidRDefault="00FB28CD" w:rsidP="00797650">
            <w:pPr>
              <w:ind w:left="75"/>
              <w:jc w:val="center"/>
              <w:outlineLvl w:val="1"/>
              <w:rPr>
                <w:b/>
                <w:bCs/>
                <w:sz w:val="16"/>
                <w:szCs w:val="16"/>
                <w:u w:val="single"/>
                <w:lang w:eastAsia="en-US"/>
              </w:rPr>
            </w:pPr>
            <w:r w:rsidRPr="00531E5E">
              <w:rPr>
                <w:b/>
                <w:bCs/>
                <w:sz w:val="16"/>
                <w:szCs w:val="16"/>
                <w:u w:val="single"/>
                <w:lang w:eastAsia="en-US"/>
              </w:rPr>
              <w:t>Для юридических лиц</w:t>
            </w:r>
          </w:p>
        </w:tc>
      </w:tr>
      <w:tr w:rsidR="00FB28CD" w:rsidRPr="00531E5E" w14:paraId="4C53D43E"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A38F91C" w14:textId="77777777" w:rsidR="00FB28CD" w:rsidRPr="00531E5E" w:rsidRDefault="00FB28CD" w:rsidP="00797650">
            <w:pPr>
              <w:ind w:left="75"/>
              <w:jc w:val="right"/>
              <w:rPr>
                <w:b/>
                <w:bCs/>
                <w:sz w:val="16"/>
                <w:szCs w:val="16"/>
                <w:lang w:eastAsia="en-US"/>
              </w:rPr>
            </w:pPr>
            <w:r w:rsidRPr="00531E5E">
              <w:rPr>
                <w:b/>
                <w:bCs/>
                <w:sz w:val="16"/>
                <w:szCs w:val="16"/>
                <w:lang w:eastAsia="en-US"/>
              </w:rPr>
              <w:t>Свидетельство о регистрации:</w:t>
            </w:r>
            <w:r w:rsidRPr="00531E5E">
              <w:rPr>
                <w:sz w:val="16"/>
                <w:szCs w:val="16"/>
                <w:lang w:eastAsia="en-US"/>
              </w:rPr>
              <w:br/>
              <w:t>(</w:t>
            </w:r>
            <w:proofErr w:type="spellStart"/>
            <w:r w:rsidRPr="00531E5E">
              <w:rPr>
                <w:sz w:val="16"/>
                <w:szCs w:val="16"/>
                <w:lang w:eastAsia="en-US"/>
              </w:rPr>
              <w:t>наимен</w:t>
            </w:r>
            <w:proofErr w:type="spellEnd"/>
            <w:r w:rsidRPr="00531E5E">
              <w:rPr>
                <w:sz w:val="16"/>
                <w:szCs w:val="16"/>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6B9ADF7"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151A56A4"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021D93" w14:textId="77777777" w:rsidR="00FB28CD" w:rsidRPr="00531E5E" w:rsidRDefault="00FB28CD" w:rsidP="00797650">
            <w:pPr>
              <w:ind w:left="75"/>
              <w:jc w:val="right"/>
              <w:rPr>
                <w:b/>
                <w:bCs/>
                <w:sz w:val="16"/>
                <w:szCs w:val="16"/>
                <w:lang w:eastAsia="en-US"/>
              </w:rPr>
            </w:pPr>
            <w:r w:rsidRPr="00531E5E">
              <w:rPr>
                <w:b/>
                <w:bCs/>
                <w:sz w:val="16"/>
                <w:szCs w:val="16"/>
                <w:lang w:eastAsia="en-US"/>
              </w:rPr>
              <w:t>В лице:</w:t>
            </w:r>
            <w:r w:rsidRPr="00531E5E">
              <w:rPr>
                <w:sz w:val="16"/>
                <w:szCs w:val="16"/>
                <w:lang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355C15"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02AFFC94"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7A9038" w14:textId="77777777" w:rsidR="00FB28CD" w:rsidRPr="00531E5E" w:rsidRDefault="00FB28CD" w:rsidP="00797650">
            <w:pPr>
              <w:ind w:left="75"/>
              <w:jc w:val="right"/>
              <w:rPr>
                <w:b/>
                <w:bCs/>
                <w:sz w:val="16"/>
                <w:szCs w:val="16"/>
                <w:lang w:eastAsia="en-US"/>
              </w:rPr>
            </w:pPr>
            <w:r w:rsidRPr="00531E5E">
              <w:rPr>
                <w:b/>
                <w:bCs/>
                <w:sz w:val="16"/>
                <w:szCs w:val="16"/>
                <w:lang w:eastAsia="en-US"/>
              </w:rPr>
              <w:t>Документ, удостоверяющий личность:</w:t>
            </w:r>
            <w:r w:rsidRPr="00531E5E">
              <w:rPr>
                <w:sz w:val="16"/>
                <w:szCs w:val="16"/>
                <w:lang w:eastAsia="en-US"/>
              </w:rPr>
              <w:br/>
              <w:t>(</w:t>
            </w:r>
            <w:proofErr w:type="spellStart"/>
            <w:r w:rsidRPr="00531E5E">
              <w:rPr>
                <w:sz w:val="16"/>
                <w:szCs w:val="16"/>
                <w:lang w:eastAsia="en-US"/>
              </w:rPr>
              <w:t>наимен</w:t>
            </w:r>
            <w:proofErr w:type="spellEnd"/>
            <w:r w:rsidRPr="00531E5E">
              <w:rPr>
                <w:sz w:val="16"/>
                <w:szCs w:val="16"/>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FB887D"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7F887306"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797316" w14:textId="77777777" w:rsidR="00FB28CD" w:rsidRPr="00531E5E" w:rsidRDefault="00FB28CD" w:rsidP="00797650">
            <w:pPr>
              <w:ind w:left="75"/>
              <w:jc w:val="right"/>
              <w:rPr>
                <w:b/>
                <w:bCs/>
                <w:sz w:val="16"/>
                <w:szCs w:val="16"/>
                <w:lang w:eastAsia="en-US"/>
              </w:rPr>
            </w:pPr>
            <w:r w:rsidRPr="00531E5E">
              <w:rPr>
                <w:b/>
                <w:bCs/>
                <w:sz w:val="16"/>
                <w:szCs w:val="16"/>
                <w:lang w:eastAsia="en-US"/>
              </w:rPr>
              <w:t>Действующий на основании:</w:t>
            </w:r>
            <w:r w:rsidRPr="00531E5E">
              <w:rPr>
                <w:sz w:val="16"/>
                <w:szCs w:val="16"/>
                <w:lang w:eastAsia="en-US"/>
              </w:rPr>
              <w:br/>
              <w:t>(</w:t>
            </w:r>
            <w:proofErr w:type="spellStart"/>
            <w:r w:rsidRPr="00531E5E">
              <w:rPr>
                <w:sz w:val="16"/>
                <w:szCs w:val="16"/>
                <w:lang w:eastAsia="en-US"/>
              </w:rPr>
              <w:t>наимен</w:t>
            </w:r>
            <w:proofErr w:type="spellEnd"/>
            <w:r w:rsidRPr="00531E5E">
              <w:rPr>
                <w:sz w:val="16"/>
                <w:szCs w:val="16"/>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40EB1D" w14:textId="77777777" w:rsidR="00FB28CD" w:rsidRPr="00531E5E" w:rsidRDefault="00FB28CD" w:rsidP="00797650">
            <w:pPr>
              <w:ind w:left="75"/>
              <w:rPr>
                <w:sz w:val="16"/>
                <w:szCs w:val="16"/>
                <w:lang w:eastAsia="en-US"/>
              </w:rPr>
            </w:pPr>
            <w:r w:rsidRPr="00531E5E">
              <w:rPr>
                <w:sz w:val="16"/>
                <w:szCs w:val="16"/>
                <w:lang w:val="en-US" w:eastAsia="en-US"/>
              </w:rPr>
              <w:t> </w:t>
            </w:r>
          </w:p>
        </w:tc>
      </w:tr>
    </w:tbl>
    <w:p w14:paraId="30B1B5ED" w14:textId="77777777" w:rsidR="00FB28CD" w:rsidRPr="00531E5E" w:rsidRDefault="00FB28CD" w:rsidP="00FB28CD">
      <w:pPr>
        <w:jc w:val="center"/>
        <w:rPr>
          <w:sz w:val="16"/>
          <w:szCs w:val="16"/>
          <w:lang w:eastAsia="en-US"/>
        </w:rPr>
      </w:pPr>
      <w:r w:rsidRPr="00531E5E">
        <w:rPr>
          <w:b/>
          <w:bCs/>
          <w:sz w:val="16"/>
          <w:szCs w:val="16"/>
          <w:lang w:eastAsia="en-US"/>
        </w:rPr>
        <w:t>Прошу погасить инвестиционные паи Фонда в количестве __________________ штук.</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FB28CD" w:rsidRPr="00531E5E" w14:paraId="625181F9"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9D0B9B" w14:textId="77777777" w:rsidR="00FB28CD" w:rsidRPr="00531E5E" w:rsidRDefault="00FB28CD" w:rsidP="00797650">
            <w:pPr>
              <w:ind w:left="75"/>
              <w:jc w:val="right"/>
              <w:rPr>
                <w:b/>
                <w:bCs/>
                <w:sz w:val="16"/>
                <w:szCs w:val="16"/>
                <w:lang w:eastAsia="en-US"/>
              </w:rPr>
            </w:pPr>
            <w:r w:rsidRPr="00531E5E">
              <w:rPr>
                <w:b/>
                <w:bCs/>
                <w:sz w:val="16"/>
                <w:szCs w:val="16"/>
                <w:lang w:eastAsia="en-US"/>
              </w:rPr>
              <w:t>Прошу перечислить сумму денежной компенсации на счет:</w:t>
            </w:r>
          </w:p>
          <w:p w14:paraId="1FD3103A" w14:textId="77777777" w:rsidR="00FB28CD" w:rsidRPr="00531E5E" w:rsidRDefault="00FB28CD" w:rsidP="00797650">
            <w:pPr>
              <w:ind w:left="75"/>
              <w:jc w:val="right"/>
              <w:rPr>
                <w:b/>
                <w:bCs/>
                <w:sz w:val="16"/>
                <w:szCs w:val="16"/>
                <w:lang w:eastAsia="en-US"/>
              </w:rPr>
            </w:pPr>
            <w:r w:rsidRPr="00531E5E">
              <w:rPr>
                <w:b/>
                <w:bCs/>
                <w:sz w:val="16"/>
                <w:szCs w:val="16"/>
                <w:lang w:eastAsia="en-US"/>
              </w:rPr>
              <w:t>Указывается счет лица, погашающего инвестиционные паи</w:t>
            </w:r>
            <w:r w:rsidRPr="00531E5E">
              <w:rPr>
                <w:b/>
                <w:bCs/>
                <w:sz w:val="16"/>
                <w:szCs w:val="16"/>
                <w:lang w:eastAsia="en-US"/>
              </w:rPr>
              <w:br/>
            </w:r>
            <w:r w:rsidRPr="00531E5E">
              <w:rPr>
                <w:sz w:val="16"/>
                <w:szCs w:val="16"/>
                <w:lang w:eastAsia="en-US"/>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224F84" w14:textId="77777777" w:rsidR="00FB28CD" w:rsidRPr="00531E5E" w:rsidRDefault="00FB28CD" w:rsidP="00797650">
            <w:pPr>
              <w:ind w:left="75"/>
              <w:rPr>
                <w:sz w:val="16"/>
                <w:szCs w:val="16"/>
                <w:lang w:eastAsia="en-US"/>
              </w:rPr>
            </w:pPr>
            <w:r w:rsidRPr="00531E5E">
              <w:rPr>
                <w:sz w:val="16"/>
                <w:szCs w:val="16"/>
                <w:lang w:val="en-US" w:eastAsia="en-US"/>
              </w:rPr>
              <w:t> </w:t>
            </w:r>
          </w:p>
        </w:tc>
      </w:tr>
    </w:tbl>
    <w:p w14:paraId="6BF41395" w14:textId="77777777" w:rsidR="00FB28CD" w:rsidRPr="00531E5E" w:rsidRDefault="00FB28CD" w:rsidP="00FB28CD">
      <w:pPr>
        <w:rPr>
          <w:sz w:val="16"/>
          <w:szCs w:val="16"/>
          <w:lang w:eastAsia="en-US"/>
        </w:rPr>
      </w:pPr>
    </w:p>
    <w:p w14:paraId="0DA02B13" w14:textId="77777777" w:rsidR="00FB28CD" w:rsidRPr="00531E5E" w:rsidRDefault="00FB28CD" w:rsidP="00FB28CD">
      <w:pPr>
        <w:rPr>
          <w:sz w:val="16"/>
          <w:szCs w:val="16"/>
          <w:lang w:eastAsia="en-US"/>
        </w:rPr>
      </w:pPr>
      <w:r w:rsidRPr="00531E5E">
        <w:rPr>
          <w:sz w:val="16"/>
          <w:szCs w:val="16"/>
          <w:lang w:eastAsia="en-US"/>
        </w:rPr>
        <w:t xml:space="preserve">Настоящая заявка носит безотзывный характер. </w:t>
      </w:r>
    </w:p>
    <w:p w14:paraId="54A139C3" w14:textId="77777777" w:rsidR="00FB28CD" w:rsidRPr="00531E5E" w:rsidRDefault="00FB28CD" w:rsidP="00FB28CD">
      <w:pPr>
        <w:rPr>
          <w:sz w:val="16"/>
          <w:szCs w:val="16"/>
          <w:lang w:eastAsia="en-US"/>
        </w:rPr>
      </w:pPr>
    </w:p>
    <w:p w14:paraId="4831E114" w14:textId="77777777" w:rsidR="00FB28CD" w:rsidRPr="00531E5E" w:rsidRDefault="00FB28CD" w:rsidP="00FB28CD">
      <w:pPr>
        <w:rPr>
          <w:sz w:val="16"/>
          <w:szCs w:val="16"/>
          <w:lang w:eastAsia="en-US"/>
        </w:rPr>
      </w:pPr>
    </w:p>
    <w:p w14:paraId="3C94A40B" w14:textId="77777777" w:rsidR="00FB28CD" w:rsidRPr="00531E5E" w:rsidRDefault="00FB28CD" w:rsidP="00FB28CD">
      <w:pPr>
        <w:rPr>
          <w:sz w:val="16"/>
          <w:szCs w:val="16"/>
          <w:lang w:eastAsia="en-US"/>
        </w:rPr>
      </w:pPr>
      <w:r w:rsidRPr="00531E5E">
        <w:rPr>
          <w:sz w:val="16"/>
          <w:szCs w:val="16"/>
          <w:lang w:eastAsia="en-US"/>
        </w:rPr>
        <w:t>С Правилами Фонда ознакомлен.</w:t>
      </w:r>
      <w:r w:rsidRPr="00531E5E">
        <w:rPr>
          <w:sz w:val="16"/>
          <w:szCs w:val="16"/>
          <w:lang w:eastAsia="en-US"/>
        </w:rPr>
        <w:br/>
      </w:r>
    </w:p>
    <w:tbl>
      <w:tblPr>
        <w:tblW w:w="5000" w:type="pct"/>
        <w:tblCellSpacing w:w="75" w:type="dxa"/>
        <w:tblCellMar>
          <w:left w:w="0" w:type="dxa"/>
          <w:right w:w="0" w:type="dxa"/>
        </w:tblCellMar>
        <w:tblLook w:val="0000" w:firstRow="0" w:lastRow="0" w:firstColumn="0" w:lastColumn="0" w:noHBand="0" w:noVBand="0"/>
      </w:tblPr>
      <w:tblGrid>
        <w:gridCol w:w="2873"/>
        <w:gridCol w:w="6908"/>
      </w:tblGrid>
      <w:tr w:rsidR="00FB28CD" w:rsidRPr="00531E5E" w14:paraId="07C43261" w14:textId="77777777">
        <w:trPr>
          <w:tblCellSpacing w:w="75" w:type="dxa"/>
        </w:trPr>
        <w:tc>
          <w:tcPr>
            <w:tcW w:w="2500" w:type="pct"/>
            <w:tcMar>
              <w:top w:w="30" w:type="dxa"/>
              <w:left w:w="75" w:type="dxa"/>
              <w:bottom w:w="30" w:type="dxa"/>
              <w:right w:w="75" w:type="dxa"/>
            </w:tcMar>
          </w:tcPr>
          <w:p w14:paraId="2D66036D" w14:textId="77777777" w:rsidR="00FB28CD" w:rsidRPr="00531E5E" w:rsidRDefault="00FB28CD" w:rsidP="00797650">
            <w:pPr>
              <w:pBdr>
                <w:bottom w:val="single" w:sz="8" w:space="0" w:color="000000"/>
              </w:pBdr>
              <w:ind w:left="75"/>
              <w:textAlignment w:val="top"/>
              <w:rPr>
                <w:sz w:val="16"/>
                <w:szCs w:val="16"/>
                <w:lang w:eastAsia="en-US"/>
              </w:rPr>
            </w:pPr>
            <w:r w:rsidRPr="00531E5E">
              <w:rPr>
                <w:sz w:val="16"/>
                <w:szCs w:val="16"/>
                <w:lang w:eastAsia="en-US"/>
              </w:rPr>
              <w:t>Подпись Заявителя/</w:t>
            </w:r>
            <w:r w:rsidRPr="00531E5E">
              <w:rPr>
                <w:sz w:val="16"/>
                <w:szCs w:val="16"/>
                <w:lang w:eastAsia="en-US"/>
              </w:rPr>
              <w:br/>
              <w:t>Уполномоченного представителя</w:t>
            </w:r>
          </w:p>
        </w:tc>
        <w:tc>
          <w:tcPr>
            <w:tcW w:w="0" w:type="auto"/>
            <w:tcMar>
              <w:top w:w="30" w:type="dxa"/>
              <w:left w:w="75" w:type="dxa"/>
              <w:bottom w:w="30" w:type="dxa"/>
              <w:right w:w="75" w:type="dxa"/>
            </w:tcMar>
          </w:tcPr>
          <w:p w14:paraId="3D9E46BD" w14:textId="77777777" w:rsidR="00FB28CD" w:rsidRPr="00531E5E" w:rsidRDefault="00FB28CD" w:rsidP="00797650">
            <w:pPr>
              <w:pBdr>
                <w:bottom w:val="single" w:sz="8" w:space="0" w:color="000000"/>
              </w:pBdr>
              <w:ind w:left="75"/>
              <w:textAlignment w:val="top"/>
              <w:rPr>
                <w:sz w:val="16"/>
                <w:szCs w:val="16"/>
                <w:lang w:eastAsia="en-US"/>
              </w:rPr>
            </w:pPr>
            <w:r w:rsidRPr="00531E5E">
              <w:rPr>
                <w:sz w:val="16"/>
                <w:szCs w:val="16"/>
                <w:lang w:eastAsia="en-US"/>
              </w:rPr>
              <w:t>Подпись лица</w:t>
            </w:r>
            <w:r w:rsidRPr="00531E5E">
              <w:rPr>
                <w:sz w:val="16"/>
                <w:szCs w:val="16"/>
                <w:lang w:eastAsia="en-US"/>
              </w:rPr>
              <w:br/>
              <w:t>принявшего заявку</w:t>
            </w:r>
          </w:p>
          <w:p w14:paraId="7C0C87D7" w14:textId="77777777" w:rsidR="00FB28CD" w:rsidRPr="00531E5E" w:rsidRDefault="00FB28CD" w:rsidP="00797650">
            <w:pPr>
              <w:ind w:left="6195"/>
              <w:jc w:val="center"/>
              <w:textAlignment w:val="top"/>
              <w:rPr>
                <w:sz w:val="16"/>
                <w:szCs w:val="16"/>
                <w:lang w:eastAsia="en-US"/>
              </w:rPr>
            </w:pPr>
            <w:r w:rsidRPr="00531E5E">
              <w:rPr>
                <w:sz w:val="16"/>
                <w:szCs w:val="16"/>
                <w:lang w:eastAsia="en-US"/>
              </w:rPr>
              <w:t>М.П.</w:t>
            </w:r>
          </w:p>
        </w:tc>
      </w:tr>
    </w:tbl>
    <w:p w14:paraId="0CCD5CAD" w14:textId="77777777" w:rsidR="00FB28CD" w:rsidRPr="00531E5E" w:rsidRDefault="00FB28CD" w:rsidP="00FB28CD">
      <w:pPr>
        <w:rPr>
          <w:sz w:val="16"/>
          <w:szCs w:val="16"/>
        </w:rPr>
      </w:pPr>
    </w:p>
    <w:p w14:paraId="3D691D7C" w14:textId="77777777" w:rsidR="00FB28CD" w:rsidRPr="00531E5E" w:rsidRDefault="00FB28CD" w:rsidP="00FB28CD">
      <w:pPr>
        <w:jc w:val="right"/>
        <w:rPr>
          <w:sz w:val="16"/>
          <w:szCs w:val="16"/>
          <w:lang w:eastAsia="en-US"/>
        </w:rPr>
      </w:pPr>
      <w:r w:rsidRPr="00531E5E">
        <w:rPr>
          <w:sz w:val="9"/>
          <w:szCs w:val="9"/>
          <w:lang w:eastAsia="en-US"/>
        </w:rPr>
        <w:br w:type="page"/>
      </w:r>
      <w:r w:rsidRPr="00531E5E">
        <w:rPr>
          <w:sz w:val="16"/>
          <w:szCs w:val="16"/>
        </w:rPr>
        <w:lastRenderedPageBreak/>
        <w:t>Приложение № 5 к Правилам Фонда</w:t>
      </w:r>
      <w:r w:rsidRPr="00531E5E">
        <w:rPr>
          <w:sz w:val="16"/>
          <w:szCs w:val="16"/>
          <w:lang w:eastAsia="en-US"/>
        </w:rPr>
        <w:t xml:space="preserve"> </w:t>
      </w:r>
    </w:p>
    <w:p w14:paraId="049CE036" w14:textId="77777777" w:rsidR="00FB28CD" w:rsidRPr="00531E5E" w:rsidRDefault="00FB28CD" w:rsidP="00FB28CD">
      <w:pPr>
        <w:jc w:val="right"/>
        <w:rPr>
          <w:sz w:val="16"/>
          <w:szCs w:val="16"/>
          <w:lang w:eastAsia="en-US"/>
        </w:rPr>
      </w:pPr>
    </w:p>
    <w:p w14:paraId="11523A02" w14:textId="77777777" w:rsidR="00FB28CD" w:rsidRPr="00531E5E" w:rsidRDefault="00FB28CD" w:rsidP="00FB28CD">
      <w:pPr>
        <w:jc w:val="center"/>
        <w:outlineLvl w:val="0"/>
        <w:rPr>
          <w:b/>
          <w:bCs/>
          <w:kern w:val="36"/>
          <w:lang w:eastAsia="en-US"/>
        </w:rPr>
      </w:pPr>
      <w:r w:rsidRPr="00531E5E">
        <w:rPr>
          <w:b/>
          <w:bCs/>
          <w:kern w:val="36"/>
          <w:lang w:eastAsia="en-US"/>
        </w:rPr>
        <w:t xml:space="preserve">Заявка на погашение инвестиционных паев № </w:t>
      </w:r>
      <w:r w:rsidRPr="00531E5E">
        <w:rPr>
          <w:b/>
          <w:bCs/>
          <w:kern w:val="36"/>
          <w:lang w:eastAsia="en-US"/>
        </w:rPr>
        <w:br/>
        <w:t>для юридических лиц</w:t>
      </w:r>
    </w:p>
    <w:p w14:paraId="1A880FA8" w14:textId="77777777" w:rsidR="00FB28CD" w:rsidRPr="00531E5E" w:rsidRDefault="00FB28CD" w:rsidP="00FB28CD">
      <w:pPr>
        <w:outlineLvl w:val="0"/>
        <w:rPr>
          <w:b/>
          <w:bCs/>
          <w:sz w:val="16"/>
          <w:szCs w:val="16"/>
          <w:lang w:eastAsia="en-US"/>
        </w:rPr>
      </w:pPr>
      <w:r w:rsidRPr="00531E5E">
        <w:rPr>
          <w:b/>
          <w:bCs/>
          <w:sz w:val="16"/>
          <w:szCs w:val="16"/>
          <w:lang w:eastAsia="en-US"/>
        </w:rPr>
        <w:t>Дата: ___________ Время: __________</w:t>
      </w:r>
    </w:p>
    <w:p w14:paraId="70CD6AF5" w14:textId="77777777" w:rsidR="00FB28CD" w:rsidRPr="00531E5E" w:rsidRDefault="00FB28CD" w:rsidP="00FB28CD">
      <w:pPr>
        <w:rPr>
          <w:sz w:val="16"/>
          <w:szCs w:val="16"/>
          <w:lang w:eastAsia="en-US"/>
        </w:rPr>
      </w:pP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FB28CD" w:rsidRPr="00531E5E" w14:paraId="3EBC8638"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8D2B6C" w14:textId="77777777" w:rsidR="00FB28CD" w:rsidRPr="00531E5E" w:rsidRDefault="00FB28CD" w:rsidP="00797650">
            <w:pPr>
              <w:ind w:left="75"/>
              <w:jc w:val="right"/>
              <w:rPr>
                <w:b/>
                <w:bCs/>
                <w:sz w:val="16"/>
                <w:szCs w:val="16"/>
                <w:lang w:eastAsia="en-US"/>
              </w:rPr>
            </w:pPr>
            <w:r w:rsidRPr="00531E5E">
              <w:rPr>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C78FCC" w14:textId="77777777" w:rsidR="00FB28CD" w:rsidRPr="00531E5E" w:rsidRDefault="00FB28CD" w:rsidP="00797650">
            <w:pPr>
              <w:ind w:left="75"/>
              <w:rPr>
                <w:sz w:val="16"/>
                <w:szCs w:val="16"/>
                <w:lang w:eastAsia="en-US"/>
              </w:rPr>
            </w:pPr>
          </w:p>
          <w:p w14:paraId="67E45C79" w14:textId="77777777" w:rsidR="00FB28CD" w:rsidRPr="00531E5E" w:rsidRDefault="00FB28CD" w:rsidP="00797650">
            <w:pPr>
              <w:ind w:left="75"/>
              <w:rPr>
                <w:sz w:val="16"/>
                <w:szCs w:val="16"/>
                <w:lang w:eastAsia="en-US"/>
              </w:rPr>
            </w:pPr>
          </w:p>
        </w:tc>
      </w:tr>
      <w:tr w:rsidR="00FB28CD" w:rsidRPr="00531E5E" w14:paraId="191DD4E9"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175DA46" w14:textId="77777777" w:rsidR="00FB28CD" w:rsidRPr="00531E5E" w:rsidRDefault="00FB28CD" w:rsidP="00797650">
            <w:pPr>
              <w:ind w:left="75"/>
              <w:jc w:val="right"/>
              <w:rPr>
                <w:b/>
                <w:bCs/>
                <w:sz w:val="16"/>
                <w:szCs w:val="16"/>
                <w:lang w:eastAsia="en-US"/>
              </w:rPr>
            </w:pPr>
            <w:r w:rsidRPr="00531E5E">
              <w:rPr>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4397A9" w14:textId="77777777" w:rsidR="00FB28CD" w:rsidRPr="00531E5E" w:rsidRDefault="00FB28CD" w:rsidP="00797650">
            <w:pPr>
              <w:ind w:left="75"/>
              <w:rPr>
                <w:sz w:val="16"/>
                <w:szCs w:val="16"/>
                <w:lang w:eastAsia="en-US"/>
              </w:rPr>
            </w:pPr>
          </w:p>
        </w:tc>
      </w:tr>
    </w:tbl>
    <w:p w14:paraId="287DB00F" w14:textId="77777777" w:rsidR="00FB28CD" w:rsidRPr="00531E5E" w:rsidRDefault="00FB28CD" w:rsidP="00FB28CD">
      <w:pPr>
        <w:pBdr>
          <w:bottom w:val="single" w:sz="6" w:space="0" w:color="808080"/>
        </w:pBdr>
        <w:shd w:val="clear" w:color="auto" w:fill="C0C0C0"/>
        <w:jc w:val="center"/>
        <w:outlineLvl w:val="2"/>
        <w:rPr>
          <w:b/>
          <w:bCs/>
          <w:sz w:val="16"/>
          <w:szCs w:val="16"/>
          <w:lang w:eastAsia="en-US"/>
        </w:rPr>
      </w:pPr>
      <w:r w:rsidRPr="00531E5E">
        <w:rPr>
          <w:b/>
          <w:bCs/>
          <w:sz w:val="16"/>
          <w:szCs w:val="16"/>
          <w:lang w:eastAsia="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FB28CD" w:rsidRPr="00531E5E" w14:paraId="5F81623F"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D80461" w14:textId="77777777" w:rsidR="00FB28CD" w:rsidRPr="00531E5E" w:rsidRDefault="00FB28CD" w:rsidP="00797650">
            <w:pPr>
              <w:ind w:left="75"/>
              <w:jc w:val="right"/>
              <w:rPr>
                <w:b/>
                <w:bCs/>
                <w:sz w:val="16"/>
                <w:szCs w:val="16"/>
                <w:lang w:eastAsia="en-US"/>
              </w:rPr>
            </w:pPr>
            <w:r w:rsidRPr="00531E5E">
              <w:rPr>
                <w:b/>
                <w:bCs/>
                <w:sz w:val="16"/>
                <w:szCs w:val="16"/>
                <w:lang w:eastAsia="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2CE607"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3D434072"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A30493" w14:textId="77777777" w:rsidR="00FB28CD" w:rsidRPr="00531E5E" w:rsidRDefault="00FB28CD" w:rsidP="00797650">
            <w:pPr>
              <w:ind w:left="75"/>
              <w:jc w:val="right"/>
              <w:rPr>
                <w:b/>
                <w:bCs/>
                <w:sz w:val="16"/>
                <w:szCs w:val="16"/>
                <w:lang w:eastAsia="en-US"/>
              </w:rPr>
            </w:pPr>
            <w:r w:rsidRPr="00531E5E">
              <w:rPr>
                <w:b/>
                <w:bCs/>
                <w:sz w:val="16"/>
                <w:szCs w:val="16"/>
                <w:lang w:eastAsia="en-US"/>
              </w:rPr>
              <w:t>Документ:</w:t>
            </w:r>
            <w:r w:rsidRPr="00531E5E">
              <w:rPr>
                <w:sz w:val="16"/>
                <w:szCs w:val="16"/>
                <w:lang w:eastAsia="en-US"/>
              </w:rPr>
              <w:br/>
              <w:t>(</w:t>
            </w:r>
            <w:proofErr w:type="spellStart"/>
            <w:r w:rsidRPr="00531E5E">
              <w:rPr>
                <w:sz w:val="16"/>
                <w:szCs w:val="16"/>
                <w:lang w:eastAsia="en-US"/>
              </w:rPr>
              <w:t>наимен</w:t>
            </w:r>
            <w:proofErr w:type="spellEnd"/>
            <w:r w:rsidRPr="00531E5E">
              <w:rPr>
                <w:sz w:val="16"/>
                <w:szCs w:val="16"/>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F32E47"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4B68A9B5"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0C34DF" w14:textId="77777777" w:rsidR="00FB28CD" w:rsidRPr="00531E5E" w:rsidRDefault="00FB28CD" w:rsidP="00797650">
            <w:pPr>
              <w:ind w:left="75"/>
              <w:jc w:val="right"/>
              <w:rPr>
                <w:b/>
                <w:bCs/>
                <w:sz w:val="16"/>
                <w:szCs w:val="16"/>
                <w:lang w:eastAsia="en-US"/>
              </w:rPr>
            </w:pPr>
            <w:r w:rsidRPr="00531E5E">
              <w:rPr>
                <w:b/>
                <w:bCs/>
                <w:sz w:val="16"/>
                <w:szCs w:val="16"/>
                <w:lang w:eastAsia="en-US"/>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553895" w14:textId="77777777" w:rsidR="00FB28CD" w:rsidRPr="00531E5E" w:rsidRDefault="00FB28CD" w:rsidP="00797650">
            <w:pPr>
              <w:ind w:left="75"/>
              <w:rPr>
                <w:sz w:val="16"/>
                <w:szCs w:val="16"/>
              </w:rPr>
            </w:pPr>
          </w:p>
        </w:tc>
      </w:tr>
    </w:tbl>
    <w:p w14:paraId="09436F15" w14:textId="77777777" w:rsidR="00FB28CD" w:rsidRPr="00531E5E" w:rsidRDefault="00FB28CD" w:rsidP="00FB28CD">
      <w:pPr>
        <w:pBdr>
          <w:bottom w:val="single" w:sz="6" w:space="0" w:color="808080"/>
        </w:pBdr>
        <w:shd w:val="clear" w:color="auto" w:fill="C0C0C0"/>
        <w:jc w:val="center"/>
        <w:outlineLvl w:val="2"/>
        <w:rPr>
          <w:b/>
          <w:bCs/>
          <w:sz w:val="16"/>
          <w:szCs w:val="16"/>
          <w:lang w:eastAsia="en-US"/>
        </w:rPr>
      </w:pPr>
      <w:r w:rsidRPr="00531E5E">
        <w:rPr>
          <w:b/>
          <w:bCs/>
          <w:sz w:val="16"/>
          <w:szCs w:val="16"/>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FB28CD" w:rsidRPr="00531E5E" w14:paraId="1341C141"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092270" w14:textId="77777777" w:rsidR="00FB28CD" w:rsidRPr="00531E5E" w:rsidRDefault="00FB28CD" w:rsidP="00797650">
            <w:pPr>
              <w:ind w:left="75"/>
              <w:jc w:val="right"/>
              <w:rPr>
                <w:b/>
                <w:bCs/>
                <w:sz w:val="16"/>
                <w:szCs w:val="16"/>
                <w:lang w:eastAsia="en-US"/>
              </w:rPr>
            </w:pPr>
            <w:r w:rsidRPr="00531E5E">
              <w:rPr>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7B0A2A"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5E5C3745"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9FA5D7" w14:textId="77777777" w:rsidR="00FB28CD" w:rsidRPr="00531E5E" w:rsidRDefault="00FB28CD" w:rsidP="00797650">
            <w:pPr>
              <w:ind w:left="75"/>
              <w:jc w:val="right"/>
              <w:rPr>
                <w:b/>
                <w:bCs/>
                <w:sz w:val="16"/>
                <w:szCs w:val="16"/>
                <w:lang w:eastAsia="en-US"/>
              </w:rPr>
            </w:pPr>
            <w:r w:rsidRPr="00531E5E">
              <w:rPr>
                <w:b/>
                <w:bCs/>
                <w:sz w:val="16"/>
                <w:szCs w:val="16"/>
                <w:lang w:eastAsia="en-US"/>
              </w:rPr>
              <w:t>Действующий на основании:</w:t>
            </w:r>
            <w:r w:rsidRPr="00531E5E">
              <w:rPr>
                <w:sz w:val="16"/>
                <w:szCs w:val="16"/>
                <w:lang w:eastAsia="en-US"/>
              </w:rPr>
              <w:br/>
              <w:t>(</w:t>
            </w:r>
            <w:proofErr w:type="spellStart"/>
            <w:r w:rsidRPr="00531E5E">
              <w:rPr>
                <w:sz w:val="16"/>
                <w:szCs w:val="16"/>
                <w:lang w:eastAsia="en-US"/>
              </w:rPr>
              <w:t>наимен</w:t>
            </w:r>
            <w:proofErr w:type="spellEnd"/>
            <w:r w:rsidRPr="00531E5E">
              <w:rPr>
                <w:sz w:val="16"/>
                <w:szCs w:val="16"/>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AA1107"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1C530031" w14:textId="77777777">
        <w:trPr>
          <w:tblCellSpacing w:w="0" w:type="dxa"/>
          <w:jc w:val="center"/>
        </w:trPr>
        <w:tc>
          <w:tcPr>
            <w:tcW w:w="0" w:type="auto"/>
            <w:gridSpan w:val="2"/>
            <w:tcMar>
              <w:top w:w="30" w:type="dxa"/>
              <w:left w:w="75" w:type="dxa"/>
              <w:bottom w:w="30" w:type="dxa"/>
              <w:right w:w="75" w:type="dxa"/>
            </w:tcMar>
            <w:vAlign w:val="center"/>
          </w:tcPr>
          <w:p w14:paraId="12C14A7B" w14:textId="77777777" w:rsidR="00FB28CD" w:rsidRPr="00531E5E" w:rsidRDefault="00FB28CD" w:rsidP="00797650">
            <w:pPr>
              <w:ind w:left="75"/>
              <w:jc w:val="center"/>
              <w:outlineLvl w:val="1"/>
              <w:rPr>
                <w:b/>
                <w:bCs/>
                <w:sz w:val="16"/>
                <w:szCs w:val="16"/>
                <w:u w:val="single"/>
                <w:lang w:eastAsia="en-US"/>
              </w:rPr>
            </w:pPr>
            <w:r w:rsidRPr="00531E5E">
              <w:rPr>
                <w:b/>
                <w:bCs/>
                <w:sz w:val="16"/>
                <w:szCs w:val="16"/>
                <w:u w:val="single"/>
                <w:lang w:eastAsia="en-US"/>
              </w:rPr>
              <w:t>Для физических лиц</w:t>
            </w:r>
          </w:p>
        </w:tc>
      </w:tr>
      <w:tr w:rsidR="00FB28CD" w:rsidRPr="00531E5E" w14:paraId="6A0ABDA7"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3B116C" w14:textId="77777777" w:rsidR="00FB28CD" w:rsidRPr="00531E5E" w:rsidRDefault="00FB28CD" w:rsidP="00797650">
            <w:pPr>
              <w:ind w:left="75"/>
              <w:jc w:val="right"/>
              <w:rPr>
                <w:b/>
                <w:bCs/>
                <w:sz w:val="16"/>
                <w:szCs w:val="16"/>
                <w:lang w:eastAsia="en-US"/>
              </w:rPr>
            </w:pPr>
            <w:r w:rsidRPr="00531E5E">
              <w:rPr>
                <w:b/>
                <w:bCs/>
                <w:sz w:val="16"/>
                <w:szCs w:val="16"/>
                <w:lang w:eastAsia="en-US"/>
              </w:rPr>
              <w:t>Документ, удостоверяющий личность представителя:</w:t>
            </w:r>
            <w:r w:rsidRPr="00531E5E">
              <w:rPr>
                <w:sz w:val="16"/>
                <w:szCs w:val="16"/>
                <w:lang w:eastAsia="en-US"/>
              </w:rPr>
              <w:br/>
              <w:t>(</w:t>
            </w:r>
            <w:proofErr w:type="spellStart"/>
            <w:r w:rsidRPr="00531E5E">
              <w:rPr>
                <w:sz w:val="16"/>
                <w:szCs w:val="16"/>
                <w:lang w:eastAsia="en-US"/>
              </w:rPr>
              <w:t>наимен</w:t>
            </w:r>
            <w:proofErr w:type="spellEnd"/>
            <w:r w:rsidRPr="00531E5E">
              <w:rPr>
                <w:sz w:val="16"/>
                <w:szCs w:val="16"/>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1829DC"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4CF9F0CA" w14:textId="77777777">
        <w:trPr>
          <w:tblCellSpacing w:w="0" w:type="dxa"/>
          <w:jc w:val="center"/>
        </w:trPr>
        <w:tc>
          <w:tcPr>
            <w:tcW w:w="0" w:type="auto"/>
            <w:gridSpan w:val="2"/>
            <w:tcMar>
              <w:top w:w="30" w:type="dxa"/>
              <w:left w:w="75" w:type="dxa"/>
              <w:bottom w:w="30" w:type="dxa"/>
              <w:right w:w="75" w:type="dxa"/>
            </w:tcMar>
            <w:vAlign w:val="center"/>
          </w:tcPr>
          <w:p w14:paraId="391A9CB0" w14:textId="77777777" w:rsidR="00FB28CD" w:rsidRPr="00531E5E" w:rsidRDefault="00FB28CD" w:rsidP="00797650">
            <w:pPr>
              <w:ind w:left="75"/>
              <w:jc w:val="center"/>
              <w:outlineLvl w:val="1"/>
              <w:rPr>
                <w:b/>
                <w:bCs/>
                <w:sz w:val="16"/>
                <w:szCs w:val="16"/>
                <w:u w:val="single"/>
                <w:lang w:eastAsia="en-US"/>
              </w:rPr>
            </w:pPr>
            <w:r w:rsidRPr="00531E5E">
              <w:rPr>
                <w:b/>
                <w:bCs/>
                <w:sz w:val="16"/>
                <w:szCs w:val="16"/>
                <w:u w:val="single"/>
                <w:lang w:eastAsia="en-US"/>
              </w:rPr>
              <w:t>Для юридических лиц</w:t>
            </w:r>
          </w:p>
        </w:tc>
      </w:tr>
      <w:tr w:rsidR="00FB28CD" w:rsidRPr="00531E5E" w14:paraId="2E693E4B"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9761F5" w14:textId="77777777" w:rsidR="00FB28CD" w:rsidRPr="00531E5E" w:rsidRDefault="00FB28CD" w:rsidP="00797650">
            <w:pPr>
              <w:ind w:left="75"/>
              <w:jc w:val="right"/>
              <w:rPr>
                <w:b/>
                <w:bCs/>
                <w:sz w:val="16"/>
                <w:szCs w:val="16"/>
                <w:lang w:eastAsia="en-US"/>
              </w:rPr>
            </w:pPr>
            <w:r w:rsidRPr="00531E5E">
              <w:rPr>
                <w:b/>
                <w:bCs/>
                <w:sz w:val="16"/>
                <w:szCs w:val="16"/>
                <w:lang w:eastAsia="en-US"/>
              </w:rPr>
              <w:t>Свидетельство о регистрации:</w:t>
            </w:r>
            <w:r w:rsidRPr="00531E5E">
              <w:rPr>
                <w:sz w:val="16"/>
                <w:szCs w:val="16"/>
                <w:lang w:eastAsia="en-US"/>
              </w:rPr>
              <w:br/>
              <w:t>(</w:t>
            </w:r>
            <w:proofErr w:type="spellStart"/>
            <w:r w:rsidRPr="00531E5E">
              <w:rPr>
                <w:sz w:val="16"/>
                <w:szCs w:val="16"/>
                <w:lang w:eastAsia="en-US"/>
              </w:rPr>
              <w:t>наимен</w:t>
            </w:r>
            <w:proofErr w:type="spellEnd"/>
            <w:r w:rsidRPr="00531E5E">
              <w:rPr>
                <w:sz w:val="16"/>
                <w:szCs w:val="16"/>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95AF0C"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5C397F62"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87A268" w14:textId="77777777" w:rsidR="00FB28CD" w:rsidRPr="00531E5E" w:rsidRDefault="00FB28CD" w:rsidP="00797650">
            <w:pPr>
              <w:ind w:left="75"/>
              <w:jc w:val="right"/>
              <w:rPr>
                <w:b/>
                <w:bCs/>
                <w:sz w:val="16"/>
                <w:szCs w:val="16"/>
                <w:lang w:eastAsia="en-US"/>
              </w:rPr>
            </w:pPr>
            <w:r w:rsidRPr="00531E5E">
              <w:rPr>
                <w:b/>
                <w:bCs/>
                <w:sz w:val="16"/>
                <w:szCs w:val="16"/>
                <w:lang w:eastAsia="en-US"/>
              </w:rPr>
              <w:t>В лице:</w:t>
            </w:r>
            <w:r w:rsidRPr="00531E5E">
              <w:rPr>
                <w:sz w:val="16"/>
                <w:szCs w:val="16"/>
                <w:lang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6E3D7B"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3F9518BB"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D8BB6E" w14:textId="77777777" w:rsidR="00FB28CD" w:rsidRPr="00531E5E" w:rsidRDefault="00FB28CD" w:rsidP="00797650">
            <w:pPr>
              <w:ind w:left="75"/>
              <w:jc w:val="right"/>
              <w:rPr>
                <w:b/>
                <w:bCs/>
                <w:sz w:val="16"/>
                <w:szCs w:val="16"/>
                <w:lang w:eastAsia="en-US"/>
              </w:rPr>
            </w:pPr>
            <w:r w:rsidRPr="00531E5E">
              <w:rPr>
                <w:b/>
                <w:bCs/>
                <w:sz w:val="16"/>
                <w:szCs w:val="16"/>
                <w:lang w:eastAsia="en-US"/>
              </w:rPr>
              <w:t>Документ, удостоверяющий личность:</w:t>
            </w:r>
            <w:r w:rsidRPr="00531E5E">
              <w:rPr>
                <w:sz w:val="16"/>
                <w:szCs w:val="16"/>
                <w:lang w:eastAsia="en-US"/>
              </w:rPr>
              <w:br/>
              <w:t>(</w:t>
            </w:r>
            <w:proofErr w:type="spellStart"/>
            <w:r w:rsidRPr="00531E5E">
              <w:rPr>
                <w:sz w:val="16"/>
                <w:szCs w:val="16"/>
                <w:lang w:eastAsia="en-US"/>
              </w:rPr>
              <w:t>наимен</w:t>
            </w:r>
            <w:proofErr w:type="spellEnd"/>
            <w:r w:rsidRPr="00531E5E">
              <w:rPr>
                <w:sz w:val="16"/>
                <w:szCs w:val="16"/>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9B22DC"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0E48DAE9"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E28A5C" w14:textId="77777777" w:rsidR="00FB28CD" w:rsidRPr="00531E5E" w:rsidRDefault="00FB28CD" w:rsidP="00797650">
            <w:pPr>
              <w:ind w:left="75"/>
              <w:jc w:val="right"/>
              <w:rPr>
                <w:b/>
                <w:bCs/>
                <w:sz w:val="16"/>
                <w:szCs w:val="16"/>
                <w:lang w:eastAsia="en-US"/>
              </w:rPr>
            </w:pPr>
            <w:r w:rsidRPr="00531E5E">
              <w:rPr>
                <w:b/>
                <w:bCs/>
                <w:sz w:val="16"/>
                <w:szCs w:val="16"/>
                <w:lang w:eastAsia="en-US"/>
              </w:rPr>
              <w:t>Действующий на основании:</w:t>
            </w:r>
            <w:r w:rsidRPr="00531E5E">
              <w:rPr>
                <w:sz w:val="16"/>
                <w:szCs w:val="16"/>
                <w:lang w:eastAsia="en-US"/>
              </w:rPr>
              <w:br/>
              <w:t>(</w:t>
            </w:r>
            <w:proofErr w:type="spellStart"/>
            <w:r w:rsidRPr="00531E5E">
              <w:rPr>
                <w:sz w:val="16"/>
                <w:szCs w:val="16"/>
                <w:lang w:eastAsia="en-US"/>
              </w:rPr>
              <w:t>наимен</w:t>
            </w:r>
            <w:proofErr w:type="spellEnd"/>
            <w:r w:rsidRPr="00531E5E">
              <w:rPr>
                <w:sz w:val="16"/>
                <w:szCs w:val="16"/>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E2CFC0" w14:textId="77777777" w:rsidR="00FB28CD" w:rsidRPr="00531E5E" w:rsidRDefault="00FB28CD" w:rsidP="00797650">
            <w:pPr>
              <w:ind w:left="75"/>
              <w:rPr>
                <w:sz w:val="16"/>
                <w:szCs w:val="16"/>
                <w:lang w:eastAsia="en-US"/>
              </w:rPr>
            </w:pPr>
            <w:r w:rsidRPr="00531E5E">
              <w:rPr>
                <w:sz w:val="16"/>
                <w:szCs w:val="16"/>
                <w:lang w:val="en-US" w:eastAsia="en-US"/>
              </w:rPr>
              <w:t> </w:t>
            </w:r>
          </w:p>
        </w:tc>
      </w:tr>
    </w:tbl>
    <w:p w14:paraId="1C02CE53" w14:textId="77777777" w:rsidR="00FB28CD" w:rsidRPr="00531E5E" w:rsidRDefault="00FB28CD" w:rsidP="00FB28CD">
      <w:pPr>
        <w:jc w:val="center"/>
        <w:rPr>
          <w:sz w:val="16"/>
          <w:szCs w:val="16"/>
          <w:lang w:eastAsia="en-US"/>
        </w:rPr>
      </w:pPr>
      <w:r w:rsidRPr="00531E5E">
        <w:rPr>
          <w:b/>
          <w:bCs/>
          <w:sz w:val="16"/>
          <w:szCs w:val="16"/>
          <w:lang w:eastAsia="en-US"/>
        </w:rPr>
        <w:t xml:space="preserve">Прошу погасить инвестиционные паи Фонда в количестве ____________________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FB28CD" w:rsidRPr="00531E5E" w14:paraId="7CA88026"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B20A0A" w14:textId="77777777" w:rsidR="00FB28CD" w:rsidRPr="00531E5E" w:rsidRDefault="00FB28CD" w:rsidP="00797650">
            <w:pPr>
              <w:ind w:left="75"/>
              <w:jc w:val="right"/>
              <w:rPr>
                <w:b/>
                <w:bCs/>
                <w:sz w:val="16"/>
                <w:szCs w:val="16"/>
                <w:lang w:eastAsia="en-US"/>
              </w:rPr>
            </w:pPr>
            <w:r w:rsidRPr="00531E5E">
              <w:rPr>
                <w:b/>
                <w:bCs/>
                <w:sz w:val="16"/>
                <w:szCs w:val="16"/>
                <w:lang w:eastAsia="en-US"/>
              </w:rPr>
              <w:t>Прошу перечислить сумму денежной компенсации на счет:</w:t>
            </w:r>
          </w:p>
          <w:p w14:paraId="7337EAD6" w14:textId="77777777" w:rsidR="00FB28CD" w:rsidRPr="00531E5E" w:rsidRDefault="00FB28CD" w:rsidP="00797650">
            <w:pPr>
              <w:ind w:left="75"/>
              <w:jc w:val="right"/>
              <w:rPr>
                <w:b/>
                <w:bCs/>
                <w:sz w:val="16"/>
                <w:szCs w:val="16"/>
                <w:lang w:eastAsia="en-US"/>
              </w:rPr>
            </w:pPr>
            <w:r w:rsidRPr="00531E5E">
              <w:rPr>
                <w:b/>
                <w:bCs/>
                <w:sz w:val="16"/>
                <w:szCs w:val="16"/>
                <w:lang w:eastAsia="en-US"/>
              </w:rPr>
              <w:t xml:space="preserve">Указывается счет лица, погашающего инвестиционные паи </w:t>
            </w:r>
            <w:r w:rsidRPr="00531E5E">
              <w:rPr>
                <w:b/>
                <w:bCs/>
                <w:sz w:val="16"/>
                <w:szCs w:val="16"/>
                <w:lang w:eastAsia="en-US"/>
              </w:rPr>
              <w:br/>
            </w:r>
            <w:r w:rsidRPr="00531E5E">
              <w:rPr>
                <w:sz w:val="16"/>
                <w:szCs w:val="16"/>
                <w:lang w:eastAsia="en-US"/>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38FF57" w14:textId="77777777" w:rsidR="00FB28CD" w:rsidRPr="00531E5E" w:rsidRDefault="00FB28CD" w:rsidP="00797650">
            <w:pPr>
              <w:ind w:left="75"/>
              <w:rPr>
                <w:sz w:val="16"/>
                <w:szCs w:val="16"/>
                <w:lang w:eastAsia="en-US"/>
              </w:rPr>
            </w:pPr>
            <w:r w:rsidRPr="00531E5E">
              <w:rPr>
                <w:sz w:val="16"/>
                <w:szCs w:val="16"/>
                <w:lang w:val="en-US" w:eastAsia="en-US"/>
              </w:rPr>
              <w:t> </w:t>
            </w:r>
          </w:p>
        </w:tc>
      </w:tr>
    </w:tbl>
    <w:p w14:paraId="67491FF2" w14:textId="77777777" w:rsidR="00FB28CD" w:rsidRPr="00531E5E" w:rsidRDefault="00FB28CD" w:rsidP="00FB28CD">
      <w:pPr>
        <w:rPr>
          <w:sz w:val="16"/>
          <w:szCs w:val="16"/>
          <w:lang w:eastAsia="en-US"/>
        </w:rPr>
      </w:pPr>
    </w:p>
    <w:p w14:paraId="7B5B87B6" w14:textId="77777777" w:rsidR="00FB28CD" w:rsidRPr="00531E5E" w:rsidRDefault="00FB28CD" w:rsidP="00FB28CD">
      <w:pPr>
        <w:rPr>
          <w:sz w:val="16"/>
          <w:szCs w:val="16"/>
          <w:lang w:eastAsia="en-US"/>
        </w:rPr>
      </w:pPr>
      <w:r w:rsidRPr="00531E5E">
        <w:rPr>
          <w:sz w:val="16"/>
          <w:szCs w:val="16"/>
          <w:lang w:eastAsia="en-US"/>
        </w:rPr>
        <w:t xml:space="preserve">Настоящая заявка носит безотзывный характер. </w:t>
      </w:r>
    </w:p>
    <w:p w14:paraId="01725A8A" w14:textId="77777777" w:rsidR="00FB28CD" w:rsidRPr="00531E5E" w:rsidRDefault="00FB28CD" w:rsidP="00FB28CD">
      <w:pPr>
        <w:rPr>
          <w:sz w:val="16"/>
          <w:szCs w:val="16"/>
          <w:lang w:eastAsia="en-US"/>
        </w:rPr>
      </w:pPr>
    </w:p>
    <w:p w14:paraId="1B0818B5" w14:textId="77777777" w:rsidR="00FB28CD" w:rsidRPr="00531E5E" w:rsidRDefault="00FB28CD" w:rsidP="00FB28CD">
      <w:pPr>
        <w:rPr>
          <w:sz w:val="16"/>
          <w:szCs w:val="16"/>
          <w:lang w:eastAsia="en-US"/>
        </w:rPr>
      </w:pPr>
      <w:r w:rsidRPr="00531E5E">
        <w:rPr>
          <w:sz w:val="16"/>
          <w:szCs w:val="16"/>
          <w:lang w:val="en-US" w:eastAsia="en-US"/>
        </w:rPr>
        <w:t xml:space="preserve">С </w:t>
      </w:r>
      <w:proofErr w:type="spellStart"/>
      <w:r w:rsidRPr="00531E5E">
        <w:rPr>
          <w:sz w:val="16"/>
          <w:szCs w:val="16"/>
          <w:lang w:val="en-US" w:eastAsia="en-US"/>
        </w:rPr>
        <w:t>Правилами</w:t>
      </w:r>
      <w:proofErr w:type="spellEnd"/>
      <w:r w:rsidRPr="00531E5E">
        <w:rPr>
          <w:sz w:val="16"/>
          <w:szCs w:val="16"/>
          <w:lang w:val="en-US" w:eastAsia="en-US"/>
        </w:rPr>
        <w:t xml:space="preserve"> </w:t>
      </w:r>
      <w:proofErr w:type="spellStart"/>
      <w:r w:rsidRPr="00531E5E">
        <w:rPr>
          <w:sz w:val="16"/>
          <w:szCs w:val="16"/>
          <w:lang w:val="en-US" w:eastAsia="en-US"/>
        </w:rPr>
        <w:t>Фонда</w:t>
      </w:r>
      <w:proofErr w:type="spellEnd"/>
      <w:r w:rsidRPr="00531E5E">
        <w:rPr>
          <w:sz w:val="16"/>
          <w:szCs w:val="16"/>
          <w:lang w:val="en-US" w:eastAsia="en-US"/>
        </w:rPr>
        <w:t xml:space="preserve"> </w:t>
      </w:r>
      <w:proofErr w:type="spellStart"/>
      <w:r w:rsidRPr="00531E5E">
        <w:rPr>
          <w:sz w:val="16"/>
          <w:szCs w:val="16"/>
          <w:lang w:val="en-US" w:eastAsia="en-US"/>
        </w:rPr>
        <w:t>ознакомлен</w:t>
      </w:r>
      <w:proofErr w:type="spellEnd"/>
      <w:r w:rsidRPr="00531E5E">
        <w:rPr>
          <w:sz w:val="16"/>
          <w:szCs w:val="16"/>
          <w:lang w:val="en-US" w:eastAsia="en-US"/>
        </w:rPr>
        <w:t>.</w:t>
      </w:r>
      <w:r w:rsidRPr="00531E5E">
        <w:rPr>
          <w:sz w:val="16"/>
          <w:szCs w:val="16"/>
          <w:lang w:val="en-US" w:eastAsia="en-US"/>
        </w:rPr>
        <w:br/>
      </w:r>
    </w:p>
    <w:tbl>
      <w:tblPr>
        <w:tblW w:w="5000" w:type="pct"/>
        <w:tblCellSpacing w:w="75" w:type="dxa"/>
        <w:tblCellMar>
          <w:left w:w="0" w:type="dxa"/>
          <w:right w:w="0" w:type="dxa"/>
        </w:tblCellMar>
        <w:tblLook w:val="0000" w:firstRow="0" w:lastRow="0" w:firstColumn="0" w:lastColumn="0" w:noHBand="0" w:noVBand="0"/>
      </w:tblPr>
      <w:tblGrid>
        <w:gridCol w:w="2873"/>
        <w:gridCol w:w="6908"/>
      </w:tblGrid>
      <w:tr w:rsidR="00FB28CD" w:rsidRPr="00531E5E" w14:paraId="3541C867" w14:textId="77777777">
        <w:trPr>
          <w:tblCellSpacing w:w="75" w:type="dxa"/>
        </w:trPr>
        <w:tc>
          <w:tcPr>
            <w:tcW w:w="2500" w:type="pct"/>
            <w:tcMar>
              <w:top w:w="30" w:type="dxa"/>
              <w:left w:w="75" w:type="dxa"/>
              <w:bottom w:w="30" w:type="dxa"/>
              <w:right w:w="75" w:type="dxa"/>
            </w:tcMar>
          </w:tcPr>
          <w:p w14:paraId="20A8908E" w14:textId="77777777" w:rsidR="00FB28CD" w:rsidRPr="00531E5E" w:rsidRDefault="00FB28CD" w:rsidP="00797650">
            <w:pPr>
              <w:pBdr>
                <w:bottom w:val="single" w:sz="8" w:space="0" w:color="000000"/>
              </w:pBdr>
              <w:ind w:left="75"/>
              <w:textAlignment w:val="top"/>
              <w:rPr>
                <w:sz w:val="16"/>
                <w:szCs w:val="16"/>
                <w:lang w:eastAsia="en-US"/>
              </w:rPr>
            </w:pPr>
            <w:r w:rsidRPr="00531E5E">
              <w:rPr>
                <w:sz w:val="16"/>
                <w:szCs w:val="16"/>
                <w:lang w:eastAsia="en-US"/>
              </w:rPr>
              <w:t xml:space="preserve">Подпись </w:t>
            </w:r>
            <w:r w:rsidRPr="00531E5E">
              <w:rPr>
                <w:sz w:val="16"/>
                <w:szCs w:val="16"/>
                <w:lang w:eastAsia="en-US"/>
              </w:rPr>
              <w:br/>
              <w:t>Уполномоченного представителя</w:t>
            </w:r>
          </w:p>
        </w:tc>
        <w:tc>
          <w:tcPr>
            <w:tcW w:w="0" w:type="auto"/>
            <w:tcMar>
              <w:top w:w="30" w:type="dxa"/>
              <w:left w:w="75" w:type="dxa"/>
              <w:bottom w:w="30" w:type="dxa"/>
              <w:right w:w="75" w:type="dxa"/>
            </w:tcMar>
          </w:tcPr>
          <w:p w14:paraId="7DBE4A6C" w14:textId="77777777" w:rsidR="00FB28CD" w:rsidRPr="00531E5E" w:rsidRDefault="00FB28CD" w:rsidP="00797650">
            <w:pPr>
              <w:pBdr>
                <w:bottom w:val="single" w:sz="8" w:space="0" w:color="000000"/>
              </w:pBdr>
              <w:ind w:left="75"/>
              <w:textAlignment w:val="top"/>
              <w:rPr>
                <w:sz w:val="16"/>
                <w:szCs w:val="16"/>
                <w:lang w:eastAsia="en-US"/>
              </w:rPr>
            </w:pPr>
            <w:r w:rsidRPr="00531E5E">
              <w:rPr>
                <w:sz w:val="16"/>
                <w:szCs w:val="16"/>
                <w:lang w:eastAsia="en-US"/>
              </w:rPr>
              <w:t>Подпись лица</w:t>
            </w:r>
            <w:r w:rsidRPr="00531E5E">
              <w:rPr>
                <w:sz w:val="16"/>
                <w:szCs w:val="16"/>
                <w:lang w:eastAsia="en-US"/>
              </w:rPr>
              <w:br/>
              <w:t>принявшего заявку</w:t>
            </w:r>
          </w:p>
          <w:p w14:paraId="083A0796" w14:textId="77777777" w:rsidR="00FB28CD" w:rsidRPr="00531E5E" w:rsidRDefault="00FB28CD" w:rsidP="00797650">
            <w:pPr>
              <w:ind w:left="6195"/>
              <w:jc w:val="center"/>
              <w:textAlignment w:val="top"/>
              <w:rPr>
                <w:sz w:val="16"/>
                <w:szCs w:val="16"/>
                <w:lang w:eastAsia="en-US"/>
              </w:rPr>
            </w:pPr>
            <w:r w:rsidRPr="00531E5E">
              <w:rPr>
                <w:sz w:val="16"/>
                <w:szCs w:val="16"/>
                <w:lang w:eastAsia="en-US"/>
              </w:rPr>
              <w:t>М.П.</w:t>
            </w:r>
          </w:p>
        </w:tc>
      </w:tr>
    </w:tbl>
    <w:p w14:paraId="37B1F920" w14:textId="77777777" w:rsidR="00FB28CD" w:rsidRPr="00531E5E" w:rsidRDefault="00FB28CD" w:rsidP="00FB28CD">
      <w:pPr>
        <w:rPr>
          <w:sz w:val="16"/>
          <w:szCs w:val="16"/>
        </w:rPr>
      </w:pPr>
    </w:p>
    <w:p w14:paraId="41AF1512" w14:textId="77777777" w:rsidR="00FB28CD" w:rsidRPr="00531E5E" w:rsidRDefault="00FB28CD" w:rsidP="00FB28CD">
      <w:pPr>
        <w:rPr>
          <w:sz w:val="16"/>
          <w:szCs w:val="16"/>
        </w:rPr>
      </w:pPr>
    </w:p>
    <w:p w14:paraId="74C82236" w14:textId="77777777" w:rsidR="00FB28CD" w:rsidRPr="00531E5E" w:rsidRDefault="00FB28CD" w:rsidP="00FB28CD">
      <w:pPr>
        <w:ind w:left="367"/>
        <w:rPr>
          <w:sz w:val="16"/>
          <w:szCs w:val="16"/>
          <w:lang w:eastAsia="en-US"/>
        </w:rPr>
      </w:pPr>
    </w:p>
    <w:p w14:paraId="3CD5672E" w14:textId="77777777" w:rsidR="00FB28CD" w:rsidRPr="00531E5E" w:rsidRDefault="00FB28CD" w:rsidP="00FB28CD">
      <w:pPr>
        <w:rPr>
          <w:sz w:val="16"/>
          <w:szCs w:val="16"/>
          <w:lang w:eastAsia="en-US"/>
        </w:rPr>
      </w:pPr>
    </w:p>
    <w:p w14:paraId="61E42966" w14:textId="77777777" w:rsidR="00FB28CD" w:rsidRPr="00531E5E" w:rsidRDefault="00FB28CD" w:rsidP="00FB28CD">
      <w:pPr>
        <w:rPr>
          <w:sz w:val="16"/>
          <w:szCs w:val="16"/>
          <w:lang w:eastAsia="en-US"/>
        </w:rPr>
      </w:pPr>
    </w:p>
    <w:p w14:paraId="09151828" w14:textId="77777777" w:rsidR="00FB28CD" w:rsidRPr="00531E5E" w:rsidRDefault="00FB28CD" w:rsidP="00FB28CD">
      <w:pPr>
        <w:rPr>
          <w:sz w:val="16"/>
          <w:szCs w:val="16"/>
          <w:lang w:eastAsia="en-US"/>
        </w:rPr>
      </w:pPr>
    </w:p>
    <w:p w14:paraId="094C71CE" w14:textId="77777777" w:rsidR="00FB28CD" w:rsidRPr="00531E5E" w:rsidRDefault="00FB28CD" w:rsidP="00FB28CD">
      <w:pPr>
        <w:rPr>
          <w:sz w:val="16"/>
          <w:szCs w:val="16"/>
          <w:lang w:eastAsia="en-US"/>
        </w:rPr>
      </w:pPr>
    </w:p>
    <w:p w14:paraId="54B692F3" w14:textId="77777777" w:rsidR="00FB28CD" w:rsidRPr="00531E5E" w:rsidRDefault="00FB28CD" w:rsidP="00FB28CD">
      <w:pPr>
        <w:rPr>
          <w:sz w:val="16"/>
          <w:szCs w:val="16"/>
          <w:lang w:eastAsia="en-US"/>
        </w:rPr>
      </w:pPr>
    </w:p>
    <w:p w14:paraId="7B304712" w14:textId="77777777" w:rsidR="00FB28CD" w:rsidRPr="00531E5E" w:rsidRDefault="00FB28CD" w:rsidP="00FB28CD">
      <w:pPr>
        <w:rPr>
          <w:sz w:val="9"/>
          <w:szCs w:val="9"/>
          <w:lang w:eastAsia="en-US"/>
        </w:rPr>
      </w:pPr>
    </w:p>
    <w:p w14:paraId="062372BB" w14:textId="77777777" w:rsidR="00FB28CD" w:rsidRPr="00531E5E" w:rsidRDefault="00FB28CD" w:rsidP="00FB28CD">
      <w:pPr>
        <w:rPr>
          <w:sz w:val="9"/>
          <w:szCs w:val="9"/>
          <w:lang w:eastAsia="en-US"/>
        </w:rPr>
      </w:pPr>
    </w:p>
    <w:p w14:paraId="18F526B5" w14:textId="77777777" w:rsidR="00FB28CD" w:rsidRPr="00531E5E" w:rsidRDefault="00FB28CD" w:rsidP="00FB28CD">
      <w:pPr>
        <w:rPr>
          <w:sz w:val="9"/>
          <w:szCs w:val="9"/>
          <w:lang w:eastAsia="en-US"/>
        </w:rPr>
      </w:pPr>
    </w:p>
    <w:p w14:paraId="0FDABF21" w14:textId="77777777" w:rsidR="00FB28CD" w:rsidRPr="00531E5E" w:rsidRDefault="00FB28CD" w:rsidP="00FB28CD">
      <w:pPr>
        <w:rPr>
          <w:sz w:val="9"/>
          <w:szCs w:val="9"/>
          <w:lang w:eastAsia="en-US"/>
        </w:rPr>
      </w:pPr>
    </w:p>
    <w:p w14:paraId="55E31281" w14:textId="77777777" w:rsidR="00FB28CD" w:rsidRPr="00531E5E" w:rsidRDefault="00FB28CD" w:rsidP="00FB28CD">
      <w:pPr>
        <w:rPr>
          <w:sz w:val="9"/>
          <w:szCs w:val="9"/>
          <w:lang w:eastAsia="en-US"/>
        </w:rPr>
      </w:pPr>
    </w:p>
    <w:p w14:paraId="0349BD94" w14:textId="77777777" w:rsidR="00FB28CD" w:rsidRPr="00531E5E" w:rsidRDefault="00FB28CD" w:rsidP="00FB28CD">
      <w:pPr>
        <w:rPr>
          <w:sz w:val="9"/>
          <w:szCs w:val="9"/>
          <w:lang w:eastAsia="en-US"/>
        </w:rPr>
      </w:pPr>
    </w:p>
    <w:p w14:paraId="3EFA7AA8" w14:textId="77777777" w:rsidR="00FB28CD" w:rsidRPr="00531E5E" w:rsidRDefault="00FB28CD" w:rsidP="00FB28CD">
      <w:pPr>
        <w:rPr>
          <w:sz w:val="9"/>
          <w:szCs w:val="9"/>
          <w:lang w:eastAsia="en-US"/>
        </w:rPr>
      </w:pPr>
    </w:p>
    <w:p w14:paraId="2A405919" w14:textId="77777777" w:rsidR="00FB28CD" w:rsidRPr="00531E5E" w:rsidRDefault="00FB28CD" w:rsidP="00FB28CD">
      <w:pPr>
        <w:rPr>
          <w:sz w:val="9"/>
          <w:szCs w:val="9"/>
          <w:lang w:eastAsia="en-US"/>
        </w:rPr>
      </w:pPr>
    </w:p>
    <w:p w14:paraId="01A6EB4D" w14:textId="77777777" w:rsidR="00FB28CD" w:rsidRPr="00531E5E" w:rsidRDefault="00FB28CD" w:rsidP="00FB28CD">
      <w:pPr>
        <w:rPr>
          <w:sz w:val="9"/>
          <w:szCs w:val="9"/>
          <w:lang w:eastAsia="en-US"/>
        </w:rPr>
      </w:pPr>
    </w:p>
    <w:p w14:paraId="7B9DACEE" w14:textId="77777777" w:rsidR="00FB28CD" w:rsidRPr="00531E5E" w:rsidRDefault="00FB28CD" w:rsidP="00FB28CD">
      <w:pPr>
        <w:rPr>
          <w:sz w:val="9"/>
          <w:szCs w:val="9"/>
          <w:lang w:eastAsia="en-US"/>
        </w:rPr>
      </w:pPr>
    </w:p>
    <w:p w14:paraId="6B001CFF" w14:textId="77777777" w:rsidR="00FB28CD" w:rsidRPr="00531E5E" w:rsidRDefault="00FB28CD" w:rsidP="00FB28CD">
      <w:pPr>
        <w:rPr>
          <w:sz w:val="9"/>
          <w:szCs w:val="9"/>
          <w:lang w:eastAsia="en-US"/>
        </w:rPr>
      </w:pPr>
    </w:p>
    <w:p w14:paraId="7E6555A6" w14:textId="77777777" w:rsidR="00FB28CD" w:rsidRPr="00531E5E" w:rsidRDefault="00FB28CD" w:rsidP="00FB28CD">
      <w:pPr>
        <w:rPr>
          <w:sz w:val="9"/>
          <w:szCs w:val="9"/>
          <w:lang w:eastAsia="en-US"/>
        </w:rPr>
      </w:pPr>
    </w:p>
    <w:p w14:paraId="1093BA9E" w14:textId="77777777" w:rsidR="00FB28CD" w:rsidRPr="00531E5E" w:rsidRDefault="00FB28CD" w:rsidP="00FB28CD">
      <w:pPr>
        <w:rPr>
          <w:sz w:val="9"/>
          <w:szCs w:val="9"/>
          <w:lang w:eastAsia="en-US"/>
        </w:rPr>
      </w:pPr>
    </w:p>
    <w:p w14:paraId="0E6AF5E0" w14:textId="77777777" w:rsidR="00FB28CD" w:rsidRPr="00531E5E" w:rsidRDefault="00FB28CD" w:rsidP="00FB28CD">
      <w:pPr>
        <w:rPr>
          <w:sz w:val="9"/>
          <w:szCs w:val="9"/>
          <w:lang w:eastAsia="en-US"/>
        </w:rPr>
      </w:pPr>
    </w:p>
    <w:p w14:paraId="386747E0" w14:textId="77777777" w:rsidR="00FB28CD" w:rsidRPr="00531E5E" w:rsidRDefault="00FB28CD" w:rsidP="00FB28CD">
      <w:pPr>
        <w:rPr>
          <w:sz w:val="9"/>
          <w:szCs w:val="9"/>
          <w:lang w:eastAsia="en-US"/>
        </w:rPr>
      </w:pPr>
    </w:p>
    <w:p w14:paraId="6D3D2A5F" w14:textId="77777777" w:rsidR="00FB28CD" w:rsidRPr="00531E5E" w:rsidRDefault="00FB28CD" w:rsidP="00FB28CD">
      <w:pPr>
        <w:rPr>
          <w:sz w:val="9"/>
          <w:szCs w:val="9"/>
          <w:lang w:eastAsia="en-US"/>
        </w:rPr>
      </w:pPr>
    </w:p>
    <w:p w14:paraId="5E8F8216" w14:textId="77777777" w:rsidR="00FB28CD" w:rsidRPr="00531E5E" w:rsidRDefault="00FB28CD" w:rsidP="00FB28CD">
      <w:pPr>
        <w:rPr>
          <w:sz w:val="9"/>
          <w:szCs w:val="9"/>
          <w:lang w:eastAsia="en-US"/>
        </w:rPr>
      </w:pPr>
    </w:p>
    <w:p w14:paraId="427E5E55" w14:textId="77777777" w:rsidR="00FB28CD" w:rsidRPr="00531E5E" w:rsidRDefault="00FB28CD" w:rsidP="00FB28CD">
      <w:pPr>
        <w:rPr>
          <w:sz w:val="9"/>
          <w:szCs w:val="9"/>
          <w:lang w:eastAsia="en-US"/>
        </w:rPr>
      </w:pPr>
    </w:p>
    <w:p w14:paraId="04F5C2A4" w14:textId="77777777" w:rsidR="00FB28CD" w:rsidRPr="00531E5E" w:rsidRDefault="00FB28CD" w:rsidP="00FB28CD">
      <w:pPr>
        <w:rPr>
          <w:sz w:val="9"/>
          <w:szCs w:val="9"/>
          <w:lang w:eastAsia="en-US"/>
        </w:rPr>
      </w:pPr>
    </w:p>
    <w:p w14:paraId="6338C64C" w14:textId="77777777" w:rsidR="00FB28CD" w:rsidRPr="00531E5E" w:rsidRDefault="00FB28CD" w:rsidP="00FB28CD">
      <w:pPr>
        <w:rPr>
          <w:sz w:val="9"/>
          <w:szCs w:val="9"/>
          <w:lang w:eastAsia="en-US"/>
        </w:rPr>
      </w:pPr>
    </w:p>
    <w:p w14:paraId="141C3EB5" w14:textId="77777777" w:rsidR="00FB28CD" w:rsidRPr="00531E5E" w:rsidRDefault="00FB28CD" w:rsidP="00FB28CD">
      <w:pPr>
        <w:rPr>
          <w:sz w:val="9"/>
          <w:szCs w:val="9"/>
          <w:lang w:eastAsia="en-US"/>
        </w:rPr>
      </w:pPr>
    </w:p>
    <w:p w14:paraId="1A9E6B37" w14:textId="77777777" w:rsidR="00FB28CD" w:rsidRPr="00531E5E" w:rsidRDefault="00FB28CD" w:rsidP="00FB28CD">
      <w:pPr>
        <w:rPr>
          <w:sz w:val="9"/>
          <w:szCs w:val="9"/>
          <w:lang w:eastAsia="en-US"/>
        </w:rPr>
      </w:pPr>
    </w:p>
    <w:p w14:paraId="4A83DF11" w14:textId="77777777" w:rsidR="00FB28CD" w:rsidRPr="00531E5E" w:rsidRDefault="00FB28CD" w:rsidP="00FB28CD">
      <w:pPr>
        <w:rPr>
          <w:sz w:val="9"/>
          <w:szCs w:val="9"/>
          <w:lang w:eastAsia="en-US"/>
        </w:rPr>
      </w:pPr>
    </w:p>
    <w:p w14:paraId="401170F5" w14:textId="77777777" w:rsidR="00FB28CD" w:rsidRPr="00531E5E" w:rsidRDefault="00FB28CD" w:rsidP="00FB28CD">
      <w:pPr>
        <w:rPr>
          <w:sz w:val="9"/>
          <w:szCs w:val="9"/>
          <w:lang w:eastAsia="en-US"/>
        </w:rPr>
      </w:pPr>
    </w:p>
    <w:p w14:paraId="7827426A" w14:textId="77777777" w:rsidR="00FB28CD" w:rsidRPr="00531E5E" w:rsidRDefault="00FB28CD" w:rsidP="00FB28CD">
      <w:pPr>
        <w:rPr>
          <w:sz w:val="9"/>
          <w:szCs w:val="9"/>
          <w:lang w:eastAsia="en-US"/>
        </w:rPr>
      </w:pPr>
    </w:p>
    <w:p w14:paraId="152BCD6D" w14:textId="77777777" w:rsidR="00FB28CD" w:rsidRPr="00531E5E" w:rsidRDefault="00FB28CD" w:rsidP="00FB28CD">
      <w:pPr>
        <w:rPr>
          <w:sz w:val="9"/>
          <w:szCs w:val="9"/>
          <w:lang w:eastAsia="en-US"/>
        </w:rPr>
      </w:pPr>
    </w:p>
    <w:p w14:paraId="4C749E3F" w14:textId="77777777" w:rsidR="00FB28CD" w:rsidRPr="00531E5E" w:rsidRDefault="00FB28CD" w:rsidP="00FB28CD">
      <w:pPr>
        <w:rPr>
          <w:sz w:val="9"/>
          <w:szCs w:val="9"/>
          <w:lang w:eastAsia="en-US"/>
        </w:rPr>
      </w:pPr>
    </w:p>
    <w:p w14:paraId="30E7B3F3" w14:textId="77777777" w:rsidR="00FB28CD" w:rsidRPr="00531E5E" w:rsidRDefault="00FB28CD" w:rsidP="00FB28CD">
      <w:pPr>
        <w:rPr>
          <w:sz w:val="9"/>
          <w:szCs w:val="9"/>
          <w:lang w:eastAsia="en-US"/>
        </w:rPr>
      </w:pPr>
    </w:p>
    <w:p w14:paraId="43EF3BAE" w14:textId="77777777" w:rsidR="00FB28CD" w:rsidRPr="00531E5E" w:rsidRDefault="00FB28CD" w:rsidP="00FB28CD">
      <w:pPr>
        <w:rPr>
          <w:sz w:val="9"/>
          <w:szCs w:val="9"/>
          <w:lang w:eastAsia="en-US"/>
        </w:rPr>
      </w:pPr>
    </w:p>
    <w:p w14:paraId="4BD16A36" w14:textId="77777777" w:rsidR="00FB28CD" w:rsidRPr="00531E5E" w:rsidRDefault="00FB28CD" w:rsidP="00FB28CD">
      <w:pPr>
        <w:rPr>
          <w:sz w:val="9"/>
          <w:szCs w:val="9"/>
          <w:lang w:eastAsia="en-US"/>
        </w:rPr>
      </w:pPr>
    </w:p>
    <w:p w14:paraId="3BE477F4" w14:textId="77777777" w:rsidR="00FB28CD" w:rsidRPr="00531E5E" w:rsidRDefault="00FB28CD" w:rsidP="00FB28CD">
      <w:pPr>
        <w:rPr>
          <w:sz w:val="9"/>
          <w:szCs w:val="9"/>
          <w:lang w:eastAsia="en-US"/>
        </w:rPr>
      </w:pPr>
    </w:p>
    <w:p w14:paraId="46DA996B" w14:textId="77777777" w:rsidR="00FB28CD" w:rsidRPr="00531E5E" w:rsidRDefault="00FB28CD" w:rsidP="00FB28CD">
      <w:pPr>
        <w:rPr>
          <w:sz w:val="9"/>
          <w:szCs w:val="9"/>
          <w:lang w:eastAsia="en-US"/>
        </w:rPr>
      </w:pPr>
    </w:p>
    <w:p w14:paraId="4B3C662D" w14:textId="77777777" w:rsidR="00FB28CD" w:rsidRPr="00531E5E" w:rsidRDefault="00FB28CD" w:rsidP="00FB28CD">
      <w:pPr>
        <w:jc w:val="right"/>
        <w:outlineLvl w:val="0"/>
        <w:rPr>
          <w:sz w:val="16"/>
          <w:szCs w:val="16"/>
        </w:rPr>
      </w:pPr>
      <w:r w:rsidRPr="00531E5E">
        <w:rPr>
          <w:sz w:val="16"/>
          <w:szCs w:val="16"/>
        </w:rPr>
        <w:lastRenderedPageBreak/>
        <w:t xml:space="preserve">Приложение № 6 к Правилам Фонда </w:t>
      </w:r>
    </w:p>
    <w:p w14:paraId="6728B10D" w14:textId="77777777" w:rsidR="00FB28CD" w:rsidRPr="00531E5E" w:rsidRDefault="00FB28CD" w:rsidP="00FB28CD">
      <w:pPr>
        <w:rPr>
          <w:sz w:val="9"/>
          <w:szCs w:val="9"/>
          <w:lang w:eastAsia="en-US"/>
        </w:rPr>
      </w:pPr>
    </w:p>
    <w:p w14:paraId="1F1D1E5C" w14:textId="77777777" w:rsidR="00FB28CD" w:rsidRPr="00531E5E" w:rsidRDefault="00FB28CD" w:rsidP="00FB28CD">
      <w:pPr>
        <w:jc w:val="center"/>
        <w:outlineLvl w:val="0"/>
        <w:rPr>
          <w:b/>
          <w:bCs/>
          <w:kern w:val="36"/>
          <w:lang w:eastAsia="en-US"/>
        </w:rPr>
      </w:pPr>
      <w:r w:rsidRPr="00531E5E">
        <w:rPr>
          <w:b/>
          <w:bCs/>
          <w:kern w:val="36"/>
          <w:lang w:eastAsia="en-US"/>
        </w:rPr>
        <w:t>Заявка на погашение инвестиционных паев №</w:t>
      </w:r>
      <w:r w:rsidRPr="00531E5E">
        <w:rPr>
          <w:b/>
          <w:bCs/>
          <w:kern w:val="36"/>
          <w:lang w:eastAsia="en-US"/>
        </w:rPr>
        <w:br/>
        <w:t xml:space="preserve">для юридических лиц - номинальных держателей </w:t>
      </w:r>
    </w:p>
    <w:p w14:paraId="3B2272B5" w14:textId="77777777" w:rsidR="00FB28CD" w:rsidRPr="00531E5E" w:rsidRDefault="00FB28CD" w:rsidP="00FB28CD">
      <w:pPr>
        <w:outlineLvl w:val="0"/>
        <w:rPr>
          <w:b/>
          <w:bCs/>
          <w:sz w:val="16"/>
          <w:szCs w:val="16"/>
          <w:lang w:eastAsia="en-US"/>
        </w:rPr>
      </w:pPr>
      <w:r w:rsidRPr="00531E5E">
        <w:rPr>
          <w:b/>
          <w:bCs/>
          <w:sz w:val="16"/>
          <w:szCs w:val="16"/>
          <w:lang w:eastAsia="en-US"/>
        </w:rPr>
        <w:t>Дата: ___________ Время: __________</w:t>
      </w:r>
    </w:p>
    <w:p w14:paraId="339767F1" w14:textId="77777777" w:rsidR="00FB28CD" w:rsidRPr="00531E5E" w:rsidRDefault="00FB28CD" w:rsidP="00FB28CD">
      <w:pPr>
        <w:rPr>
          <w:sz w:val="14"/>
          <w:szCs w:val="14"/>
          <w:lang w:eastAsia="en-US"/>
        </w:rPr>
      </w:pP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FB28CD" w:rsidRPr="00531E5E" w14:paraId="276F9132"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7B4864" w14:textId="77777777" w:rsidR="00FB28CD" w:rsidRPr="00531E5E" w:rsidRDefault="00FB28CD" w:rsidP="00797650">
            <w:pPr>
              <w:ind w:left="75"/>
              <w:jc w:val="right"/>
              <w:rPr>
                <w:b/>
                <w:bCs/>
                <w:sz w:val="16"/>
                <w:szCs w:val="16"/>
                <w:lang w:eastAsia="en-US"/>
              </w:rPr>
            </w:pPr>
            <w:r w:rsidRPr="00531E5E">
              <w:rPr>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94F4E0" w14:textId="77777777" w:rsidR="00FB28CD" w:rsidRPr="00531E5E" w:rsidRDefault="00FB28CD" w:rsidP="00797650">
            <w:pPr>
              <w:ind w:left="75"/>
              <w:rPr>
                <w:b/>
                <w:bCs/>
                <w:sz w:val="16"/>
                <w:szCs w:val="16"/>
                <w:lang w:eastAsia="en-US"/>
              </w:rPr>
            </w:pPr>
          </w:p>
          <w:p w14:paraId="13831955" w14:textId="77777777" w:rsidR="00FB28CD" w:rsidRPr="00531E5E" w:rsidRDefault="00FB28CD" w:rsidP="00797650">
            <w:pPr>
              <w:ind w:left="75"/>
              <w:rPr>
                <w:b/>
                <w:bCs/>
                <w:sz w:val="16"/>
                <w:szCs w:val="16"/>
                <w:lang w:eastAsia="en-US"/>
              </w:rPr>
            </w:pPr>
          </w:p>
        </w:tc>
      </w:tr>
      <w:tr w:rsidR="00FB28CD" w:rsidRPr="00531E5E" w14:paraId="72A46E7D"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21F14B" w14:textId="77777777" w:rsidR="00FB28CD" w:rsidRPr="00531E5E" w:rsidRDefault="00FB28CD" w:rsidP="00797650">
            <w:pPr>
              <w:ind w:left="75"/>
              <w:jc w:val="right"/>
              <w:rPr>
                <w:b/>
                <w:bCs/>
                <w:sz w:val="16"/>
                <w:szCs w:val="16"/>
                <w:lang w:eastAsia="en-US"/>
              </w:rPr>
            </w:pPr>
            <w:r w:rsidRPr="00531E5E">
              <w:rPr>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32CB0B" w14:textId="77777777" w:rsidR="00FB28CD" w:rsidRPr="00531E5E" w:rsidRDefault="00FB28CD" w:rsidP="00797650">
            <w:pPr>
              <w:ind w:left="75"/>
              <w:rPr>
                <w:b/>
                <w:bCs/>
                <w:sz w:val="16"/>
                <w:szCs w:val="16"/>
                <w:lang w:eastAsia="en-US"/>
              </w:rPr>
            </w:pPr>
          </w:p>
        </w:tc>
      </w:tr>
    </w:tbl>
    <w:p w14:paraId="292F973D" w14:textId="77777777" w:rsidR="00FB28CD" w:rsidRPr="00531E5E" w:rsidRDefault="00FB28CD" w:rsidP="00FB28CD">
      <w:pPr>
        <w:pBdr>
          <w:bottom w:val="single" w:sz="6" w:space="0" w:color="808080"/>
        </w:pBdr>
        <w:shd w:val="clear" w:color="auto" w:fill="C0C0C0"/>
        <w:jc w:val="center"/>
        <w:outlineLvl w:val="2"/>
        <w:rPr>
          <w:b/>
          <w:bCs/>
          <w:sz w:val="16"/>
          <w:szCs w:val="16"/>
          <w:lang w:eastAsia="en-US"/>
        </w:rPr>
      </w:pPr>
      <w:r w:rsidRPr="00531E5E">
        <w:rPr>
          <w:b/>
          <w:bCs/>
          <w:sz w:val="16"/>
          <w:szCs w:val="16"/>
          <w:lang w:eastAsia="en-US"/>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FB28CD" w:rsidRPr="00531E5E" w14:paraId="0C9D7E30"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C9D34F" w14:textId="77777777" w:rsidR="00FB28CD" w:rsidRPr="00531E5E" w:rsidRDefault="00FB28CD" w:rsidP="00797650">
            <w:pPr>
              <w:ind w:left="75"/>
              <w:jc w:val="right"/>
              <w:rPr>
                <w:b/>
                <w:bCs/>
                <w:sz w:val="16"/>
                <w:szCs w:val="16"/>
                <w:lang w:eastAsia="en-US"/>
              </w:rPr>
            </w:pPr>
            <w:r w:rsidRPr="00531E5E">
              <w:rPr>
                <w:b/>
                <w:bCs/>
                <w:sz w:val="16"/>
                <w:szCs w:val="16"/>
                <w:lang w:eastAsia="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BC3080" w14:textId="77777777" w:rsidR="00FB28CD" w:rsidRPr="00531E5E" w:rsidRDefault="00FB28CD" w:rsidP="00797650">
            <w:pPr>
              <w:ind w:left="75"/>
              <w:rPr>
                <w:b/>
                <w:bCs/>
                <w:sz w:val="16"/>
                <w:szCs w:val="16"/>
                <w:lang w:eastAsia="en-US"/>
              </w:rPr>
            </w:pPr>
            <w:r w:rsidRPr="00531E5E">
              <w:rPr>
                <w:b/>
                <w:bCs/>
                <w:sz w:val="16"/>
                <w:szCs w:val="16"/>
                <w:lang w:val="en-US" w:eastAsia="en-US"/>
              </w:rPr>
              <w:t> </w:t>
            </w:r>
          </w:p>
        </w:tc>
      </w:tr>
      <w:tr w:rsidR="00FB28CD" w:rsidRPr="00531E5E" w14:paraId="6039FD1D"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FEA931" w14:textId="77777777" w:rsidR="00FB28CD" w:rsidRPr="00531E5E" w:rsidRDefault="00FB28CD" w:rsidP="00797650">
            <w:pPr>
              <w:ind w:left="75"/>
              <w:jc w:val="right"/>
              <w:rPr>
                <w:b/>
                <w:bCs/>
                <w:sz w:val="16"/>
                <w:szCs w:val="16"/>
                <w:lang w:eastAsia="en-US"/>
              </w:rPr>
            </w:pPr>
            <w:r w:rsidRPr="00531E5E">
              <w:rPr>
                <w:b/>
                <w:bCs/>
                <w:sz w:val="16"/>
                <w:szCs w:val="16"/>
                <w:lang w:eastAsia="en-US"/>
              </w:rPr>
              <w:t>Документ:</w:t>
            </w:r>
            <w:r w:rsidRPr="00531E5E">
              <w:rPr>
                <w:b/>
                <w:bCs/>
                <w:sz w:val="16"/>
                <w:szCs w:val="16"/>
                <w:lang w:eastAsia="en-US"/>
              </w:rPr>
              <w:br/>
            </w:r>
            <w:r w:rsidRPr="00531E5E">
              <w:rPr>
                <w:sz w:val="14"/>
                <w:szCs w:val="14"/>
                <w:lang w:eastAsia="en-US"/>
              </w:rPr>
              <w:t>(</w:t>
            </w:r>
            <w:proofErr w:type="spellStart"/>
            <w:r w:rsidRPr="00531E5E">
              <w:rPr>
                <w:sz w:val="14"/>
                <w:szCs w:val="14"/>
                <w:lang w:eastAsia="en-US"/>
              </w:rPr>
              <w:t>наимен</w:t>
            </w:r>
            <w:proofErr w:type="spellEnd"/>
            <w:r w:rsidRPr="00531E5E">
              <w:rPr>
                <w:sz w:val="14"/>
                <w:szCs w:val="14"/>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AD87A8" w14:textId="77777777" w:rsidR="00FB28CD" w:rsidRPr="00531E5E" w:rsidRDefault="00FB28CD" w:rsidP="00797650">
            <w:pPr>
              <w:ind w:left="75"/>
              <w:rPr>
                <w:b/>
                <w:bCs/>
                <w:sz w:val="16"/>
                <w:szCs w:val="16"/>
                <w:lang w:eastAsia="en-US"/>
              </w:rPr>
            </w:pPr>
            <w:r w:rsidRPr="00531E5E">
              <w:rPr>
                <w:b/>
                <w:bCs/>
                <w:sz w:val="16"/>
                <w:szCs w:val="16"/>
                <w:lang w:val="en-US" w:eastAsia="en-US"/>
              </w:rPr>
              <w:t> </w:t>
            </w:r>
          </w:p>
        </w:tc>
      </w:tr>
      <w:tr w:rsidR="00FB28CD" w:rsidRPr="00531E5E" w14:paraId="328004CA"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B02D82" w14:textId="77777777" w:rsidR="00FB28CD" w:rsidRPr="00531E5E" w:rsidRDefault="00FB28CD" w:rsidP="00797650">
            <w:pPr>
              <w:ind w:left="75"/>
              <w:jc w:val="right"/>
              <w:rPr>
                <w:b/>
                <w:bCs/>
                <w:sz w:val="16"/>
                <w:szCs w:val="16"/>
                <w:lang w:eastAsia="en-US"/>
              </w:rPr>
            </w:pPr>
            <w:r w:rsidRPr="00531E5E">
              <w:rPr>
                <w:b/>
                <w:bCs/>
                <w:sz w:val="16"/>
                <w:szCs w:val="16"/>
                <w:lang w:eastAsia="en-US"/>
              </w:rPr>
              <w:t>Номер лицевого счета:</w:t>
            </w:r>
            <w:r w:rsidRPr="00531E5E">
              <w:rPr>
                <w:b/>
                <w:bCs/>
                <w:sz w:val="16"/>
                <w:szCs w:val="16"/>
                <w:lang w:eastAsia="en-US"/>
              </w:rPr>
              <w:br/>
            </w:r>
            <w:r w:rsidRPr="00531E5E">
              <w:rPr>
                <w:sz w:val="14"/>
                <w:szCs w:val="14"/>
                <w:lang w:eastAsia="en-US"/>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CEA441" w14:textId="77777777" w:rsidR="00FB28CD" w:rsidRPr="00531E5E" w:rsidRDefault="00FB28CD" w:rsidP="00797650">
            <w:pPr>
              <w:ind w:left="75"/>
              <w:rPr>
                <w:b/>
                <w:bCs/>
                <w:sz w:val="16"/>
                <w:szCs w:val="16"/>
              </w:rPr>
            </w:pPr>
          </w:p>
        </w:tc>
      </w:tr>
    </w:tbl>
    <w:p w14:paraId="7444958B" w14:textId="77777777" w:rsidR="00FB28CD" w:rsidRPr="00531E5E" w:rsidRDefault="00FB28CD" w:rsidP="00FB28CD">
      <w:pPr>
        <w:pBdr>
          <w:bottom w:val="single" w:sz="6" w:space="0" w:color="808080"/>
        </w:pBdr>
        <w:shd w:val="clear" w:color="auto" w:fill="C0C0C0"/>
        <w:jc w:val="center"/>
        <w:outlineLvl w:val="2"/>
        <w:rPr>
          <w:b/>
          <w:bCs/>
          <w:sz w:val="16"/>
          <w:szCs w:val="16"/>
          <w:lang w:eastAsia="en-US"/>
        </w:rPr>
      </w:pPr>
      <w:r w:rsidRPr="00531E5E">
        <w:rPr>
          <w:b/>
          <w:bCs/>
          <w:sz w:val="16"/>
          <w:szCs w:val="16"/>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FB28CD" w:rsidRPr="00531E5E" w14:paraId="18C439DF"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29DF60" w14:textId="77777777" w:rsidR="00FB28CD" w:rsidRPr="00531E5E" w:rsidRDefault="00FB28CD" w:rsidP="00797650">
            <w:pPr>
              <w:ind w:left="75"/>
              <w:jc w:val="right"/>
              <w:rPr>
                <w:b/>
                <w:bCs/>
                <w:sz w:val="16"/>
                <w:szCs w:val="16"/>
                <w:lang w:eastAsia="en-US"/>
              </w:rPr>
            </w:pPr>
            <w:r w:rsidRPr="00531E5E">
              <w:rPr>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6B0C51" w14:textId="77777777" w:rsidR="00FB28CD" w:rsidRPr="00531E5E" w:rsidRDefault="00FB28CD" w:rsidP="00797650">
            <w:pPr>
              <w:ind w:left="75"/>
              <w:rPr>
                <w:b/>
                <w:bCs/>
                <w:sz w:val="16"/>
                <w:szCs w:val="16"/>
                <w:lang w:eastAsia="en-US"/>
              </w:rPr>
            </w:pPr>
            <w:r w:rsidRPr="00531E5E">
              <w:rPr>
                <w:b/>
                <w:bCs/>
                <w:sz w:val="16"/>
                <w:szCs w:val="16"/>
                <w:lang w:val="en-US" w:eastAsia="en-US"/>
              </w:rPr>
              <w:t> </w:t>
            </w:r>
          </w:p>
        </w:tc>
      </w:tr>
      <w:tr w:rsidR="00FB28CD" w:rsidRPr="00531E5E" w14:paraId="14E4D4F9"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ECED90" w14:textId="77777777" w:rsidR="00FB28CD" w:rsidRPr="00531E5E" w:rsidRDefault="00FB28CD" w:rsidP="00797650">
            <w:pPr>
              <w:ind w:left="75"/>
              <w:jc w:val="right"/>
              <w:rPr>
                <w:b/>
                <w:bCs/>
                <w:sz w:val="16"/>
                <w:szCs w:val="16"/>
                <w:lang w:eastAsia="en-US"/>
              </w:rPr>
            </w:pPr>
            <w:r w:rsidRPr="00531E5E">
              <w:rPr>
                <w:b/>
                <w:bCs/>
                <w:sz w:val="16"/>
                <w:szCs w:val="16"/>
                <w:lang w:eastAsia="en-US"/>
              </w:rPr>
              <w:t>Действующий на основании:</w:t>
            </w:r>
            <w:r w:rsidRPr="00531E5E">
              <w:rPr>
                <w:b/>
                <w:bCs/>
                <w:sz w:val="16"/>
                <w:szCs w:val="16"/>
                <w:lang w:eastAsia="en-US"/>
              </w:rPr>
              <w:br/>
            </w:r>
            <w:r w:rsidRPr="00531E5E">
              <w:rPr>
                <w:sz w:val="14"/>
                <w:szCs w:val="14"/>
                <w:lang w:eastAsia="en-US"/>
              </w:rPr>
              <w:t>(</w:t>
            </w:r>
            <w:proofErr w:type="spellStart"/>
            <w:r w:rsidRPr="00531E5E">
              <w:rPr>
                <w:sz w:val="14"/>
                <w:szCs w:val="14"/>
                <w:lang w:eastAsia="en-US"/>
              </w:rPr>
              <w:t>наимен</w:t>
            </w:r>
            <w:proofErr w:type="spellEnd"/>
            <w:r w:rsidRPr="00531E5E">
              <w:rPr>
                <w:sz w:val="14"/>
                <w:szCs w:val="14"/>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628714" w14:textId="77777777" w:rsidR="00FB28CD" w:rsidRPr="00531E5E" w:rsidRDefault="00FB28CD" w:rsidP="00797650">
            <w:pPr>
              <w:ind w:left="75"/>
              <w:rPr>
                <w:b/>
                <w:bCs/>
                <w:sz w:val="16"/>
                <w:szCs w:val="16"/>
                <w:lang w:eastAsia="en-US"/>
              </w:rPr>
            </w:pPr>
            <w:r w:rsidRPr="00531E5E">
              <w:rPr>
                <w:b/>
                <w:bCs/>
                <w:sz w:val="16"/>
                <w:szCs w:val="16"/>
                <w:lang w:val="en-US" w:eastAsia="en-US"/>
              </w:rPr>
              <w:t> </w:t>
            </w:r>
          </w:p>
        </w:tc>
      </w:tr>
      <w:tr w:rsidR="00FB28CD" w:rsidRPr="00531E5E" w14:paraId="6D890728" w14:textId="77777777">
        <w:trPr>
          <w:tblCellSpacing w:w="0" w:type="dxa"/>
          <w:jc w:val="center"/>
        </w:trPr>
        <w:tc>
          <w:tcPr>
            <w:tcW w:w="0" w:type="auto"/>
            <w:gridSpan w:val="2"/>
            <w:tcMar>
              <w:top w:w="30" w:type="dxa"/>
              <w:left w:w="75" w:type="dxa"/>
              <w:bottom w:w="30" w:type="dxa"/>
              <w:right w:w="75" w:type="dxa"/>
            </w:tcMar>
            <w:vAlign w:val="center"/>
          </w:tcPr>
          <w:p w14:paraId="29CB0B9B" w14:textId="77777777" w:rsidR="00FB28CD" w:rsidRPr="00531E5E" w:rsidRDefault="00FB28CD" w:rsidP="00797650">
            <w:pPr>
              <w:ind w:left="75"/>
              <w:jc w:val="center"/>
              <w:outlineLvl w:val="1"/>
              <w:rPr>
                <w:b/>
                <w:bCs/>
                <w:sz w:val="16"/>
                <w:szCs w:val="16"/>
                <w:u w:val="single"/>
                <w:lang w:eastAsia="en-US"/>
              </w:rPr>
            </w:pPr>
            <w:r w:rsidRPr="00531E5E">
              <w:rPr>
                <w:b/>
                <w:bCs/>
                <w:sz w:val="16"/>
                <w:szCs w:val="16"/>
                <w:u w:val="single"/>
                <w:lang w:eastAsia="en-US"/>
              </w:rPr>
              <w:t>Для физических лиц</w:t>
            </w:r>
          </w:p>
        </w:tc>
      </w:tr>
      <w:tr w:rsidR="00FB28CD" w:rsidRPr="00531E5E" w14:paraId="1175EAA5"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E47F2B" w14:textId="77777777" w:rsidR="00FB28CD" w:rsidRPr="00531E5E" w:rsidRDefault="00FB28CD" w:rsidP="00797650">
            <w:pPr>
              <w:ind w:left="75"/>
              <w:jc w:val="right"/>
              <w:rPr>
                <w:b/>
                <w:bCs/>
                <w:sz w:val="16"/>
                <w:szCs w:val="16"/>
                <w:lang w:eastAsia="en-US"/>
              </w:rPr>
            </w:pPr>
            <w:r w:rsidRPr="00531E5E">
              <w:rPr>
                <w:b/>
                <w:bCs/>
                <w:sz w:val="16"/>
                <w:szCs w:val="16"/>
                <w:lang w:eastAsia="en-US"/>
              </w:rPr>
              <w:t>Документ, удостоверяющий личность представителя:</w:t>
            </w:r>
            <w:r w:rsidRPr="00531E5E">
              <w:rPr>
                <w:b/>
                <w:bCs/>
                <w:sz w:val="16"/>
                <w:szCs w:val="16"/>
                <w:lang w:eastAsia="en-US"/>
              </w:rPr>
              <w:br/>
            </w:r>
            <w:r w:rsidRPr="00531E5E">
              <w:rPr>
                <w:sz w:val="14"/>
                <w:szCs w:val="14"/>
                <w:lang w:eastAsia="en-US"/>
              </w:rPr>
              <w:t>(</w:t>
            </w:r>
            <w:proofErr w:type="spellStart"/>
            <w:r w:rsidRPr="00531E5E">
              <w:rPr>
                <w:sz w:val="14"/>
                <w:szCs w:val="14"/>
                <w:lang w:eastAsia="en-US"/>
              </w:rPr>
              <w:t>наимен</w:t>
            </w:r>
            <w:proofErr w:type="spellEnd"/>
            <w:r w:rsidRPr="00531E5E">
              <w:rPr>
                <w:sz w:val="14"/>
                <w:szCs w:val="14"/>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EF755B" w14:textId="77777777" w:rsidR="00FB28CD" w:rsidRPr="00531E5E" w:rsidRDefault="00FB28CD" w:rsidP="00797650">
            <w:pPr>
              <w:ind w:left="75"/>
              <w:rPr>
                <w:b/>
                <w:bCs/>
                <w:sz w:val="16"/>
                <w:szCs w:val="16"/>
                <w:lang w:eastAsia="en-US"/>
              </w:rPr>
            </w:pPr>
            <w:r w:rsidRPr="00531E5E">
              <w:rPr>
                <w:b/>
                <w:bCs/>
                <w:sz w:val="16"/>
                <w:szCs w:val="16"/>
                <w:lang w:val="en-US" w:eastAsia="en-US"/>
              </w:rPr>
              <w:t> </w:t>
            </w:r>
          </w:p>
        </w:tc>
      </w:tr>
      <w:tr w:rsidR="00FB28CD" w:rsidRPr="00531E5E" w14:paraId="5FD5668F" w14:textId="77777777">
        <w:trPr>
          <w:tblCellSpacing w:w="0" w:type="dxa"/>
          <w:jc w:val="center"/>
        </w:trPr>
        <w:tc>
          <w:tcPr>
            <w:tcW w:w="0" w:type="auto"/>
            <w:gridSpan w:val="2"/>
            <w:tcMar>
              <w:top w:w="30" w:type="dxa"/>
              <w:left w:w="75" w:type="dxa"/>
              <w:bottom w:w="30" w:type="dxa"/>
              <w:right w:w="75" w:type="dxa"/>
            </w:tcMar>
            <w:vAlign w:val="center"/>
          </w:tcPr>
          <w:p w14:paraId="73B77376" w14:textId="77777777" w:rsidR="00FB28CD" w:rsidRPr="00531E5E" w:rsidRDefault="00FB28CD" w:rsidP="00797650">
            <w:pPr>
              <w:ind w:left="75"/>
              <w:jc w:val="center"/>
              <w:outlineLvl w:val="1"/>
              <w:rPr>
                <w:b/>
                <w:bCs/>
                <w:sz w:val="16"/>
                <w:szCs w:val="16"/>
                <w:u w:val="single"/>
                <w:lang w:eastAsia="en-US"/>
              </w:rPr>
            </w:pPr>
            <w:r w:rsidRPr="00531E5E">
              <w:rPr>
                <w:b/>
                <w:bCs/>
                <w:sz w:val="16"/>
                <w:szCs w:val="16"/>
                <w:u w:val="single"/>
                <w:lang w:eastAsia="en-US"/>
              </w:rPr>
              <w:t>Для юридических лиц</w:t>
            </w:r>
          </w:p>
        </w:tc>
      </w:tr>
      <w:tr w:rsidR="00FB28CD" w:rsidRPr="00531E5E" w14:paraId="77B7BFFA"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8CC5CFC" w14:textId="77777777" w:rsidR="00FB28CD" w:rsidRPr="00531E5E" w:rsidRDefault="00FB28CD" w:rsidP="00797650">
            <w:pPr>
              <w:ind w:left="75"/>
              <w:jc w:val="right"/>
              <w:rPr>
                <w:b/>
                <w:bCs/>
                <w:sz w:val="16"/>
                <w:szCs w:val="16"/>
                <w:lang w:eastAsia="en-US"/>
              </w:rPr>
            </w:pPr>
            <w:r w:rsidRPr="00531E5E">
              <w:rPr>
                <w:b/>
                <w:bCs/>
                <w:sz w:val="16"/>
                <w:szCs w:val="16"/>
                <w:lang w:eastAsia="en-US"/>
              </w:rPr>
              <w:t>Свидетельство о регистрации:</w:t>
            </w:r>
            <w:r w:rsidRPr="00531E5E">
              <w:rPr>
                <w:b/>
                <w:bCs/>
                <w:sz w:val="16"/>
                <w:szCs w:val="16"/>
                <w:lang w:eastAsia="en-US"/>
              </w:rPr>
              <w:br/>
            </w:r>
            <w:r w:rsidRPr="00531E5E">
              <w:rPr>
                <w:sz w:val="14"/>
                <w:szCs w:val="14"/>
                <w:lang w:eastAsia="en-US"/>
              </w:rPr>
              <w:t>(</w:t>
            </w:r>
            <w:proofErr w:type="spellStart"/>
            <w:r w:rsidRPr="00531E5E">
              <w:rPr>
                <w:sz w:val="14"/>
                <w:szCs w:val="14"/>
                <w:lang w:eastAsia="en-US"/>
              </w:rPr>
              <w:t>наимен</w:t>
            </w:r>
            <w:proofErr w:type="spellEnd"/>
            <w:r w:rsidRPr="00531E5E">
              <w:rPr>
                <w:sz w:val="14"/>
                <w:szCs w:val="14"/>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17EBA3" w14:textId="77777777" w:rsidR="00FB28CD" w:rsidRPr="00531E5E" w:rsidRDefault="00FB28CD" w:rsidP="00797650">
            <w:pPr>
              <w:ind w:left="75"/>
              <w:rPr>
                <w:b/>
                <w:bCs/>
                <w:sz w:val="16"/>
                <w:szCs w:val="16"/>
                <w:lang w:eastAsia="en-US"/>
              </w:rPr>
            </w:pPr>
            <w:r w:rsidRPr="00531E5E">
              <w:rPr>
                <w:b/>
                <w:bCs/>
                <w:sz w:val="16"/>
                <w:szCs w:val="16"/>
                <w:lang w:val="en-US" w:eastAsia="en-US"/>
              </w:rPr>
              <w:t> </w:t>
            </w:r>
          </w:p>
        </w:tc>
      </w:tr>
      <w:tr w:rsidR="00FB28CD" w:rsidRPr="00531E5E" w14:paraId="0F7619CC"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4CCC16" w14:textId="77777777" w:rsidR="00FB28CD" w:rsidRPr="00531E5E" w:rsidRDefault="00FB28CD" w:rsidP="00797650">
            <w:pPr>
              <w:ind w:left="75"/>
              <w:jc w:val="right"/>
              <w:rPr>
                <w:b/>
                <w:bCs/>
                <w:sz w:val="16"/>
                <w:szCs w:val="16"/>
                <w:lang w:eastAsia="en-US"/>
              </w:rPr>
            </w:pPr>
            <w:r w:rsidRPr="00531E5E">
              <w:rPr>
                <w:b/>
                <w:bCs/>
                <w:sz w:val="16"/>
                <w:szCs w:val="16"/>
                <w:lang w:eastAsia="en-US"/>
              </w:rPr>
              <w:t>В лице:</w:t>
            </w:r>
            <w:r w:rsidRPr="00531E5E">
              <w:rPr>
                <w:b/>
                <w:bCs/>
                <w:sz w:val="16"/>
                <w:szCs w:val="16"/>
                <w:lang w:eastAsia="en-US"/>
              </w:rPr>
              <w:br/>
            </w:r>
            <w:r w:rsidRPr="00531E5E">
              <w:rPr>
                <w:sz w:val="14"/>
                <w:szCs w:val="14"/>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3E41FC" w14:textId="77777777" w:rsidR="00FB28CD" w:rsidRPr="00531E5E" w:rsidRDefault="00FB28CD" w:rsidP="00797650">
            <w:pPr>
              <w:ind w:left="75"/>
              <w:rPr>
                <w:b/>
                <w:bCs/>
                <w:sz w:val="16"/>
                <w:szCs w:val="16"/>
                <w:lang w:eastAsia="en-US"/>
              </w:rPr>
            </w:pPr>
            <w:r w:rsidRPr="00531E5E">
              <w:rPr>
                <w:b/>
                <w:bCs/>
                <w:sz w:val="16"/>
                <w:szCs w:val="16"/>
                <w:lang w:val="en-US" w:eastAsia="en-US"/>
              </w:rPr>
              <w:t> </w:t>
            </w:r>
          </w:p>
        </w:tc>
      </w:tr>
      <w:tr w:rsidR="00FB28CD" w:rsidRPr="00531E5E" w14:paraId="2A066F55"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C851E5" w14:textId="77777777" w:rsidR="00FB28CD" w:rsidRPr="00531E5E" w:rsidRDefault="00FB28CD" w:rsidP="00797650">
            <w:pPr>
              <w:ind w:left="75"/>
              <w:jc w:val="right"/>
              <w:rPr>
                <w:b/>
                <w:bCs/>
                <w:sz w:val="16"/>
                <w:szCs w:val="16"/>
                <w:lang w:eastAsia="en-US"/>
              </w:rPr>
            </w:pPr>
            <w:r w:rsidRPr="00531E5E">
              <w:rPr>
                <w:b/>
                <w:bCs/>
                <w:sz w:val="16"/>
                <w:szCs w:val="16"/>
                <w:lang w:eastAsia="en-US"/>
              </w:rPr>
              <w:t>Документ, удостоверяющий личность:</w:t>
            </w:r>
            <w:r w:rsidRPr="00531E5E">
              <w:rPr>
                <w:b/>
                <w:bCs/>
                <w:sz w:val="16"/>
                <w:szCs w:val="16"/>
                <w:lang w:eastAsia="en-US"/>
              </w:rPr>
              <w:br/>
            </w:r>
            <w:r w:rsidRPr="00531E5E">
              <w:rPr>
                <w:sz w:val="14"/>
                <w:szCs w:val="14"/>
                <w:lang w:eastAsia="en-US"/>
              </w:rPr>
              <w:t>(</w:t>
            </w:r>
            <w:proofErr w:type="spellStart"/>
            <w:r w:rsidRPr="00531E5E">
              <w:rPr>
                <w:sz w:val="14"/>
                <w:szCs w:val="14"/>
                <w:lang w:eastAsia="en-US"/>
              </w:rPr>
              <w:t>наимен</w:t>
            </w:r>
            <w:proofErr w:type="spellEnd"/>
            <w:r w:rsidRPr="00531E5E">
              <w:rPr>
                <w:sz w:val="14"/>
                <w:szCs w:val="14"/>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FA8D2A" w14:textId="77777777" w:rsidR="00FB28CD" w:rsidRPr="00531E5E" w:rsidRDefault="00FB28CD" w:rsidP="00797650">
            <w:pPr>
              <w:ind w:left="75"/>
              <w:rPr>
                <w:b/>
                <w:bCs/>
                <w:sz w:val="16"/>
                <w:szCs w:val="16"/>
                <w:lang w:eastAsia="en-US"/>
              </w:rPr>
            </w:pPr>
            <w:r w:rsidRPr="00531E5E">
              <w:rPr>
                <w:b/>
                <w:bCs/>
                <w:sz w:val="16"/>
                <w:szCs w:val="16"/>
                <w:lang w:val="en-US" w:eastAsia="en-US"/>
              </w:rPr>
              <w:t> </w:t>
            </w:r>
          </w:p>
        </w:tc>
      </w:tr>
      <w:tr w:rsidR="00FB28CD" w:rsidRPr="00531E5E" w14:paraId="52FBA8B9"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E9D902" w14:textId="77777777" w:rsidR="00FB28CD" w:rsidRPr="00531E5E" w:rsidRDefault="00FB28CD" w:rsidP="00797650">
            <w:pPr>
              <w:ind w:left="75"/>
              <w:jc w:val="right"/>
              <w:rPr>
                <w:b/>
                <w:bCs/>
                <w:sz w:val="16"/>
                <w:szCs w:val="16"/>
                <w:lang w:eastAsia="en-US"/>
              </w:rPr>
            </w:pPr>
            <w:r w:rsidRPr="00531E5E">
              <w:rPr>
                <w:b/>
                <w:bCs/>
                <w:sz w:val="16"/>
                <w:szCs w:val="16"/>
                <w:lang w:eastAsia="en-US"/>
              </w:rPr>
              <w:t>Действующий на основании:</w:t>
            </w:r>
            <w:r w:rsidRPr="00531E5E">
              <w:rPr>
                <w:b/>
                <w:bCs/>
                <w:sz w:val="16"/>
                <w:szCs w:val="16"/>
                <w:lang w:eastAsia="en-US"/>
              </w:rPr>
              <w:br/>
            </w:r>
            <w:r w:rsidRPr="00531E5E">
              <w:rPr>
                <w:sz w:val="14"/>
                <w:szCs w:val="14"/>
                <w:lang w:eastAsia="en-US"/>
              </w:rPr>
              <w:t>(</w:t>
            </w:r>
            <w:proofErr w:type="spellStart"/>
            <w:r w:rsidRPr="00531E5E">
              <w:rPr>
                <w:sz w:val="14"/>
                <w:szCs w:val="14"/>
                <w:lang w:eastAsia="en-US"/>
              </w:rPr>
              <w:t>наимен</w:t>
            </w:r>
            <w:proofErr w:type="spellEnd"/>
            <w:r w:rsidRPr="00531E5E">
              <w:rPr>
                <w:sz w:val="14"/>
                <w:szCs w:val="14"/>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D37065B" w14:textId="77777777" w:rsidR="00FB28CD" w:rsidRPr="00531E5E" w:rsidRDefault="00FB28CD" w:rsidP="00797650">
            <w:pPr>
              <w:ind w:left="75"/>
              <w:rPr>
                <w:b/>
                <w:bCs/>
                <w:sz w:val="16"/>
                <w:szCs w:val="16"/>
                <w:lang w:eastAsia="en-US"/>
              </w:rPr>
            </w:pPr>
            <w:r w:rsidRPr="00531E5E">
              <w:rPr>
                <w:b/>
                <w:bCs/>
                <w:sz w:val="16"/>
                <w:szCs w:val="16"/>
                <w:lang w:val="en-US" w:eastAsia="en-US"/>
              </w:rPr>
              <w:t> </w:t>
            </w:r>
          </w:p>
        </w:tc>
      </w:tr>
    </w:tbl>
    <w:p w14:paraId="1B84AEFB" w14:textId="77777777" w:rsidR="00FB28CD" w:rsidRPr="00531E5E" w:rsidRDefault="00FB28CD" w:rsidP="00FB28CD">
      <w:pPr>
        <w:jc w:val="center"/>
        <w:rPr>
          <w:b/>
          <w:bCs/>
          <w:sz w:val="16"/>
          <w:szCs w:val="16"/>
          <w:lang w:eastAsia="en-US"/>
        </w:rPr>
      </w:pPr>
      <w:r w:rsidRPr="00531E5E">
        <w:rPr>
          <w:b/>
          <w:bCs/>
          <w:sz w:val="16"/>
          <w:szCs w:val="16"/>
          <w:lang w:eastAsia="en-US"/>
        </w:rPr>
        <w:t xml:space="preserve">Прошу погасить инвестиционные паи Фонда в количестве __________________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FB28CD" w:rsidRPr="00531E5E" w14:paraId="4114F8C5"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398AA1" w14:textId="77777777" w:rsidR="00FB28CD" w:rsidRPr="00531E5E" w:rsidRDefault="00FB28CD" w:rsidP="00797650">
            <w:pPr>
              <w:ind w:left="75"/>
              <w:jc w:val="right"/>
              <w:rPr>
                <w:b/>
                <w:bCs/>
                <w:sz w:val="16"/>
                <w:szCs w:val="16"/>
                <w:lang w:eastAsia="en-US"/>
              </w:rPr>
            </w:pPr>
            <w:r w:rsidRPr="00531E5E">
              <w:rPr>
                <w:b/>
                <w:bCs/>
                <w:sz w:val="16"/>
                <w:szCs w:val="16"/>
                <w:lang w:eastAsia="en-US"/>
              </w:rPr>
              <w:t>Прошу перечислить сумму денежной компенсации на счет:</w:t>
            </w:r>
            <w:r w:rsidRPr="00531E5E">
              <w:rPr>
                <w:b/>
                <w:bCs/>
                <w:sz w:val="16"/>
                <w:szCs w:val="16"/>
                <w:lang w:eastAsia="en-US"/>
              </w:rPr>
              <w:br/>
            </w:r>
            <w:r w:rsidRPr="00531E5E">
              <w:rPr>
                <w:sz w:val="14"/>
                <w:szCs w:val="14"/>
                <w:lang w:eastAsia="en-US"/>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882C36" w14:textId="77777777" w:rsidR="00FB28CD" w:rsidRPr="00531E5E" w:rsidRDefault="00FB28CD" w:rsidP="00797650">
            <w:pPr>
              <w:ind w:left="75"/>
              <w:rPr>
                <w:b/>
                <w:bCs/>
                <w:i/>
                <w:iCs/>
                <w:sz w:val="16"/>
                <w:szCs w:val="16"/>
                <w:lang w:eastAsia="en-US"/>
              </w:rPr>
            </w:pPr>
          </w:p>
        </w:tc>
      </w:tr>
    </w:tbl>
    <w:p w14:paraId="5C987FA5" w14:textId="77777777" w:rsidR="00FB28CD" w:rsidRPr="00531E5E" w:rsidRDefault="00FB28CD" w:rsidP="00FB28CD">
      <w:pPr>
        <w:pBdr>
          <w:bottom w:val="single" w:sz="6" w:space="0" w:color="808080"/>
        </w:pBdr>
        <w:shd w:val="clear" w:color="auto" w:fill="C0C0C0"/>
        <w:jc w:val="center"/>
        <w:outlineLvl w:val="2"/>
        <w:rPr>
          <w:b/>
          <w:bCs/>
          <w:sz w:val="16"/>
          <w:szCs w:val="16"/>
          <w:lang w:eastAsia="en-US"/>
        </w:rPr>
      </w:pPr>
      <w:r w:rsidRPr="00531E5E">
        <w:rPr>
          <w:b/>
          <w:bCs/>
          <w:sz w:val="16"/>
          <w:szCs w:val="16"/>
          <w:lang w:eastAsia="en-US"/>
        </w:rPr>
        <w:t>Информация о каждом номинальном держателе инвестиционных паев, погашаемых в интересах владельца инвестиционных паев:</w:t>
      </w:r>
    </w:p>
    <w:p w14:paraId="6165D43A" w14:textId="77777777" w:rsidR="00FB28CD" w:rsidRPr="00531E5E" w:rsidRDefault="00FB28CD" w:rsidP="00FB28CD">
      <w:pPr>
        <w:pBdr>
          <w:bottom w:val="single" w:sz="6" w:space="0" w:color="808080"/>
        </w:pBdr>
        <w:shd w:val="clear" w:color="auto" w:fill="C0C0C0"/>
        <w:jc w:val="center"/>
        <w:outlineLvl w:val="2"/>
        <w:rPr>
          <w:b/>
          <w:bCs/>
          <w:sz w:val="16"/>
          <w:szCs w:val="16"/>
          <w:lang w:eastAsia="en-US"/>
        </w:rPr>
      </w:pPr>
      <w:r w:rsidRPr="00531E5E">
        <w:rPr>
          <w:b/>
          <w:bCs/>
          <w:sz w:val="16"/>
          <w:szCs w:val="16"/>
          <w:lang w:eastAsia="en-US"/>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683"/>
      </w:tblGrid>
      <w:tr w:rsidR="00FB28CD" w:rsidRPr="00531E5E" w14:paraId="77F346EF" w14:textId="77777777">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A8B9581" w14:textId="77777777" w:rsidR="00FB28CD" w:rsidRPr="00531E5E" w:rsidRDefault="00FB28CD" w:rsidP="00797650">
            <w:pPr>
              <w:ind w:left="75"/>
              <w:rPr>
                <w:sz w:val="16"/>
                <w:szCs w:val="16"/>
                <w:lang w:eastAsia="en-US"/>
              </w:rPr>
            </w:pPr>
          </w:p>
        </w:tc>
      </w:tr>
    </w:tbl>
    <w:p w14:paraId="4AF52D31" w14:textId="77777777" w:rsidR="00FB28CD" w:rsidRPr="00531E5E" w:rsidRDefault="00FB28CD" w:rsidP="00FB28CD">
      <w:pPr>
        <w:pBdr>
          <w:bottom w:val="single" w:sz="6" w:space="0" w:color="808080"/>
        </w:pBdr>
        <w:shd w:val="clear" w:color="auto" w:fill="C0C0C0"/>
        <w:jc w:val="center"/>
        <w:outlineLvl w:val="2"/>
        <w:rPr>
          <w:b/>
          <w:bCs/>
          <w:sz w:val="16"/>
          <w:szCs w:val="16"/>
          <w:lang w:eastAsia="en-US"/>
        </w:rPr>
      </w:pPr>
      <w:r w:rsidRPr="00531E5E">
        <w:rPr>
          <w:b/>
          <w:bCs/>
          <w:sz w:val="16"/>
          <w:szCs w:val="16"/>
          <w:lang w:eastAsia="en-US"/>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FB28CD" w:rsidRPr="00531E5E" w14:paraId="0A4DC85F"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D3A012" w14:textId="77777777" w:rsidR="00FB28CD" w:rsidRPr="00531E5E" w:rsidRDefault="00FB28CD" w:rsidP="00797650">
            <w:pPr>
              <w:ind w:left="75"/>
              <w:jc w:val="right"/>
              <w:rPr>
                <w:b/>
                <w:bCs/>
                <w:sz w:val="16"/>
                <w:szCs w:val="16"/>
                <w:lang w:eastAsia="en-US"/>
              </w:rPr>
            </w:pPr>
            <w:r w:rsidRPr="00531E5E">
              <w:rPr>
                <w:b/>
                <w:bCs/>
                <w:sz w:val="16"/>
                <w:szCs w:val="16"/>
                <w:lang w:eastAsia="en-US"/>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B0A243" w14:textId="77777777" w:rsidR="00FB28CD" w:rsidRPr="00531E5E" w:rsidRDefault="00FB28CD" w:rsidP="00797650">
            <w:pPr>
              <w:ind w:left="75"/>
              <w:rPr>
                <w:sz w:val="16"/>
                <w:szCs w:val="16"/>
                <w:lang w:eastAsia="en-US"/>
              </w:rPr>
            </w:pPr>
          </w:p>
        </w:tc>
      </w:tr>
      <w:tr w:rsidR="00FB28CD" w:rsidRPr="00531E5E" w14:paraId="6EBA7E13"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0CAACB" w14:textId="77777777" w:rsidR="00FB28CD" w:rsidRPr="00531E5E" w:rsidRDefault="00FB28CD" w:rsidP="00797650">
            <w:pPr>
              <w:ind w:left="75"/>
              <w:jc w:val="right"/>
              <w:rPr>
                <w:b/>
                <w:bCs/>
                <w:sz w:val="16"/>
                <w:szCs w:val="16"/>
                <w:lang w:eastAsia="en-US"/>
              </w:rPr>
            </w:pPr>
            <w:r w:rsidRPr="00531E5E">
              <w:rPr>
                <w:b/>
                <w:bCs/>
                <w:sz w:val="16"/>
                <w:szCs w:val="16"/>
                <w:lang w:eastAsia="en-US"/>
              </w:rPr>
              <w:t>Документ:</w:t>
            </w:r>
            <w:r w:rsidRPr="00531E5E">
              <w:rPr>
                <w:sz w:val="16"/>
                <w:szCs w:val="16"/>
                <w:lang w:eastAsia="en-US"/>
              </w:rPr>
              <w:br/>
            </w:r>
            <w:r w:rsidRPr="00531E5E">
              <w:rPr>
                <w:sz w:val="14"/>
                <w:szCs w:val="14"/>
                <w:lang w:eastAsia="en-US"/>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01161F" w14:textId="77777777" w:rsidR="00FB28CD" w:rsidRPr="00531E5E" w:rsidRDefault="00FB28CD" w:rsidP="00797650">
            <w:pPr>
              <w:ind w:left="75"/>
              <w:rPr>
                <w:sz w:val="16"/>
                <w:szCs w:val="16"/>
                <w:lang w:eastAsia="en-US"/>
              </w:rPr>
            </w:pPr>
            <w:r w:rsidRPr="00531E5E">
              <w:rPr>
                <w:sz w:val="16"/>
                <w:szCs w:val="16"/>
                <w:lang w:val="en-US" w:eastAsia="en-US"/>
              </w:rPr>
              <w:t> </w:t>
            </w:r>
          </w:p>
        </w:tc>
      </w:tr>
      <w:tr w:rsidR="00FB28CD" w:rsidRPr="00531E5E" w14:paraId="739B409C" w14:textId="77777777">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03837E71" w14:textId="77777777" w:rsidR="00FB28CD" w:rsidRPr="00531E5E" w:rsidRDefault="00FB28CD" w:rsidP="00797650">
            <w:pPr>
              <w:ind w:left="75"/>
              <w:jc w:val="right"/>
              <w:rPr>
                <w:b/>
                <w:bCs/>
                <w:noProof/>
                <w:sz w:val="16"/>
                <w:szCs w:val="16"/>
                <w:lang w:eastAsia="en-US"/>
              </w:rPr>
            </w:pPr>
            <w:r w:rsidRPr="00531E5E">
              <w:rPr>
                <w:b/>
                <w:bCs/>
                <w:noProof/>
                <w:sz w:val="16"/>
                <w:szCs w:val="16"/>
                <w:lang w:eastAsia="en-US"/>
              </w:rPr>
              <w:t>Номер счета депо владельца</w:t>
            </w:r>
          </w:p>
          <w:p w14:paraId="669658F0" w14:textId="77777777" w:rsidR="00FB28CD" w:rsidRPr="00531E5E" w:rsidRDefault="00FB28CD" w:rsidP="00797650">
            <w:pPr>
              <w:ind w:left="75"/>
              <w:jc w:val="right"/>
              <w:rPr>
                <w:b/>
                <w:bCs/>
                <w:sz w:val="16"/>
                <w:szCs w:val="16"/>
                <w:lang w:eastAsia="en-US"/>
              </w:rPr>
            </w:pPr>
            <w:r w:rsidRPr="00531E5E">
              <w:rPr>
                <w:b/>
                <w:bCs/>
                <w:noProof/>
                <w:sz w:val="16"/>
                <w:szCs w:val="16"/>
                <w:lang w:eastAsia="en-US"/>
              </w:rPr>
              <w:t xml:space="preserve"> инвестиционных паев</w:t>
            </w:r>
          </w:p>
        </w:tc>
        <w:tc>
          <w:tcPr>
            <w:tcW w:w="0" w:type="auto"/>
            <w:tcBorders>
              <w:top w:val="nil"/>
              <w:left w:val="nil"/>
              <w:bottom w:val="nil"/>
              <w:right w:val="nil"/>
            </w:tcBorders>
            <w:tcMar>
              <w:top w:w="30" w:type="dxa"/>
              <w:left w:w="75" w:type="dxa"/>
              <w:bottom w:w="30" w:type="dxa"/>
              <w:right w:w="75" w:type="dxa"/>
            </w:tcMar>
            <w:vAlign w:val="center"/>
          </w:tcPr>
          <w:p w14:paraId="30DEEF9E" w14:textId="77777777" w:rsidR="00FB28CD" w:rsidRPr="00531E5E" w:rsidRDefault="00FB28CD" w:rsidP="00797650">
            <w:pPr>
              <w:ind w:left="75"/>
              <w:rPr>
                <w:sz w:val="16"/>
                <w:szCs w:val="16"/>
                <w:lang w:eastAsia="en-US"/>
              </w:rPr>
            </w:pPr>
          </w:p>
        </w:tc>
      </w:tr>
      <w:tr w:rsidR="00FB28CD" w:rsidRPr="00531E5E" w14:paraId="46B7CD74"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0A9410" w14:textId="77777777" w:rsidR="00FB28CD" w:rsidRPr="00531E5E" w:rsidRDefault="00FB28CD" w:rsidP="00797650">
            <w:pPr>
              <w:ind w:left="75"/>
              <w:jc w:val="right"/>
              <w:rPr>
                <w:b/>
                <w:bCs/>
                <w:noProof/>
                <w:sz w:val="16"/>
                <w:szCs w:val="16"/>
                <w:lang w:eastAsia="en-US"/>
              </w:rPr>
            </w:pPr>
            <w:r w:rsidRPr="00531E5E">
              <w:rPr>
                <w:b/>
                <w:bCs/>
                <w:noProof/>
                <w:sz w:val="16"/>
                <w:szCs w:val="16"/>
                <w:lang w:eastAsia="en-US"/>
              </w:rPr>
              <w:t>Количество инвестиционных паев на счете депо</w:t>
            </w:r>
          </w:p>
          <w:p w14:paraId="7EDEF928" w14:textId="77777777" w:rsidR="00FB28CD" w:rsidRPr="00531E5E" w:rsidRDefault="00FB28CD" w:rsidP="00797650">
            <w:pPr>
              <w:ind w:left="75"/>
              <w:jc w:val="right"/>
              <w:rPr>
                <w:b/>
                <w:bCs/>
                <w:noProof/>
                <w:sz w:val="16"/>
                <w:szCs w:val="16"/>
                <w:lang w:eastAsia="en-US"/>
              </w:rPr>
            </w:pPr>
            <w:r w:rsidRPr="00531E5E">
              <w:rPr>
                <w:b/>
                <w:bCs/>
                <w:noProof/>
                <w:sz w:val="16"/>
                <w:szCs w:val="16"/>
                <w:lang w:eastAsia="en-US"/>
              </w:rPr>
              <w:t>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098172" w14:textId="77777777" w:rsidR="00FB28CD" w:rsidRPr="00531E5E" w:rsidRDefault="00FB28CD" w:rsidP="00797650">
            <w:pPr>
              <w:ind w:left="75"/>
              <w:rPr>
                <w:sz w:val="16"/>
                <w:szCs w:val="16"/>
                <w:lang w:eastAsia="en-US"/>
              </w:rPr>
            </w:pPr>
          </w:p>
        </w:tc>
      </w:tr>
    </w:tbl>
    <w:p w14:paraId="1451A938" w14:textId="77777777" w:rsidR="00FB28CD" w:rsidRPr="00531E5E" w:rsidRDefault="00FB28CD" w:rsidP="00FB28CD">
      <w:pPr>
        <w:ind w:left="170"/>
        <w:rPr>
          <w:b/>
          <w:bCs/>
          <w:i/>
          <w:iCs/>
          <w:noProof/>
          <w:sz w:val="16"/>
          <w:szCs w:val="16"/>
        </w:rPr>
      </w:pPr>
    </w:p>
    <w:p w14:paraId="1BD5872A" w14:textId="77777777" w:rsidR="00FB28CD" w:rsidRPr="00531E5E" w:rsidRDefault="00FB28CD" w:rsidP="00FB28CD">
      <w:pPr>
        <w:ind w:left="170"/>
        <w:rPr>
          <w:b/>
          <w:bCs/>
          <w:noProof/>
          <w:sz w:val="16"/>
          <w:szCs w:val="16"/>
          <w:u w:val="single"/>
        </w:rPr>
      </w:pPr>
      <w:r w:rsidRPr="00531E5E">
        <w:rPr>
          <w:b/>
          <w:bCs/>
          <w:noProof/>
          <w:sz w:val="16"/>
          <w:szCs w:val="16"/>
          <w:u w:val="single"/>
        </w:rPr>
        <w:t>Обязательно заполняется в случае, если владелец инвестиционных паев является физическим лицом:</w:t>
      </w:r>
    </w:p>
    <w:p w14:paraId="69AF041D" w14:textId="77777777" w:rsidR="00FB28CD" w:rsidRPr="00531E5E" w:rsidRDefault="00FB28CD" w:rsidP="00FB28CD">
      <w:pPr>
        <w:ind w:left="170"/>
        <w:rPr>
          <w:b/>
          <w:bCs/>
          <w:noProof/>
          <w:sz w:val="16"/>
          <w:szCs w:val="16"/>
        </w:rPr>
      </w:pPr>
      <w:r w:rsidRPr="00531E5E">
        <w:rPr>
          <w:b/>
          <w:bCs/>
          <w:noProof/>
          <w:sz w:val="16"/>
          <w:szCs w:val="16"/>
        </w:rPr>
        <w:sym w:font="Symbol" w:char="F097"/>
      </w:r>
      <w:r w:rsidRPr="00531E5E">
        <w:rPr>
          <w:b/>
          <w:bCs/>
          <w:noProof/>
          <w:sz w:val="16"/>
          <w:szCs w:val="16"/>
        </w:rPr>
        <w:t xml:space="preserve"> владелец является налоговым резидентом РФ </w:t>
      </w:r>
    </w:p>
    <w:p w14:paraId="7A3DACAA" w14:textId="77777777" w:rsidR="00FB28CD" w:rsidRPr="00531E5E" w:rsidRDefault="00FB28CD" w:rsidP="00FB28CD">
      <w:pPr>
        <w:ind w:left="170"/>
        <w:rPr>
          <w:b/>
          <w:bCs/>
          <w:noProof/>
          <w:sz w:val="16"/>
          <w:szCs w:val="16"/>
        </w:rPr>
      </w:pPr>
      <w:r w:rsidRPr="00531E5E">
        <w:rPr>
          <w:b/>
          <w:bCs/>
          <w:noProof/>
          <w:sz w:val="16"/>
          <w:szCs w:val="16"/>
        </w:rPr>
        <w:sym w:font="Symbol" w:char="F097"/>
      </w:r>
      <w:r w:rsidRPr="00531E5E">
        <w:rPr>
          <w:b/>
          <w:bCs/>
          <w:noProof/>
          <w:sz w:val="16"/>
          <w:szCs w:val="16"/>
        </w:rPr>
        <w:t xml:space="preserve"> владелец не является налоговым резидентов РФ </w:t>
      </w:r>
    </w:p>
    <w:p w14:paraId="2B15F7AF" w14:textId="77777777" w:rsidR="00FB28CD" w:rsidRPr="00531E5E" w:rsidRDefault="00FB28CD" w:rsidP="00FB28CD">
      <w:pPr>
        <w:rPr>
          <w:sz w:val="16"/>
          <w:szCs w:val="16"/>
          <w:lang w:eastAsia="en-US"/>
        </w:rPr>
      </w:pPr>
    </w:p>
    <w:p w14:paraId="04CBCD38" w14:textId="77777777" w:rsidR="00FB28CD" w:rsidRPr="00531E5E" w:rsidRDefault="00FB28CD" w:rsidP="00FB28CD">
      <w:pPr>
        <w:rPr>
          <w:sz w:val="16"/>
          <w:szCs w:val="16"/>
          <w:lang w:eastAsia="en-US"/>
        </w:rPr>
      </w:pPr>
      <w:r w:rsidRPr="00531E5E">
        <w:rPr>
          <w:sz w:val="16"/>
          <w:szCs w:val="16"/>
          <w:lang w:eastAsia="en-US"/>
        </w:rPr>
        <w:t xml:space="preserve">Настоящая заявка носит безотзывный характер. </w:t>
      </w:r>
    </w:p>
    <w:p w14:paraId="198C8C40" w14:textId="77777777" w:rsidR="00FB28CD" w:rsidRPr="00531E5E" w:rsidRDefault="00FB28CD" w:rsidP="00FB28CD">
      <w:pPr>
        <w:rPr>
          <w:sz w:val="16"/>
          <w:szCs w:val="16"/>
          <w:lang w:eastAsia="en-US"/>
        </w:rPr>
      </w:pPr>
    </w:p>
    <w:p w14:paraId="3FED41DA" w14:textId="77777777" w:rsidR="00FB28CD" w:rsidRPr="00531E5E" w:rsidRDefault="00FB28CD" w:rsidP="00FB28CD">
      <w:pPr>
        <w:rPr>
          <w:sz w:val="16"/>
          <w:szCs w:val="16"/>
          <w:lang w:eastAsia="en-US"/>
        </w:rPr>
      </w:pPr>
      <w:r w:rsidRPr="00531E5E">
        <w:rPr>
          <w:sz w:val="16"/>
          <w:szCs w:val="16"/>
          <w:lang w:val="en-US" w:eastAsia="en-US"/>
        </w:rPr>
        <w:t xml:space="preserve">С </w:t>
      </w:r>
      <w:proofErr w:type="spellStart"/>
      <w:r w:rsidRPr="00531E5E">
        <w:rPr>
          <w:sz w:val="16"/>
          <w:szCs w:val="16"/>
          <w:lang w:val="en-US" w:eastAsia="en-US"/>
        </w:rPr>
        <w:t>Правилами</w:t>
      </w:r>
      <w:proofErr w:type="spellEnd"/>
      <w:r w:rsidRPr="00531E5E">
        <w:rPr>
          <w:sz w:val="16"/>
          <w:szCs w:val="16"/>
          <w:lang w:val="en-US" w:eastAsia="en-US"/>
        </w:rPr>
        <w:t xml:space="preserve"> </w:t>
      </w:r>
      <w:proofErr w:type="spellStart"/>
      <w:r w:rsidRPr="00531E5E">
        <w:rPr>
          <w:sz w:val="16"/>
          <w:szCs w:val="16"/>
          <w:lang w:val="en-US" w:eastAsia="en-US"/>
        </w:rPr>
        <w:t>Фонда</w:t>
      </w:r>
      <w:proofErr w:type="spellEnd"/>
      <w:r w:rsidRPr="00531E5E">
        <w:rPr>
          <w:sz w:val="16"/>
          <w:szCs w:val="16"/>
          <w:lang w:val="en-US" w:eastAsia="en-US"/>
        </w:rPr>
        <w:t xml:space="preserve"> </w:t>
      </w:r>
      <w:proofErr w:type="spellStart"/>
      <w:r w:rsidRPr="00531E5E">
        <w:rPr>
          <w:sz w:val="16"/>
          <w:szCs w:val="16"/>
          <w:lang w:val="en-US" w:eastAsia="en-US"/>
        </w:rPr>
        <w:t>ознакомлен</w:t>
      </w:r>
      <w:proofErr w:type="spellEnd"/>
      <w:r w:rsidRPr="00531E5E">
        <w:rPr>
          <w:sz w:val="16"/>
          <w:szCs w:val="16"/>
          <w:lang w:val="en-US" w:eastAsia="en-US"/>
        </w:rPr>
        <w:t>.</w:t>
      </w:r>
      <w:r w:rsidRPr="00531E5E">
        <w:rPr>
          <w:sz w:val="16"/>
          <w:szCs w:val="16"/>
          <w:lang w:val="en-US" w:eastAsia="en-US"/>
        </w:rPr>
        <w:br/>
      </w:r>
    </w:p>
    <w:tbl>
      <w:tblPr>
        <w:tblW w:w="4890" w:type="pct"/>
        <w:tblCellSpacing w:w="75" w:type="dxa"/>
        <w:tblCellMar>
          <w:left w:w="0" w:type="dxa"/>
          <w:right w:w="0" w:type="dxa"/>
        </w:tblCellMar>
        <w:tblLook w:val="0000" w:firstRow="0" w:lastRow="0" w:firstColumn="0" w:lastColumn="0" w:noHBand="0" w:noVBand="0"/>
      </w:tblPr>
      <w:tblGrid>
        <w:gridCol w:w="2658"/>
        <w:gridCol w:w="6908"/>
      </w:tblGrid>
      <w:tr w:rsidR="00FB28CD" w:rsidRPr="00403CA9" w14:paraId="3F364E20" w14:textId="77777777">
        <w:trPr>
          <w:tblCellSpacing w:w="75" w:type="dxa"/>
        </w:trPr>
        <w:tc>
          <w:tcPr>
            <w:tcW w:w="1516" w:type="pct"/>
            <w:tcMar>
              <w:top w:w="30" w:type="dxa"/>
              <w:left w:w="75" w:type="dxa"/>
              <w:bottom w:w="30" w:type="dxa"/>
              <w:right w:w="75" w:type="dxa"/>
            </w:tcMar>
          </w:tcPr>
          <w:p w14:paraId="0C04106E" w14:textId="77777777" w:rsidR="00FB28CD" w:rsidRPr="00531E5E" w:rsidRDefault="00FB28CD" w:rsidP="00797650">
            <w:pPr>
              <w:pBdr>
                <w:bottom w:val="single" w:sz="8" w:space="0" w:color="000000"/>
              </w:pBdr>
              <w:ind w:left="75"/>
              <w:textAlignment w:val="top"/>
              <w:rPr>
                <w:sz w:val="16"/>
                <w:szCs w:val="16"/>
                <w:lang w:eastAsia="en-US"/>
              </w:rPr>
            </w:pPr>
            <w:r w:rsidRPr="00531E5E">
              <w:rPr>
                <w:sz w:val="16"/>
                <w:szCs w:val="16"/>
                <w:lang w:eastAsia="en-US"/>
              </w:rPr>
              <w:t xml:space="preserve">Подпись </w:t>
            </w:r>
            <w:r w:rsidRPr="00531E5E">
              <w:rPr>
                <w:sz w:val="16"/>
                <w:szCs w:val="16"/>
                <w:lang w:eastAsia="en-US"/>
              </w:rPr>
              <w:br/>
              <w:t>Уполномоченного представителя</w:t>
            </w:r>
          </w:p>
        </w:tc>
        <w:tc>
          <w:tcPr>
            <w:tcW w:w="3260" w:type="pct"/>
            <w:tcMar>
              <w:top w:w="30" w:type="dxa"/>
              <w:left w:w="75" w:type="dxa"/>
              <w:bottom w:w="30" w:type="dxa"/>
              <w:right w:w="75" w:type="dxa"/>
            </w:tcMar>
          </w:tcPr>
          <w:p w14:paraId="12F70356" w14:textId="77777777" w:rsidR="00FB28CD" w:rsidRPr="00531E5E" w:rsidRDefault="00FB28CD" w:rsidP="00797650">
            <w:pPr>
              <w:pBdr>
                <w:bottom w:val="single" w:sz="8" w:space="0" w:color="000000"/>
              </w:pBdr>
              <w:ind w:left="75"/>
              <w:textAlignment w:val="top"/>
              <w:rPr>
                <w:sz w:val="16"/>
                <w:szCs w:val="16"/>
                <w:lang w:eastAsia="en-US"/>
              </w:rPr>
            </w:pPr>
            <w:r w:rsidRPr="00531E5E">
              <w:rPr>
                <w:sz w:val="16"/>
                <w:szCs w:val="16"/>
                <w:lang w:eastAsia="en-US"/>
              </w:rPr>
              <w:t>Подпись лица</w:t>
            </w:r>
            <w:r w:rsidRPr="00531E5E">
              <w:rPr>
                <w:sz w:val="16"/>
                <w:szCs w:val="16"/>
                <w:lang w:eastAsia="en-US"/>
              </w:rPr>
              <w:br/>
              <w:t>принявшего заявку</w:t>
            </w:r>
          </w:p>
          <w:p w14:paraId="2947B6A3" w14:textId="77777777" w:rsidR="00FB28CD" w:rsidRPr="00403CA9" w:rsidRDefault="00FB28CD" w:rsidP="00797650">
            <w:pPr>
              <w:ind w:left="6195"/>
              <w:jc w:val="center"/>
              <w:textAlignment w:val="top"/>
              <w:rPr>
                <w:sz w:val="16"/>
                <w:szCs w:val="16"/>
                <w:lang w:eastAsia="en-US"/>
              </w:rPr>
            </w:pPr>
            <w:r w:rsidRPr="00531E5E">
              <w:rPr>
                <w:sz w:val="16"/>
                <w:szCs w:val="16"/>
                <w:lang w:eastAsia="en-US"/>
              </w:rPr>
              <w:t>М.П.</w:t>
            </w:r>
          </w:p>
        </w:tc>
      </w:tr>
    </w:tbl>
    <w:p w14:paraId="21600355" w14:textId="77777777" w:rsidR="00FB28CD" w:rsidRDefault="00FB28CD" w:rsidP="00FB28CD"/>
    <w:p w14:paraId="7B6CA852" w14:textId="77777777" w:rsidR="00FB28CD" w:rsidRDefault="00FB28CD" w:rsidP="00FB28CD"/>
    <w:p w14:paraId="128246D5" w14:textId="77777777" w:rsidR="00FB28CD" w:rsidRPr="00DD6358" w:rsidRDefault="00FB28CD" w:rsidP="00FB28CD">
      <w:pPr>
        <w:ind w:firstLine="540"/>
        <w:jc w:val="right"/>
        <w:rPr>
          <w:sz w:val="16"/>
          <w:szCs w:val="16"/>
        </w:rPr>
      </w:pPr>
    </w:p>
    <w:p w14:paraId="2AE4025E" w14:textId="77777777" w:rsidR="00FB28CD" w:rsidRDefault="00FB28CD" w:rsidP="00FB28CD"/>
    <w:p w14:paraId="083B9157" w14:textId="77777777" w:rsidR="00A42061" w:rsidRDefault="00A42061" w:rsidP="00A42061">
      <w:pPr>
        <w:widowControl w:val="0"/>
        <w:jc w:val="right"/>
        <w:rPr>
          <w:sz w:val="16"/>
          <w:szCs w:val="16"/>
        </w:rPr>
      </w:pPr>
    </w:p>
    <w:p w14:paraId="70436B21" w14:textId="77777777" w:rsidR="00FB28CD" w:rsidRDefault="00FB28CD" w:rsidP="00A42061">
      <w:pPr>
        <w:widowControl w:val="0"/>
        <w:jc w:val="right"/>
        <w:rPr>
          <w:sz w:val="16"/>
          <w:szCs w:val="16"/>
        </w:rPr>
      </w:pPr>
    </w:p>
    <w:p w14:paraId="6571B77D" w14:textId="77777777" w:rsidR="00FB28CD" w:rsidRDefault="00FB28CD" w:rsidP="00A42061">
      <w:pPr>
        <w:widowControl w:val="0"/>
        <w:jc w:val="right"/>
        <w:rPr>
          <w:sz w:val="16"/>
          <w:szCs w:val="16"/>
        </w:rPr>
      </w:pPr>
    </w:p>
    <w:p w14:paraId="569922D5" w14:textId="77777777" w:rsidR="00FB28CD" w:rsidRDefault="00FB28CD" w:rsidP="00A42061">
      <w:pPr>
        <w:widowControl w:val="0"/>
        <w:jc w:val="right"/>
        <w:rPr>
          <w:sz w:val="16"/>
          <w:szCs w:val="16"/>
        </w:rPr>
      </w:pPr>
    </w:p>
    <w:p w14:paraId="4BDA18D9" w14:textId="77777777" w:rsidR="00FB28CD" w:rsidRPr="00FA687B" w:rsidRDefault="00FB28CD" w:rsidP="00A42061">
      <w:pPr>
        <w:widowControl w:val="0"/>
        <w:jc w:val="right"/>
        <w:rPr>
          <w:sz w:val="16"/>
          <w:szCs w:val="16"/>
        </w:rPr>
      </w:pPr>
    </w:p>
    <w:bookmarkEnd w:id="5"/>
    <w:p w14:paraId="08F82403" w14:textId="77777777" w:rsidR="00DB12B2" w:rsidRDefault="00DB12B2" w:rsidP="009E29CD"/>
    <w:sectPr w:rsidR="00DB12B2" w:rsidSect="00B11ECF">
      <w:footerReference w:type="default" r:id="rId17"/>
      <w:pgSz w:w="11906" w:h="16838" w:code="9"/>
      <w:pgMar w:top="567" w:right="707" w:bottom="56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8CDAB" w14:textId="77777777" w:rsidR="00FA107B" w:rsidRDefault="00FA107B">
      <w:r>
        <w:separator/>
      </w:r>
    </w:p>
  </w:endnote>
  <w:endnote w:type="continuationSeparator" w:id="0">
    <w:p w14:paraId="2B45AFEA" w14:textId="77777777" w:rsidR="00FA107B" w:rsidRDefault="00FA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altName w:val=" Arial"/>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ED841" w14:textId="3EB38AFE" w:rsidR="006B18E5" w:rsidRDefault="006B18E5" w:rsidP="00A6018A">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8421B0">
      <w:rPr>
        <w:rStyle w:val="ae"/>
        <w:noProof/>
      </w:rPr>
      <w:t>12</w:t>
    </w:r>
    <w:r>
      <w:rPr>
        <w:rStyle w:val="ae"/>
      </w:rPr>
      <w:fldChar w:fldCharType="end"/>
    </w:r>
  </w:p>
  <w:p w14:paraId="7F1AEFD4" w14:textId="77777777" w:rsidR="006B18E5" w:rsidRDefault="006B18E5" w:rsidP="00A6018A">
    <w:pPr>
      <w:pStyle w:val="a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724E6" w14:textId="77777777" w:rsidR="00FA107B" w:rsidRDefault="00FA107B">
      <w:r>
        <w:separator/>
      </w:r>
    </w:p>
  </w:footnote>
  <w:footnote w:type="continuationSeparator" w:id="0">
    <w:p w14:paraId="5DB72AF1" w14:textId="77777777" w:rsidR="00FA107B" w:rsidRDefault="00FA10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04"/>
    <w:multiLevelType w:val="hybridMultilevel"/>
    <w:tmpl w:val="BF02430C"/>
    <w:lvl w:ilvl="0" w:tplc="87B83D20">
      <w:start w:val="56"/>
      <w:numFmt w:val="decimal"/>
      <w:lvlText w:val="%1."/>
      <w:lvlJc w:val="left"/>
      <w:pPr>
        <w:ind w:left="107" w:hanging="326"/>
      </w:pPr>
      <w:rPr>
        <w:rFonts w:ascii="Times New Roman" w:eastAsia="Times New Roman" w:hAnsi="Times New Roman" w:cs="Times New Roman" w:hint="default"/>
        <w:b w:val="0"/>
        <w:bCs w:val="0"/>
        <w:i w:val="0"/>
        <w:iCs w:val="0"/>
        <w:spacing w:val="0"/>
        <w:w w:val="99"/>
        <w:sz w:val="20"/>
        <w:szCs w:val="20"/>
      </w:rPr>
    </w:lvl>
    <w:lvl w:ilvl="1" w:tplc="814CAD98">
      <w:start w:val="1"/>
      <w:numFmt w:val="decimal"/>
      <w:lvlText w:val="%2)"/>
      <w:lvlJc w:val="left"/>
      <w:pPr>
        <w:ind w:left="417" w:hanging="310"/>
      </w:pPr>
      <w:rPr>
        <w:rFonts w:cs="Times New Roman" w:hint="default"/>
        <w:spacing w:val="0"/>
        <w:w w:val="99"/>
      </w:rPr>
    </w:lvl>
    <w:lvl w:ilvl="2" w:tplc="1960F01E">
      <w:numFmt w:val="bullet"/>
      <w:lvlText w:val="•"/>
      <w:lvlJc w:val="left"/>
      <w:pPr>
        <w:ind w:left="931" w:hanging="310"/>
      </w:pPr>
      <w:rPr>
        <w:rFonts w:hint="default"/>
      </w:rPr>
    </w:lvl>
    <w:lvl w:ilvl="3" w:tplc="774E54DC">
      <w:numFmt w:val="bullet"/>
      <w:lvlText w:val="•"/>
      <w:lvlJc w:val="left"/>
      <w:pPr>
        <w:ind w:left="1443" w:hanging="310"/>
      </w:pPr>
      <w:rPr>
        <w:rFonts w:hint="default"/>
      </w:rPr>
    </w:lvl>
    <w:lvl w:ilvl="4" w:tplc="D7C42458">
      <w:numFmt w:val="bullet"/>
      <w:lvlText w:val="•"/>
      <w:lvlJc w:val="left"/>
      <w:pPr>
        <w:ind w:left="1955" w:hanging="310"/>
      </w:pPr>
      <w:rPr>
        <w:rFonts w:hint="default"/>
      </w:rPr>
    </w:lvl>
    <w:lvl w:ilvl="5" w:tplc="A7A4DE82">
      <w:numFmt w:val="bullet"/>
      <w:lvlText w:val="•"/>
      <w:lvlJc w:val="left"/>
      <w:pPr>
        <w:ind w:left="2467" w:hanging="310"/>
      </w:pPr>
      <w:rPr>
        <w:rFonts w:hint="default"/>
      </w:rPr>
    </w:lvl>
    <w:lvl w:ilvl="6" w:tplc="A428FC90">
      <w:numFmt w:val="bullet"/>
      <w:lvlText w:val="•"/>
      <w:lvlJc w:val="left"/>
      <w:pPr>
        <w:ind w:left="2978" w:hanging="310"/>
      </w:pPr>
      <w:rPr>
        <w:rFonts w:hint="default"/>
      </w:rPr>
    </w:lvl>
    <w:lvl w:ilvl="7" w:tplc="B6D6D922">
      <w:numFmt w:val="bullet"/>
      <w:lvlText w:val="•"/>
      <w:lvlJc w:val="left"/>
      <w:pPr>
        <w:ind w:left="3490" w:hanging="310"/>
      </w:pPr>
      <w:rPr>
        <w:rFonts w:hint="default"/>
      </w:rPr>
    </w:lvl>
    <w:lvl w:ilvl="8" w:tplc="7C74D21A">
      <w:numFmt w:val="bullet"/>
      <w:lvlText w:val="•"/>
      <w:lvlJc w:val="left"/>
      <w:pPr>
        <w:ind w:left="4002" w:hanging="310"/>
      </w:pPr>
      <w:rPr>
        <w:rFonts w:hint="default"/>
      </w:rPr>
    </w:lvl>
  </w:abstractNum>
  <w:abstractNum w:abstractNumId="1" w15:restartNumberingAfterBreak="0">
    <w:nsid w:val="03661268"/>
    <w:multiLevelType w:val="hybridMultilevel"/>
    <w:tmpl w:val="B7A6D99E"/>
    <w:lvl w:ilvl="0" w:tplc="3D5E91F4">
      <w:start w:val="70"/>
      <w:numFmt w:val="decimal"/>
      <w:lvlText w:val="%1."/>
      <w:lvlJc w:val="left"/>
      <w:pPr>
        <w:ind w:left="107" w:hanging="398"/>
      </w:pPr>
      <w:rPr>
        <w:rFonts w:ascii="Times New Roman" w:eastAsia="Times New Roman" w:hAnsi="Times New Roman" w:cs="Times New Roman" w:hint="default"/>
        <w:b w:val="0"/>
        <w:bCs w:val="0"/>
        <w:i w:val="0"/>
        <w:iCs w:val="0"/>
        <w:spacing w:val="0"/>
        <w:w w:val="99"/>
        <w:sz w:val="20"/>
        <w:szCs w:val="20"/>
      </w:rPr>
    </w:lvl>
    <w:lvl w:ilvl="1" w:tplc="D0F4A052">
      <w:numFmt w:val="bullet"/>
      <w:lvlText w:val="-"/>
      <w:lvlJc w:val="left"/>
      <w:pPr>
        <w:ind w:left="107" w:hanging="149"/>
      </w:pPr>
      <w:rPr>
        <w:rFonts w:ascii="Times New Roman" w:eastAsia="Times New Roman" w:hAnsi="Times New Roman" w:hint="default"/>
        <w:b w:val="0"/>
        <w:i w:val="0"/>
        <w:spacing w:val="0"/>
        <w:w w:val="99"/>
        <w:sz w:val="20"/>
      </w:rPr>
    </w:lvl>
    <w:lvl w:ilvl="2" w:tplc="11A0673C">
      <w:numFmt w:val="bullet"/>
      <w:lvlText w:val="•"/>
      <w:lvlJc w:val="left"/>
      <w:pPr>
        <w:ind w:left="1085" w:hanging="149"/>
      </w:pPr>
      <w:rPr>
        <w:rFonts w:hint="default"/>
      </w:rPr>
    </w:lvl>
    <w:lvl w:ilvl="3" w:tplc="C32CF562">
      <w:numFmt w:val="bullet"/>
      <w:lvlText w:val="•"/>
      <w:lvlJc w:val="left"/>
      <w:pPr>
        <w:ind w:left="1577" w:hanging="149"/>
      </w:pPr>
      <w:rPr>
        <w:rFonts w:hint="default"/>
      </w:rPr>
    </w:lvl>
    <w:lvl w:ilvl="4" w:tplc="77543414">
      <w:numFmt w:val="bullet"/>
      <w:lvlText w:val="•"/>
      <w:lvlJc w:val="left"/>
      <w:pPr>
        <w:ind w:left="2070" w:hanging="149"/>
      </w:pPr>
      <w:rPr>
        <w:rFonts w:hint="default"/>
      </w:rPr>
    </w:lvl>
    <w:lvl w:ilvl="5" w:tplc="48647A50">
      <w:numFmt w:val="bullet"/>
      <w:lvlText w:val="•"/>
      <w:lvlJc w:val="left"/>
      <w:pPr>
        <w:ind w:left="2563" w:hanging="149"/>
      </w:pPr>
      <w:rPr>
        <w:rFonts w:hint="default"/>
      </w:rPr>
    </w:lvl>
    <w:lvl w:ilvl="6" w:tplc="E56CDC30">
      <w:numFmt w:val="bullet"/>
      <w:lvlText w:val="•"/>
      <w:lvlJc w:val="left"/>
      <w:pPr>
        <w:ind w:left="3055" w:hanging="149"/>
      </w:pPr>
      <w:rPr>
        <w:rFonts w:hint="default"/>
      </w:rPr>
    </w:lvl>
    <w:lvl w:ilvl="7" w:tplc="9ABEE52E">
      <w:numFmt w:val="bullet"/>
      <w:lvlText w:val="•"/>
      <w:lvlJc w:val="left"/>
      <w:pPr>
        <w:ind w:left="3548" w:hanging="149"/>
      </w:pPr>
      <w:rPr>
        <w:rFonts w:hint="default"/>
      </w:rPr>
    </w:lvl>
    <w:lvl w:ilvl="8" w:tplc="DA905CCC">
      <w:numFmt w:val="bullet"/>
      <w:lvlText w:val="•"/>
      <w:lvlJc w:val="left"/>
      <w:pPr>
        <w:ind w:left="4040" w:hanging="149"/>
      </w:pPr>
      <w:rPr>
        <w:rFonts w:hint="default"/>
      </w:rPr>
    </w:lvl>
  </w:abstractNum>
  <w:abstractNum w:abstractNumId="2" w15:restartNumberingAfterBreak="0">
    <w:nsid w:val="057E5161"/>
    <w:multiLevelType w:val="multilevel"/>
    <w:tmpl w:val="8B606B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2E490E"/>
    <w:multiLevelType w:val="hybridMultilevel"/>
    <w:tmpl w:val="D62CEBB8"/>
    <w:lvl w:ilvl="0" w:tplc="9DA696D2">
      <w:numFmt w:val="bullet"/>
      <w:lvlText w:val="-"/>
      <w:lvlJc w:val="left"/>
      <w:pPr>
        <w:ind w:left="107" w:hanging="222"/>
      </w:pPr>
      <w:rPr>
        <w:rFonts w:ascii="Times New Roman" w:eastAsia="Times New Roman" w:hAnsi="Times New Roman" w:hint="default"/>
        <w:b w:val="0"/>
        <w:i w:val="0"/>
        <w:spacing w:val="0"/>
        <w:w w:val="99"/>
        <w:sz w:val="20"/>
      </w:rPr>
    </w:lvl>
    <w:lvl w:ilvl="1" w:tplc="7F58F51A">
      <w:numFmt w:val="bullet"/>
      <w:lvlText w:val="•"/>
      <w:lvlJc w:val="left"/>
      <w:pPr>
        <w:ind w:left="592" w:hanging="222"/>
      </w:pPr>
      <w:rPr>
        <w:rFonts w:hint="default"/>
      </w:rPr>
    </w:lvl>
    <w:lvl w:ilvl="2" w:tplc="9E244504">
      <w:numFmt w:val="bullet"/>
      <w:lvlText w:val="•"/>
      <w:lvlJc w:val="left"/>
      <w:pPr>
        <w:ind w:left="1085" w:hanging="222"/>
      </w:pPr>
      <w:rPr>
        <w:rFonts w:hint="default"/>
      </w:rPr>
    </w:lvl>
    <w:lvl w:ilvl="3" w:tplc="38E4F6F0">
      <w:numFmt w:val="bullet"/>
      <w:lvlText w:val="•"/>
      <w:lvlJc w:val="left"/>
      <w:pPr>
        <w:ind w:left="1577" w:hanging="222"/>
      </w:pPr>
      <w:rPr>
        <w:rFonts w:hint="default"/>
      </w:rPr>
    </w:lvl>
    <w:lvl w:ilvl="4" w:tplc="D910DB6C">
      <w:numFmt w:val="bullet"/>
      <w:lvlText w:val="•"/>
      <w:lvlJc w:val="left"/>
      <w:pPr>
        <w:ind w:left="2070" w:hanging="222"/>
      </w:pPr>
      <w:rPr>
        <w:rFonts w:hint="default"/>
      </w:rPr>
    </w:lvl>
    <w:lvl w:ilvl="5" w:tplc="58B8DC9E">
      <w:numFmt w:val="bullet"/>
      <w:lvlText w:val="•"/>
      <w:lvlJc w:val="left"/>
      <w:pPr>
        <w:ind w:left="2563" w:hanging="222"/>
      </w:pPr>
      <w:rPr>
        <w:rFonts w:hint="default"/>
      </w:rPr>
    </w:lvl>
    <w:lvl w:ilvl="6" w:tplc="50229782">
      <w:numFmt w:val="bullet"/>
      <w:lvlText w:val="•"/>
      <w:lvlJc w:val="left"/>
      <w:pPr>
        <w:ind w:left="3055" w:hanging="222"/>
      </w:pPr>
      <w:rPr>
        <w:rFonts w:hint="default"/>
      </w:rPr>
    </w:lvl>
    <w:lvl w:ilvl="7" w:tplc="D498515C">
      <w:numFmt w:val="bullet"/>
      <w:lvlText w:val="•"/>
      <w:lvlJc w:val="left"/>
      <w:pPr>
        <w:ind w:left="3548" w:hanging="222"/>
      </w:pPr>
      <w:rPr>
        <w:rFonts w:hint="default"/>
      </w:rPr>
    </w:lvl>
    <w:lvl w:ilvl="8" w:tplc="B7C0B7F2">
      <w:numFmt w:val="bullet"/>
      <w:lvlText w:val="•"/>
      <w:lvlJc w:val="left"/>
      <w:pPr>
        <w:ind w:left="4040" w:hanging="222"/>
      </w:pPr>
      <w:rPr>
        <w:rFonts w:hint="default"/>
      </w:rPr>
    </w:lvl>
  </w:abstractNum>
  <w:abstractNum w:abstractNumId="4" w15:restartNumberingAfterBreak="0">
    <w:nsid w:val="104A27FA"/>
    <w:multiLevelType w:val="hybridMultilevel"/>
    <w:tmpl w:val="A4FA8C26"/>
    <w:lvl w:ilvl="0" w:tplc="BF187BB6">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221"/>
        </w:tabs>
        <w:ind w:left="2221" w:hanging="360"/>
      </w:pPr>
      <w:rPr>
        <w:rFonts w:ascii="Courier New" w:hAnsi="Courier New" w:hint="default"/>
      </w:rPr>
    </w:lvl>
    <w:lvl w:ilvl="2" w:tplc="04190005">
      <w:start w:val="1"/>
      <w:numFmt w:val="bullet"/>
      <w:lvlText w:val=""/>
      <w:lvlJc w:val="left"/>
      <w:pPr>
        <w:tabs>
          <w:tab w:val="num" w:pos="2941"/>
        </w:tabs>
        <w:ind w:left="2941" w:hanging="360"/>
      </w:pPr>
      <w:rPr>
        <w:rFonts w:ascii="Wingdings" w:hAnsi="Wingdings" w:hint="default"/>
      </w:rPr>
    </w:lvl>
    <w:lvl w:ilvl="3" w:tplc="04190001">
      <w:start w:val="1"/>
      <w:numFmt w:val="bullet"/>
      <w:lvlText w:val=""/>
      <w:lvlJc w:val="left"/>
      <w:pPr>
        <w:tabs>
          <w:tab w:val="num" w:pos="3661"/>
        </w:tabs>
        <w:ind w:left="3661" w:hanging="360"/>
      </w:pPr>
      <w:rPr>
        <w:rFonts w:ascii="Symbol" w:hAnsi="Symbol" w:hint="default"/>
      </w:rPr>
    </w:lvl>
    <w:lvl w:ilvl="4" w:tplc="04190003">
      <w:start w:val="1"/>
      <w:numFmt w:val="bullet"/>
      <w:lvlText w:val="o"/>
      <w:lvlJc w:val="left"/>
      <w:pPr>
        <w:tabs>
          <w:tab w:val="num" w:pos="4381"/>
        </w:tabs>
        <w:ind w:left="4381" w:hanging="360"/>
      </w:pPr>
      <w:rPr>
        <w:rFonts w:ascii="Courier New" w:hAnsi="Courier New" w:hint="default"/>
      </w:rPr>
    </w:lvl>
    <w:lvl w:ilvl="5" w:tplc="04190005">
      <w:start w:val="1"/>
      <w:numFmt w:val="bullet"/>
      <w:lvlText w:val=""/>
      <w:lvlJc w:val="left"/>
      <w:pPr>
        <w:tabs>
          <w:tab w:val="num" w:pos="5101"/>
        </w:tabs>
        <w:ind w:left="5101" w:hanging="360"/>
      </w:pPr>
      <w:rPr>
        <w:rFonts w:ascii="Wingdings" w:hAnsi="Wingdings" w:hint="default"/>
      </w:rPr>
    </w:lvl>
    <w:lvl w:ilvl="6" w:tplc="04190001">
      <w:start w:val="1"/>
      <w:numFmt w:val="bullet"/>
      <w:lvlText w:val=""/>
      <w:lvlJc w:val="left"/>
      <w:pPr>
        <w:tabs>
          <w:tab w:val="num" w:pos="5821"/>
        </w:tabs>
        <w:ind w:left="5821" w:hanging="360"/>
      </w:pPr>
      <w:rPr>
        <w:rFonts w:ascii="Symbol" w:hAnsi="Symbol" w:hint="default"/>
      </w:rPr>
    </w:lvl>
    <w:lvl w:ilvl="7" w:tplc="04190003">
      <w:start w:val="1"/>
      <w:numFmt w:val="bullet"/>
      <w:lvlText w:val="o"/>
      <w:lvlJc w:val="left"/>
      <w:pPr>
        <w:tabs>
          <w:tab w:val="num" w:pos="6541"/>
        </w:tabs>
        <w:ind w:left="6541" w:hanging="360"/>
      </w:pPr>
      <w:rPr>
        <w:rFonts w:ascii="Courier New" w:hAnsi="Courier New" w:hint="default"/>
      </w:rPr>
    </w:lvl>
    <w:lvl w:ilvl="8" w:tplc="04190005">
      <w:start w:val="1"/>
      <w:numFmt w:val="bullet"/>
      <w:lvlText w:val=""/>
      <w:lvlJc w:val="left"/>
      <w:pPr>
        <w:tabs>
          <w:tab w:val="num" w:pos="7261"/>
        </w:tabs>
        <w:ind w:left="7261" w:hanging="360"/>
      </w:pPr>
      <w:rPr>
        <w:rFonts w:ascii="Wingdings" w:hAnsi="Wingdings" w:hint="default"/>
      </w:rPr>
    </w:lvl>
  </w:abstractNum>
  <w:abstractNum w:abstractNumId="5" w15:restartNumberingAfterBreak="0">
    <w:nsid w:val="12A918D3"/>
    <w:multiLevelType w:val="multilevel"/>
    <w:tmpl w:val="EAB25118"/>
    <w:lvl w:ilvl="0">
      <w:start w:val="27"/>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73"/>
        </w:tabs>
        <w:ind w:left="573" w:hanging="540"/>
      </w:pPr>
      <w:rPr>
        <w:rFonts w:cs="Times New Roman" w:hint="default"/>
      </w:rPr>
    </w:lvl>
    <w:lvl w:ilvl="2">
      <w:start w:val="1"/>
      <w:numFmt w:val="decimal"/>
      <w:lvlText w:val="26.%2."/>
      <w:lvlJc w:val="left"/>
      <w:pPr>
        <w:tabs>
          <w:tab w:val="num" w:pos="786"/>
        </w:tabs>
        <w:ind w:left="786" w:hanging="720"/>
      </w:pPr>
      <w:rPr>
        <w:rFonts w:cs="Times New Roman" w:hint="default"/>
      </w:rPr>
    </w:lvl>
    <w:lvl w:ilvl="3">
      <w:start w:val="1"/>
      <w:numFmt w:val="decimal"/>
      <w:lvlText w:val="%1.%2.%3.%4."/>
      <w:lvlJc w:val="left"/>
      <w:pPr>
        <w:tabs>
          <w:tab w:val="num" w:pos="819"/>
        </w:tabs>
        <w:ind w:left="819" w:hanging="720"/>
      </w:pPr>
      <w:rPr>
        <w:rFonts w:cs="Times New Roman" w:hint="default"/>
      </w:rPr>
    </w:lvl>
    <w:lvl w:ilvl="4">
      <w:start w:val="1"/>
      <w:numFmt w:val="decimal"/>
      <w:lvlText w:val="%1.%2.%3.%4.%5."/>
      <w:lvlJc w:val="left"/>
      <w:pPr>
        <w:tabs>
          <w:tab w:val="num" w:pos="1212"/>
        </w:tabs>
        <w:ind w:left="1212" w:hanging="1080"/>
      </w:pPr>
      <w:rPr>
        <w:rFonts w:cs="Times New Roman" w:hint="default"/>
      </w:rPr>
    </w:lvl>
    <w:lvl w:ilvl="5">
      <w:start w:val="1"/>
      <w:numFmt w:val="decimal"/>
      <w:lvlText w:val="%1.%2.%3.%4.%5.%6."/>
      <w:lvlJc w:val="left"/>
      <w:pPr>
        <w:tabs>
          <w:tab w:val="num" w:pos="1245"/>
        </w:tabs>
        <w:ind w:left="1245" w:hanging="1080"/>
      </w:pPr>
      <w:rPr>
        <w:rFonts w:cs="Times New Roman" w:hint="default"/>
      </w:rPr>
    </w:lvl>
    <w:lvl w:ilvl="6">
      <w:start w:val="1"/>
      <w:numFmt w:val="decimal"/>
      <w:lvlText w:val="%1.%2.%3.%4.%5.%6.%7."/>
      <w:lvlJc w:val="left"/>
      <w:pPr>
        <w:tabs>
          <w:tab w:val="num" w:pos="1278"/>
        </w:tabs>
        <w:ind w:left="1278" w:hanging="1080"/>
      </w:pPr>
      <w:rPr>
        <w:rFonts w:cs="Times New Roman" w:hint="default"/>
      </w:rPr>
    </w:lvl>
    <w:lvl w:ilvl="7">
      <w:start w:val="1"/>
      <w:numFmt w:val="decimal"/>
      <w:lvlText w:val="%1.%2.%3.%4.%5.%6.%7.%8."/>
      <w:lvlJc w:val="left"/>
      <w:pPr>
        <w:tabs>
          <w:tab w:val="num" w:pos="1671"/>
        </w:tabs>
        <w:ind w:left="1671" w:hanging="1440"/>
      </w:pPr>
      <w:rPr>
        <w:rFonts w:cs="Times New Roman" w:hint="default"/>
      </w:rPr>
    </w:lvl>
    <w:lvl w:ilvl="8">
      <w:start w:val="1"/>
      <w:numFmt w:val="decimal"/>
      <w:lvlText w:val="%1.%2.%3.%4.%5.%6.%7.%8.%9."/>
      <w:lvlJc w:val="left"/>
      <w:pPr>
        <w:tabs>
          <w:tab w:val="num" w:pos="1704"/>
        </w:tabs>
        <w:ind w:left="1704" w:hanging="1440"/>
      </w:pPr>
      <w:rPr>
        <w:rFonts w:cs="Times New Roman" w:hint="default"/>
      </w:rPr>
    </w:lvl>
  </w:abstractNum>
  <w:abstractNum w:abstractNumId="6" w15:restartNumberingAfterBreak="0">
    <w:nsid w:val="12C23F1D"/>
    <w:multiLevelType w:val="multilevel"/>
    <w:tmpl w:val="B0C2A1DA"/>
    <w:lvl w:ilvl="0">
      <w:start w:val="122"/>
      <w:numFmt w:val="decimal"/>
      <w:lvlText w:val="%1."/>
      <w:lvlJc w:val="left"/>
      <w:pPr>
        <w:ind w:left="510" w:hanging="510"/>
      </w:pPr>
      <w:rPr>
        <w:rFonts w:cs="Times New Roman" w:hint="default"/>
      </w:rPr>
    </w:lvl>
    <w:lvl w:ilvl="1">
      <w:start w:val="1"/>
      <w:numFmt w:val="decimal"/>
      <w:lvlText w:val="%1.%2."/>
      <w:lvlJc w:val="left"/>
      <w:pPr>
        <w:ind w:left="793" w:hanging="510"/>
      </w:pPr>
      <w:rPr>
        <w:rFonts w:cs="Times New Roman" w:hint="default"/>
        <w:b w:val="0"/>
      </w:rPr>
    </w:lvl>
    <w:lvl w:ilvl="2">
      <w:start w:val="1"/>
      <w:numFmt w:val="decimal"/>
      <w:lvlText w:val="%1.%2.%3."/>
      <w:lvlJc w:val="left"/>
      <w:pPr>
        <w:ind w:left="934" w:hanging="720"/>
      </w:pPr>
      <w:rPr>
        <w:rFonts w:cs="Times New Roman" w:hint="default"/>
      </w:rPr>
    </w:lvl>
    <w:lvl w:ilvl="3">
      <w:start w:val="1"/>
      <w:numFmt w:val="decimal"/>
      <w:lvlText w:val="%1.%2.%3.%4."/>
      <w:lvlJc w:val="left"/>
      <w:pPr>
        <w:ind w:left="1041" w:hanging="720"/>
      </w:pPr>
      <w:rPr>
        <w:rFonts w:cs="Times New Roman" w:hint="default"/>
      </w:rPr>
    </w:lvl>
    <w:lvl w:ilvl="4">
      <w:start w:val="1"/>
      <w:numFmt w:val="decimal"/>
      <w:lvlText w:val="%1.%2.%3.%4.%5."/>
      <w:lvlJc w:val="left"/>
      <w:pPr>
        <w:ind w:left="1508" w:hanging="1080"/>
      </w:pPr>
      <w:rPr>
        <w:rFonts w:cs="Times New Roman" w:hint="default"/>
      </w:rPr>
    </w:lvl>
    <w:lvl w:ilvl="5">
      <w:start w:val="1"/>
      <w:numFmt w:val="decimal"/>
      <w:lvlText w:val="%1.%2.%3.%4.%5.%6."/>
      <w:lvlJc w:val="left"/>
      <w:pPr>
        <w:ind w:left="1615" w:hanging="1080"/>
      </w:pPr>
      <w:rPr>
        <w:rFonts w:cs="Times New Roman" w:hint="default"/>
      </w:rPr>
    </w:lvl>
    <w:lvl w:ilvl="6">
      <w:start w:val="1"/>
      <w:numFmt w:val="decimal"/>
      <w:lvlText w:val="%1.%2.%3.%4.%5.%6.%7."/>
      <w:lvlJc w:val="left"/>
      <w:pPr>
        <w:ind w:left="1722" w:hanging="1080"/>
      </w:pPr>
      <w:rPr>
        <w:rFonts w:cs="Times New Roman" w:hint="default"/>
      </w:rPr>
    </w:lvl>
    <w:lvl w:ilvl="7">
      <w:start w:val="1"/>
      <w:numFmt w:val="decimal"/>
      <w:lvlText w:val="%1.%2.%3.%4.%5.%6.%7.%8."/>
      <w:lvlJc w:val="left"/>
      <w:pPr>
        <w:ind w:left="2189" w:hanging="1440"/>
      </w:pPr>
      <w:rPr>
        <w:rFonts w:cs="Times New Roman" w:hint="default"/>
      </w:rPr>
    </w:lvl>
    <w:lvl w:ilvl="8">
      <w:start w:val="1"/>
      <w:numFmt w:val="decimal"/>
      <w:lvlText w:val="%1.%2.%3.%4.%5.%6.%7.%8.%9."/>
      <w:lvlJc w:val="left"/>
      <w:pPr>
        <w:ind w:left="2296" w:hanging="1440"/>
      </w:pPr>
      <w:rPr>
        <w:rFonts w:cs="Times New Roman" w:hint="default"/>
      </w:rPr>
    </w:lvl>
  </w:abstractNum>
  <w:abstractNum w:abstractNumId="7" w15:restartNumberingAfterBreak="0">
    <w:nsid w:val="137F1EA4"/>
    <w:multiLevelType w:val="hybridMultilevel"/>
    <w:tmpl w:val="5A420B4C"/>
    <w:lvl w:ilvl="0" w:tplc="13D2BBA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15627590"/>
    <w:multiLevelType w:val="hybridMultilevel"/>
    <w:tmpl w:val="D4E61D02"/>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221"/>
        </w:tabs>
        <w:ind w:left="2221" w:hanging="360"/>
      </w:pPr>
      <w:rPr>
        <w:rFonts w:ascii="Courier New" w:hAnsi="Courier New" w:hint="default"/>
      </w:rPr>
    </w:lvl>
    <w:lvl w:ilvl="2" w:tplc="04190005">
      <w:start w:val="1"/>
      <w:numFmt w:val="bullet"/>
      <w:lvlText w:val=""/>
      <w:lvlJc w:val="left"/>
      <w:pPr>
        <w:tabs>
          <w:tab w:val="num" w:pos="2941"/>
        </w:tabs>
        <w:ind w:left="2941" w:hanging="360"/>
      </w:pPr>
      <w:rPr>
        <w:rFonts w:ascii="Wingdings" w:hAnsi="Wingdings" w:hint="default"/>
      </w:rPr>
    </w:lvl>
    <w:lvl w:ilvl="3" w:tplc="04190001">
      <w:start w:val="1"/>
      <w:numFmt w:val="bullet"/>
      <w:lvlText w:val=""/>
      <w:lvlJc w:val="left"/>
      <w:pPr>
        <w:tabs>
          <w:tab w:val="num" w:pos="3661"/>
        </w:tabs>
        <w:ind w:left="3661" w:hanging="360"/>
      </w:pPr>
      <w:rPr>
        <w:rFonts w:ascii="Symbol" w:hAnsi="Symbol" w:hint="default"/>
      </w:rPr>
    </w:lvl>
    <w:lvl w:ilvl="4" w:tplc="04190003">
      <w:start w:val="1"/>
      <w:numFmt w:val="bullet"/>
      <w:lvlText w:val="o"/>
      <w:lvlJc w:val="left"/>
      <w:pPr>
        <w:tabs>
          <w:tab w:val="num" w:pos="4381"/>
        </w:tabs>
        <w:ind w:left="4381" w:hanging="360"/>
      </w:pPr>
      <w:rPr>
        <w:rFonts w:ascii="Courier New" w:hAnsi="Courier New" w:hint="default"/>
      </w:rPr>
    </w:lvl>
    <w:lvl w:ilvl="5" w:tplc="04190005">
      <w:start w:val="1"/>
      <w:numFmt w:val="bullet"/>
      <w:lvlText w:val=""/>
      <w:lvlJc w:val="left"/>
      <w:pPr>
        <w:tabs>
          <w:tab w:val="num" w:pos="5101"/>
        </w:tabs>
        <w:ind w:left="5101" w:hanging="360"/>
      </w:pPr>
      <w:rPr>
        <w:rFonts w:ascii="Wingdings" w:hAnsi="Wingdings" w:hint="default"/>
      </w:rPr>
    </w:lvl>
    <w:lvl w:ilvl="6" w:tplc="04190001">
      <w:start w:val="1"/>
      <w:numFmt w:val="bullet"/>
      <w:lvlText w:val=""/>
      <w:lvlJc w:val="left"/>
      <w:pPr>
        <w:tabs>
          <w:tab w:val="num" w:pos="5821"/>
        </w:tabs>
        <w:ind w:left="5821" w:hanging="360"/>
      </w:pPr>
      <w:rPr>
        <w:rFonts w:ascii="Symbol" w:hAnsi="Symbol" w:hint="default"/>
      </w:rPr>
    </w:lvl>
    <w:lvl w:ilvl="7" w:tplc="04190003">
      <w:start w:val="1"/>
      <w:numFmt w:val="bullet"/>
      <w:lvlText w:val="o"/>
      <w:lvlJc w:val="left"/>
      <w:pPr>
        <w:tabs>
          <w:tab w:val="num" w:pos="6541"/>
        </w:tabs>
        <w:ind w:left="6541" w:hanging="360"/>
      </w:pPr>
      <w:rPr>
        <w:rFonts w:ascii="Courier New" w:hAnsi="Courier New" w:hint="default"/>
      </w:rPr>
    </w:lvl>
    <w:lvl w:ilvl="8" w:tplc="04190005">
      <w:start w:val="1"/>
      <w:numFmt w:val="bullet"/>
      <w:lvlText w:val=""/>
      <w:lvlJc w:val="left"/>
      <w:pPr>
        <w:tabs>
          <w:tab w:val="num" w:pos="7261"/>
        </w:tabs>
        <w:ind w:left="7261" w:hanging="360"/>
      </w:pPr>
      <w:rPr>
        <w:rFonts w:ascii="Wingdings" w:hAnsi="Wingdings" w:hint="default"/>
      </w:rPr>
    </w:lvl>
  </w:abstractNum>
  <w:abstractNum w:abstractNumId="9" w15:restartNumberingAfterBreak="0">
    <w:nsid w:val="168820BC"/>
    <w:multiLevelType w:val="hybridMultilevel"/>
    <w:tmpl w:val="F65CE8F0"/>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176E0E74"/>
    <w:multiLevelType w:val="multilevel"/>
    <w:tmpl w:val="98823906"/>
    <w:lvl w:ilvl="0">
      <w:start w:val="27"/>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73"/>
        </w:tabs>
        <w:ind w:left="573" w:hanging="540"/>
      </w:pPr>
      <w:rPr>
        <w:rFonts w:cs="Times New Roman" w:hint="default"/>
      </w:rPr>
    </w:lvl>
    <w:lvl w:ilvl="2">
      <w:start w:val="1"/>
      <w:numFmt w:val="decimal"/>
      <w:lvlText w:val="26.%2."/>
      <w:lvlJc w:val="left"/>
      <w:pPr>
        <w:tabs>
          <w:tab w:val="num" w:pos="786"/>
        </w:tabs>
        <w:ind w:left="786" w:hanging="720"/>
      </w:pPr>
      <w:rPr>
        <w:rFonts w:cs="Times New Roman" w:hint="default"/>
      </w:rPr>
    </w:lvl>
    <w:lvl w:ilvl="3">
      <w:start w:val="1"/>
      <w:numFmt w:val="decimal"/>
      <w:lvlText w:val="%1.%2.%3.%4."/>
      <w:lvlJc w:val="left"/>
      <w:pPr>
        <w:tabs>
          <w:tab w:val="num" w:pos="819"/>
        </w:tabs>
        <w:ind w:left="819" w:hanging="720"/>
      </w:pPr>
      <w:rPr>
        <w:rFonts w:cs="Times New Roman" w:hint="default"/>
      </w:rPr>
    </w:lvl>
    <w:lvl w:ilvl="4">
      <w:start w:val="1"/>
      <w:numFmt w:val="decimal"/>
      <w:lvlText w:val="%1.%2.%3.%4.%5."/>
      <w:lvlJc w:val="left"/>
      <w:pPr>
        <w:tabs>
          <w:tab w:val="num" w:pos="1212"/>
        </w:tabs>
        <w:ind w:left="1212" w:hanging="1080"/>
      </w:pPr>
      <w:rPr>
        <w:rFonts w:cs="Times New Roman" w:hint="default"/>
      </w:rPr>
    </w:lvl>
    <w:lvl w:ilvl="5">
      <w:start w:val="1"/>
      <w:numFmt w:val="decimal"/>
      <w:lvlText w:val="%1.%2.%3.%4.%5.%6."/>
      <w:lvlJc w:val="left"/>
      <w:pPr>
        <w:tabs>
          <w:tab w:val="num" w:pos="1245"/>
        </w:tabs>
        <w:ind w:left="1245" w:hanging="1080"/>
      </w:pPr>
      <w:rPr>
        <w:rFonts w:cs="Times New Roman" w:hint="default"/>
      </w:rPr>
    </w:lvl>
    <w:lvl w:ilvl="6">
      <w:start w:val="1"/>
      <w:numFmt w:val="decimal"/>
      <w:lvlText w:val="%1.%2.%3.%4.%5.%6.%7."/>
      <w:lvlJc w:val="left"/>
      <w:pPr>
        <w:tabs>
          <w:tab w:val="num" w:pos="1278"/>
        </w:tabs>
        <w:ind w:left="1278" w:hanging="1080"/>
      </w:pPr>
      <w:rPr>
        <w:rFonts w:cs="Times New Roman" w:hint="default"/>
      </w:rPr>
    </w:lvl>
    <w:lvl w:ilvl="7">
      <w:start w:val="1"/>
      <w:numFmt w:val="decimal"/>
      <w:lvlText w:val="%1.%2.%3.%4.%5.%6.%7.%8."/>
      <w:lvlJc w:val="left"/>
      <w:pPr>
        <w:tabs>
          <w:tab w:val="num" w:pos="1671"/>
        </w:tabs>
        <w:ind w:left="1671" w:hanging="1440"/>
      </w:pPr>
      <w:rPr>
        <w:rFonts w:cs="Times New Roman" w:hint="default"/>
      </w:rPr>
    </w:lvl>
    <w:lvl w:ilvl="8">
      <w:start w:val="1"/>
      <w:numFmt w:val="decimal"/>
      <w:lvlText w:val="%1.%2.%3.%4.%5.%6.%7.%8.%9."/>
      <w:lvlJc w:val="left"/>
      <w:pPr>
        <w:tabs>
          <w:tab w:val="num" w:pos="1704"/>
        </w:tabs>
        <w:ind w:left="1704" w:hanging="1440"/>
      </w:pPr>
      <w:rPr>
        <w:rFonts w:cs="Times New Roman" w:hint="default"/>
      </w:rPr>
    </w:lvl>
  </w:abstractNum>
  <w:abstractNum w:abstractNumId="11" w15:restartNumberingAfterBreak="0">
    <w:nsid w:val="1F820181"/>
    <w:multiLevelType w:val="hybridMultilevel"/>
    <w:tmpl w:val="E4F677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B82BEC"/>
    <w:multiLevelType w:val="hybridMultilevel"/>
    <w:tmpl w:val="B628A4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273C7004"/>
    <w:multiLevelType w:val="hybridMultilevel"/>
    <w:tmpl w:val="1F14A1B8"/>
    <w:lvl w:ilvl="0" w:tplc="04190005">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84510BA"/>
    <w:multiLevelType w:val="hybridMultilevel"/>
    <w:tmpl w:val="A2D0B810"/>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D26350D"/>
    <w:multiLevelType w:val="hybridMultilevel"/>
    <w:tmpl w:val="C16856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AD5175"/>
    <w:multiLevelType w:val="hybridMultilevel"/>
    <w:tmpl w:val="7332E18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20477"/>
    <w:multiLevelType w:val="hybridMultilevel"/>
    <w:tmpl w:val="D5047AC2"/>
    <w:lvl w:ilvl="0" w:tplc="00C4C04E">
      <w:start w:val="90"/>
      <w:numFmt w:val="decimal"/>
      <w:lvlText w:val="%1."/>
      <w:lvlJc w:val="left"/>
      <w:pPr>
        <w:ind w:left="107" w:hanging="457"/>
      </w:pPr>
      <w:rPr>
        <w:rFonts w:ascii="Times New Roman" w:eastAsia="Times New Roman" w:hAnsi="Times New Roman" w:cs="Times New Roman" w:hint="default"/>
        <w:b w:val="0"/>
        <w:bCs w:val="0"/>
        <w:i w:val="0"/>
        <w:iCs w:val="0"/>
        <w:spacing w:val="0"/>
        <w:w w:val="99"/>
        <w:sz w:val="20"/>
        <w:szCs w:val="20"/>
      </w:rPr>
    </w:lvl>
    <w:lvl w:ilvl="1" w:tplc="F348BAC8">
      <w:start w:val="1"/>
      <w:numFmt w:val="decimal"/>
      <w:lvlText w:val="%2)"/>
      <w:lvlJc w:val="left"/>
      <w:pPr>
        <w:ind w:left="107" w:hanging="286"/>
      </w:pPr>
      <w:rPr>
        <w:rFonts w:ascii="Times New Roman" w:eastAsia="Times New Roman" w:hAnsi="Times New Roman" w:cs="Times New Roman" w:hint="default"/>
        <w:b w:val="0"/>
        <w:bCs w:val="0"/>
        <w:i w:val="0"/>
        <w:iCs w:val="0"/>
        <w:spacing w:val="0"/>
        <w:w w:val="100"/>
        <w:sz w:val="24"/>
        <w:szCs w:val="24"/>
      </w:rPr>
    </w:lvl>
    <w:lvl w:ilvl="2" w:tplc="24E6DA06">
      <w:numFmt w:val="bullet"/>
      <w:lvlText w:val="•"/>
      <w:lvlJc w:val="left"/>
      <w:pPr>
        <w:ind w:left="1085" w:hanging="286"/>
      </w:pPr>
      <w:rPr>
        <w:rFonts w:hint="default"/>
      </w:rPr>
    </w:lvl>
    <w:lvl w:ilvl="3" w:tplc="9B824328">
      <w:numFmt w:val="bullet"/>
      <w:lvlText w:val="•"/>
      <w:lvlJc w:val="left"/>
      <w:pPr>
        <w:ind w:left="1577" w:hanging="286"/>
      </w:pPr>
      <w:rPr>
        <w:rFonts w:hint="default"/>
      </w:rPr>
    </w:lvl>
    <w:lvl w:ilvl="4" w:tplc="E38C18D2">
      <w:numFmt w:val="bullet"/>
      <w:lvlText w:val="•"/>
      <w:lvlJc w:val="left"/>
      <w:pPr>
        <w:ind w:left="2070" w:hanging="286"/>
      </w:pPr>
      <w:rPr>
        <w:rFonts w:hint="default"/>
      </w:rPr>
    </w:lvl>
    <w:lvl w:ilvl="5" w:tplc="B8C25C8E">
      <w:numFmt w:val="bullet"/>
      <w:lvlText w:val="•"/>
      <w:lvlJc w:val="left"/>
      <w:pPr>
        <w:ind w:left="2563" w:hanging="286"/>
      </w:pPr>
      <w:rPr>
        <w:rFonts w:hint="default"/>
      </w:rPr>
    </w:lvl>
    <w:lvl w:ilvl="6" w:tplc="50DEC080">
      <w:numFmt w:val="bullet"/>
      <w:lvlText w:val="•"/>
      <w:lvlJc w:val="left"/>
      <w:pPr>
        <w:ind w:left="3055" w:hanging="286"/>
      </w:pPr>
      <w:rPr>
        <w:rFonts w:hint="default"/>
      </w:rPr>
    </w:lvl>
    <w:lvl w:ilvl="7" w:tplc="7F64BCD0">
      <w:numFmt w:val="bullet"/>
      <w:lvlText w:val="•"/>
      <w:lvlJc w:val="left"/>
      <w:pPr>
        <w:ind w:left="3548" w:hanging="286"/>
      </w:pPr>
      <w:rPr>
        <w:rFonts w:hint="default"/>
      </w:rPr>
    </w:lvl>
    <w:lvl w:ilvl="8" w:tplc="0D388C62">
      <w:numFmt w:val="bullet"/>
      <w:lvlText w:val="•"/>
      <w:lvlJc w:val="left"/>
      <w:pPr>
        <w:ind w:left="4040" w:hanging="286"/>
      </w:pPr>
      <w:rPr>
        <w:rFonts w:hint="default"/>
      </w:rPr>
    </w:lvl>
  </w:abstractNum>
  <w:abstractNum w:abstractNumId="18" w15:restartNumberingAfterBreak="0">
    <w:nsid w:val="31E12F79"/>
    <w:multiLevelType w:val="hybridMultilevel"/>
    <w:tmpl w:val="FB52456E"/>
    <w:lvl w:ilvl="0" w:tplc="846CA84C">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33C141CD"/>
    <w:multiLevelType w:val="hybridMultilevel"/>
    <w:tmpl w:val="3E0CE590"/>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33C95740"/>
    <w:multiLevelType w:val="hybridMultilevel"/>
    <w:tmpl w:val="D9EAA15E"/>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33DA5F76"/>
    <w:multiLevelType w:val="multilevel"/>
    <w:tmpl w:val="7542D3F6"/>
    <w:lvl w:ilvl="0">
      <w:start w:val="27"/>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73"/>
        </w:tabs>
        <w:ind w:left="573" w:hanging="540"/>
      </w:pPr>
      <w:rPr>
        <w:rFonts w:cs="Times New Roman" w:hint="default"/>
      </w:rPr>
    </w:lvl>
    <w:lvl w:ilvl="2">
      <w:start w:val="1"/>
      <w:numFmt w:val="decimal"/>
      <w:lvlText w:val="%1.%2.%3."/>
      <w:lvlJc w:val="left"/>
      <w:pPr>
        <w:tabs>
          <w:tab w:val="num" w:pos="786"/>
        </w:tabs>
        <w:ind w:left="786" w:hanging="720"/>
      </w:pPr>
      <w:rPr>
        <w:rFonts w:cs="Times New Roman" w:hint="default"/>
      </w:rPr>
    </w:lvl>
    <w:lvl w:ilvl="3">
      <w:start w:val="1"/>
      <w:numFmt w:val="decimal"/>
      <w:lvlText w:val="%1.%2.%3.%4."/>
      <w:lvlJc w:val="left"/>
      <w:pPr>
        <w:tabs>
          <w:tab w:val="num" w:pos="819"/>
        </w:tabs>
        <w:ind w:left="819" w:hanging="720"/>
      </w:pPr>
      <w:rPr>
        <w:rFonts w:cs="Times New Roman" w:hint="default"/>
      </w:rPr>
    </w:lvl>
    <w:lvl w:ilvl="4">
      <w:start w:val="1"/>
      <w:numFmt w:val="decimal"/>
      <w:lvlText w:val="%1.%2.%3.%4.%5."/>
      <w:lvlJc w:val="left"/>
      <w:pPr>
        <w:tabs>
          <w:tab w:val="num" w:pos="1212"/>
        </w:tabs>
        <w:ind w:left="1212" w:hanging="1080"/>
      </w:pPr>
      <w:rPr>
        <w:rFonts w:cs="Times New Roman" w:hint="default"/>
      </w:rPr>
    </w:lvl>
    <w:lvl w:ilvl="5">
      <w:start w:val="1"/>
      <w:numFmt w:val="decimal"/>
      <w:lvlText w:val="%1.%2.%3.%4.%5.%6."/>
      <w:lvlJc w:val="left"/>
      <w:pPr>
        <w:tabs>
          <w:tab w:val="num" w:pos="1245"/>
        </w:tabs>
        <w:ind w:left="1245" w:hanging="1080"/>
      </w:pPr>
      <w:rPr>
        <w:rFonts w:cs="Times New Roman" w:hint="default"/>
      </w:rPr>
    </w:lvl>
    <w:lvl w:ilvl="6">
      <w:start w:val="1"/>
      <w:numFmt w:val="decimal"/>
      <w:lvlText w:val="%1.%2.%3.%4.%5.%6.%7."/>
      <w:lvlJc w:val="left"/>
      <w:pPr>
        <w:tabs>
          <w:tab w:val="num" w:pos="1278"/>
        </w:tabs>
        <w:ind w:left="1278" w:hanging="1080"/>
      </w:pPr>
      <w:rPr>
        <w:rFonts w:cs="Times New Roman" w:hint="default"/>
      </w:rPr>
    </w:lvl>
    <w:lvl w:ilvl="7">
      <w:start w:val="1"/>
      <w:numFmt w:val="decimal"/>
      <w:lvlText w:val="%1.%2.%3.%4.%5.%6.%7.%8."/>
      <w:lvlJc w:val="left"/>
      <w:pPr>
        <w:tabs>
          <w:tab w:val="num" w:pos="1671"/>
        </w:tabs>
        <w:ind w:left="1671" w:hanging="1440"/>
      </w:pPr>
      <w:rPr>
        <w:rFonts w:cs="Times New Roman" w:hint="default"/>
      </w:rPr>
    </w:lvl>
    <w:lvl w:ilvl="8">
      <w:start w:val="1"/>
      <w:numFmt w:val="decimal"/>
      <w:lvlText w:val="%1.%2.%3.%4.%5.%6.%7.%8.%9."/>
      <w:lvlJc w:val="left"/>
      <w:pPr>
        <w:tabs>
          <w:tab w:val="num" w:pos="1704"/>
        </w:tabs>
        <w:ind w:left="1704" w:hanging="1440"/>
      </w:pPr>
      <w:rPr>
        <w:rFonts w:cs="Times New Roman" w:hint="default"/>
      </w:rPr>
    </w:lvl>
  </w:abstractNum>
  <w:abstractNum w:abstractNumId="22" w15:restartNumberingAfterBreak="0">
    <w:nsid w:val="369E7F58"/>
    <w:multiLevelType w:val="hybridMultilevel"/>
    <w:tmpl w:val="5648757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36F47058"/>
    <w:multiLevelType w:val="hybridMultilevel"/>
    <w:tmpl w:val="654A41FE"/>
    <w:lvl w:ilvl="0" w:tplc="32CAF50A">
      <w:start w:val="2"/>
      <w:numFmt w:val="decimal"/>
      <w:lvlText w:val="%1)"/>
      <w:lvlJc w:val="left"/>
      <w:pPr>
        <w:ind w:left="107" w:hanging="228"/>
      </w:pPr>
      <w:rPr>
        <w:rFonts w:ascii="Times New Roman" w:eastAsia="Times New Roman" w:hAnsi="Times New Roman" w:cs="Times New Roman" w:hint="default"/>
        <w:b w:val="0"/>
        <w:bCs w:val="0"/>
        <w:i w:val="0"/>
        <w:iCs w:val="0"/>
        <w:spacing w:val="0"/>
        <w:w w:val="99"/>
        <w:sz w:val="20"/>
        <w:szCs w:val="20"/>
      </w:rPr>
    </w:lvl>
    <w:lvl w:ilvl="1" w:tplc="3998E104">
      <w:numFmt w:val="bullet"/>
      <w:lvlText w:val="•"/>
      <w:lvlJc w:val="left"/>
      <w:pPr>
        <w:ind w:left="592" w:hanging="228"/>
      </w:pPr>
      <w:rPr>
        <w:rFonts w:hint="default"/>
      </w:rPr>
    </w:lvl>
    <w:lvl w:ilvl="2" w:tplc="00D8A5AA">
      <w:numFmt w:val="bullet"/>
      <w:lvlText w:val="•"/>
      <w:lvlJc w:val="left"/>
      <w:pPr>
        <w:ind w:left="1085" w:hanging="228"/>
      </w:pPr>
      <w:rPr>
        <w:rFonts w:hint="default"/>
      </w:rPr>
    </w:lvl>
    <w:lvl w:ilvl="3" w:tplc="E6F032DC">
      <w:numFmt w:val="bullet"/>
      <w:lvlText w:val="•"/>
      <w:lvlJc w:val="left"/>
      <w:pPr>
        <w:ind w:left="1577" w:hanging="228"/>
      </w:pPr>
      <w:rPr>
        <w:rFonts w:hint="default"/>
      </w:rPr>
    </w:lvl>
    <w:lvl w:ilvl="4" w:tplc="77D828E2">
      <w:numFmt w:val="bullet"/>
      <w:lvlText w:val="•"/>
      <w:lvlJc w:val="left"/>
      <w:pPr>
        <w:ind w:left="2070" w:hanging="228"/>
      </w:pPr>
      <w:rPr>
        <w:rFonts w:hint="default"/>
      </w:rPr>
    </w:lvl>
    <w:lvl w:ilvl="5" w:tplc="F27C129E">
      <w:numFmt w:val="bullet"/>
      <w:lvlText w:val="•"/>
      <w:lvlJc w:val="left"/>
      <w:pPr>
        <w:ind w:left="2563" w:hanging="228"/>
      </w:pPr>
      <w:rPr>
        <w:rFonts w:hint="default"/>
      </w:rPr>
    </w:lvl>
    <w:lvl w:ilvl="6" w:tplc="B014800E">
      <w:numFmt w:val="bullet"/>
      <w:lvlText w:val="•"/>
      <w:lvlJc w:val="left"/>
      <w:pPr>
        <w:ind w:left="3055" w:hanging="228"/>
      </w:pPr>
      <w:rPr>
        <w:rFonts w:hint="default"/>
      </w:rPr>
    </w:lvl>
    <w:lvl w:ilvl="7" w:tplc="00565512">
      <w:numFmt w:val="bullet"/>
      <w:lvlText w:val="•"/>
      <w:lvlJc w:val="left"/>
      <w:pPr>
        <w:ind w:left="3548" w:hanging="228"/>
      </w:pPr>
      <w:rPr>
        <w:rFonts w:hint="default"/>
      </w:rPr>
    </w:lvl>
    <w:lvl w:ilvl="8" w:tplc="05B085F0">
      <w:numFmt w:val="bullet"/>
      <w:lvlText w:val="•"/>
      <w:lvlJc w:val="left"/>
      <w:pPr>
        <w:ind w:left="4040" w:hanging="228"/>
      </w:pPr>
      <w:rPr>
        <w:rFonts w:hint="default"/>
      </w:rPr>
    </w:lvl>
  </w:abstractNum>
  <w:abstractNum w:abstractNumId="24" w15:restartNumberingAfterBreak="0">
    <w:nsid w:val="3AC43777"/>
    <w:multiLevelType w:val="multilevel"/>
    <w:tmpl w:val="A4FA8C2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221"/>
        </w:tabs>
        <w:ind w:left="2221" w:hanging="360"/>
      </w:pPr>
      <w:rPr>
        <w:rFonts w:ascii="Courier New" w:hAnsi="Courier New" w:hint="default"/>
      </w:rPr>
    </w:lvl>
    <w:lvl w:ilvl="2">
      <w:start w:val="1"/>
      <w:numFmt w:val="bullet"/>
      <w:lvlText w:val=""/>
      <w:lvlJc w:val="left"/>
      <w:pPr>
        <w:tabs>
          <w:tab w:val="num" w:pos="2941"/>
        </w:tabs>
        <w:ind w:left="2941" w:hanging="360"/>
      </w:pPr>
      <w:rPr>
        <w:rFonts w:ascii="Wingdings" w:hAnsi="Wingdings" w:hint="default"/>
      </w:rPr>
    </w:lvl>
    <w:lvl w:ilvl="3">
      <w:start w:val="1"/>
      <w:numFmt w:val="bullet"/>
      <w:lvlText w:val=""/>
      <w:lvlJc w:val="left"/>
      <w:pPr>
        <w:tabs>
          <w:tab w:val="num" w:pos="3661"/>
        </w:tabs>
        <w:ind w:left="3661" w:hanging="360"/>
      </w:pPr>
      <w:rPr>
        <w:rFonts w:ascii="Symbol" w:hAnsi="Symbol" w:hint="default"/>
      </w:rPr>
    </w:lvl>
    <w:lvl w:ilvl="4">
      <w:start w:val="1"/>
      <w:numFmt w:val="bullet"/>
      <w:lvlText w:val="o"/>
      <w:lvlJc w:val="left"/>
      <w:pPr>
        <w:tabs>
          <w:tab w:val="num" w:pos="4381"/>
        </w:tabs>
        <w:ind w:left="4381" w:hanging="360"/>
      </w:pPr>
      <w:rPr>
        <w:rFonts w:ascii="Courier New" w:hAnsi="Courier New" w:hint="default"/>
      </w:rPr>
    </w:lvl>
    <w:lvl w:ilvl="5">
      <w:start w:val="1"/>
      <w:numFmt w:val="bullet"/>
      <w:lvlText w:val=""/>
      <w:lvlJc w:val="left"/>
      <w:pPr>
        <w:tabs>
          <w:tab w:val="num" w:pos="5101"/>
        </w:tabs>
        <w:ind w:left="5101" w:hanging="360"/>
      </w:pPr>
      <w:rPr>
        <w:rFonts w:ascii="Wingdings" w:hAnsi="Wingdings" w:hint="default"/>
      </w:rPr>
    </w:lvl>
    <w:lvl w:ilvl="6">
      <w:start w:val="1"/>
      <w:numFmt w:val="bullet"/>
      <w:lvlText w:val=""/>
      <w:lvlJc w:val="left"/>
      <w:pPr>
        <w:tabs>
          <w:tab w:val="num" w:pos="5821"/>
        </w:tabs>
        <w:ind w:left="5821" w:hanging="360"/>
      </w:pPr>
      <w:rPr>
        <w:rFonts w:ascii="Symbol" w:hAnsi="Symbol" w:hint="default"/>
      </w:rPr>
    </w:lvl>
    <w:lvl w:ilvl="7">
      <w:start w:val="1"/>
      <w:numFmt w:val="bullet"/>
      <w:lvlText w:val="o"/>
      <w:lvlJc w:val="left"/>
      <w:pPr>
        <w:tabs>
          <w:tab w:val="num" w:pos="6541"/>
        </w:tabs>
        <w:ind w:left="6541" w:hanging="360"/>
      </w:pPr>
      <w:rPr>
        <w:rFonts w:ascii="Courier New" w:hAnsi="Courier New" w:hint="default"/>
      </w:rPr>
    </w:lvl>
    <w:lvl w:ilvl="8">
      <w:start w:val="1"/>
      <w:numFmt w:val="bullet"/>
      <w:lvlText w:val=""/>
      <w:lvlJc w:val="left"/>
      <w:pPr>
        <w:tabs>
          <w:tab w:val="num" w:pos="7261"/>
        </w:tabs>
        <w:ind w:left="7261" w:hanging="360"/>
      </w:pPr>
      <w:rPr>
        <w:rFonts w:ascii="Wingdings" w:hAnsi="Wingdings" w:hint="default"/>
      </w:rPr>
    </w:lvl>
  </w:abstractNum>
  <w:abstractNum w:abstractNumId="25" w15:restartNumberingAfterBreak="0">
    <w:nsid w:val="40E66D31"/>
    <w:multiLevelType w:val="hybridMultilevel"/>
    <w:tmpl w:val="829CFD8E"/>
    <w:lvl w:ilvl="0" w:tplc="04190005">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6" w15:restartNumberingAfterBreak="0">
    <w:nsid w:val="41B56F9C"/>
    <w:multiLevelType w:val="hybridMultilevel"/>
    <w:tmpl w:val="0AD6EE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A2096C"/>
    <w:multiLevelType w:val="hybridMultilevel"/>
    <w:tmpl w:val="504CF6E4"/>
    <w:lvl w:ilvl="0" w:tplc="51F22626">
      <w:start w:val="87"/>
      <w:numFmt w:val="decimal"/>
      <w:lvlText w:val="%1."/>
      <w:lvlJc w:val="left"/>
      <w:pPr>
        <w:ind w:left="107" w:hanging="417"/>
      </w:pPr>
      <w:rPr>
        <w:rFonts w:ascii="Times New Roman" w:eastAsia="Times New Roman" w:hAnsi="Times New Roman" w:cs="Times New Roman" w:hint="default"/>
        <w:b w:val="0"/>
        <w:bCs w:val="0"/>
        <w:i w:val="0"/>
        <w:iCs w:val="0"/>
        <w:spacing w:val="0"/>
        <w:w w:val="99"/>
        <w:sz w:val="20"/>
        <w:szCs w:val="20"/>
      </w:rPr>
    </w:lvl>
    <w:lvl w:ilvl="1" w:tplc="C26AD0FE">
      <w:start w:val="1"/>
      <w:numFmt w:val="decimal"/>
      <w:lvlText w:val="%2)"/>
      <w:lvlJc w:val="left"/>
      <w:pPr>
        <w:ind w:left="107" w:hanging="358"/>
      </w:pPr>
      <w:rPr>
        <w:rFonts w:cs="Times New Roman" w:hint="default"/>
        <w:spacing w:val="0"/>
        <w:w w:val="99"/>
      </w:rPr>
    </w:lvl>
    <w:lvl w:ilvl="2" w:tplc="5DDAD016">
      <w:numFmt w:val="bullet"/>
      <w:lvlText w:val="•"/>
      <w:lvlJc w:val="left"/>
      <w:pPr>
        <w:ind w:left="1085" w:hanging="358"/>
      </w:pPr>
      <w:rPr>
        <w:rFonts w:hint="default"/>
      </w:rPr>
    </w:lvl>
    <w:lvl w:ilvl="3" w:tplc="575CF3EA">
      <w:numFmt w:val="bullet"/>
      <w:lvlText w:val="•"/>
      <w:lvlJc w:val="left"/>
      <w:pPr>
        <w:ind w:left="1577" w:hanging="358"/>
      </w:pPr>
      <w:rPr>
        <w:rFonts w:hint="default"/>
      </w:rPr>
    </w:lvl>
    <w:lvl w:ilvl="4" w:tplc="F206550C">
      <w:numFmt w:val="bullet"/>
      <w:lvlText w:val="•"/>
      <w:lvlJc w:val="left"/>
      <w:pPr>
        <w:ind w:left="2070" w:hanging="358"/>
      </w:pPr>
      <w:rPr>
        <w:rFonts w:hint="default"/>
      </w:rPr>
    </w:lvl>
    <w:lvl w:ilvl="5" w:tplc="4078C12C">
      <w:numFmt w:val="bullet"/>
      <w:lvlText w:val="•"/>
      <w:lvlJc w:val="left"/>
      <w:pPr>
        <w:ind w:left="2563" w:hanging="358"/>
      </w:pPr>
      <w:rPr>
        <w:rFonts w:hint="default"/>
      </w:rPr>
    </w:lvl>
    <w:lvl w:ilvl="6" w:tplc="52B43B34">
      <w:numFmt w:val="bullet"/>
      <w:lvlText w:val="•"/>
      <w:lvlJc w:val="left"/>
      <w:pPr>
        <w:ind w:left="3055" w:hanging="358"/>
      </w:pPr>
      <w:rPr>
        <w:rFonts w:hint="default"/>
      </w:rPr>
    </w:lvl>
    <w:lvl w:ilvl="7" w:tplc="97040B7A">
      <w:numFmt w:val="bullet"/>
      <w:lvlText w:val="•"/>
      <w:lvlJc w:val="left"/>
      <w:pPr>
        <w:ind w:left="3548" w:hanging="358"/>
      </w:pPr>
      <w:rPr>
        <w:rFonts w:hint="default"/>
      </w:rPr>
    </w:lvl>
    <w:lvl w:ilvl="8" w:tplc="8402E198">
      <w:numFmt w:val="bullet"/>
      <w:lvlText w:val="•"/>
      <w:lvlJc w:val="left"/>
      <w:pPr>
        <w:ind w:left="4040" w:hanging="358"/>
      </w:pPr>
      <w:rPr>
        <w:rFonts w:hint="default"/>
      </w:rPr>
    </w:lvl>
  </w:abstractNum>
  <w:abstractNum w:abstractNumId="28" w15:restartNumberingAfterBreak="0">
    <w:nsid w:val="4A530682"/>
    <w:multiLevelType w:val="hybridMultilevel"/>
    <w:tmpl w:val="BE58C4AE"/>
    <w:lvl w:ilvl="0" w:tplc="7F3A4418">
      <w:start w:val="1"/>
      <w:numFmt w:val="bullet"/>
      <w:lvlText w:val=""/>
      <w:lvlJc w:val="left"/>
      <w:pPr>
        <w:tabs>
          <w:tab w:val="num" w:pos="937"/>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4B9C5B06"/>
    <w:multiLevelType w:val="multilevel"/>
    <w:tmpl w:val="3E0CE590"/>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525B3AF5"/>
    <w:multiLevelType w:val="hybridMultilevel"/>
    <w:tmpl w:val="5CA6D97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4C60463"/>
    <w:multiLevelType w:val="hybridMultilevel"/>
    <w:tmpl w:val="FEA82B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FF10BC"/>
    <w:multiLevelType w:val="hybridMultilevel"/>
    <w:tmpl w:val="4572A7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856A39"/>
    <w:multiLevelType w:val="hybridMultilevel"/>
    <w:tmpl w:val="D5B07F10"/>
    <w:lvl w:ilvl="0" w:tplc="04190005">
      <w:start w:val="1"/>
      <w:numFmt w:val="bullet"/>
      <w:lvlText w:val=""/>
      <w:lvlJc w:val="left"/>
      <w:pPr>
        <w:tabs>
          <w:tab w:val="num" w:pos="1364"/>
        </w:tabs>
        <w:ind w:left="1364" w:hanging="360"/>
      </w:pPr>
      <w:rPr>
        <w:rFonts w:ascii="Wingdings" w:hAnsi="Wingdings" w:hint="default"/>
      </w:rPr>
    </w:lvl>
    <w:lvl w:ilvl="1" w:tplc="04190003">
      <w:start w:val="1"/>
      <w:numFmt w:val="bullet"/>
      <w:lvlText w:val="o"/>
      <w:lvlJc w:val="left"/>
      <w:pPr>
        <w:tabs>
          <w:tab w:val="num" w:pos="2084"/>
        </w:tabs>
        <w:ind w:left="2084" w:hanging="360"/>
      </w:pPr>
      <w:rPr>
        <w:rFonts w:ascii="Courier New" w:hAnsi="Courier New" w:hint="default"/>
      </w:rPr>
    </w:lvl>
    <w:lvl w:ilvl="2" w:tplc="04190005">
      <w:start w:val="1"/>
      <w:numFmt w:val="bullet"/>
      <w:lvlText w:val=""/>
      <w:lvlJc w:val="left"/>
      <w:pPr>
        <w:tabs>
          <w:tab w:val="num" w:pos="2804"/>
        </w:tabs>
        <w:ind w:left="2804" w:hanging="360"/>
      </w:pPr>
      <w:rPr>
        <w:rFonts w:ascii="Wingdings" w:hAnsi="Wingdings" w:hint="default"/>
      </w:rPr>
    </w:lvl>
    <w:lvl w:ilvl="3" w:tplc="04190001">
      <w:start w:val="1"/>
      <w:numFmt w:val="bullet"/>
      <w:lvlText w:val=""/>
      <w:lvlJc w:val="left"/>
      <w:pPr>
        <w:tabs>
          <w:tab w:val="num" w:pos="3524"/>
        </w:tabs>
        <w:ind w:left="3524" w:hanging="360"/>
      </w:pPr>
      <w:rPr>
        <w:rFonts w:ascii="Symbol" w:hAnsi="Symbol" w:hint="default"/>
      </w:rPr>
    </w:lvl>
    <w:lvl w:ilvl="4" w:tplc="04190003">
      <w:start w:val="1"/>
      <w:numFmt w:val="bullet"/>
      <w:lvlText w:val="o"/>
      <w:lvlJc w:val="left"/>
      <w:pPr>
        <w:tabs>
          <w:tab w:val="num" w:pos="4244"/>
        </w:tabs>
        <w:ind w:left="4244" w:hanging="360"/>
      </w:pPr>
      <w:rPr>
        <w:rFonts w:ascii="Courier New" w:hAnsi="Courier New" w:hint="default"/>
      </w:rPr>
    </w:lvl>
    <w:lvl w:ilvl="5" w:tplc="04190005">
      <w:start w:val="1"/>
      <w:numFmt w:val="bullet"/>
      <w:lvlText w:val=""/>
      <w:lvlJc w:val="left"/>
      <w:pPr>
        <w:tabs>
          <w:tab w:val="num" w:pos="4964"/>
        </w:tabs>
        <w:ind w:left="4964" w:hanging="360"/>
      </w:pPr>
      <w:rPr>
        <w:rFonts w:ascii="Wingdings" w:hAnsi="Wingdings" w:hint="default"/>
      </w:rPr>
    </w:lvl>
    <w:lvl w:ilvl="6" w:tplc="04190001">
      <w:start w:val="1"/>
      <w:numFmt w:val="bullet"/>
      <w:lvlText w:val=""/>
      <w:lvlJc w:val="left"/>
      <w:pPr>
        <w:tabs>
          <w:tab w:val="num" w:pos="5684"/>
        </w:tabs>
        <w:ind w:left="5684" w:hanging="360"/>
      </w:pPr>
      <w:rPr>
        <w:rFonts w:ascii="Symbol" w:hAnsi="Symbol" w:hint="default"/>
      </w:rPr>
    </w:lvl>
    <w:lvl w:ilvl="7" w:tplc="04190003">
      <w:start w:val="1"/>
      <w:numFmt w:val="bullet"/>
      <w:lvlText w:val="o"/>
      <w:lvlJc w:val="left"/>
      <w:pPr>
        <w:tabs>
          <w:tab w:val="num" w:pos="6404"/>
        </w:tabs>
        <w:ind w:left="6404" w:hanging="360"/>
      </w:pPr>
      <w:rPr>
        <w:rFonts w:ascii="Courier New" w:hAnsi="Courier New" w:hint="default"/>
      </w:rPr>
    </w:lvl>
    <w:lvl w:ilvl="8" w:tplc="04190005">
      <w:start w:val="1"/>
      <w:numFmt w:val="bullet"/>
      <w:lvlText w:val=""/>
      <w:lvlJc w:val="left"/>
      <w:pPr>
        <w:tabs>
          <w:tab w:val="num" w:pos="7124"/>
        </w:tabs>
        <w:ind w:left="7124" w:hanging="360"/>
      </w:pPr>
      <w:rPr>
        <w:rFonts w:ascii="Wingdings" w:hAnsi="Wingdings" w:hint="default"/>
      </w:rPr>
    </w:lvl>
  </w:abstractNum>
  <w:abstractNum w:abstractNumId="34" w15:restartNumberingAfterBreak="0">
    <w:nsid w:val="600A28D9"/>
    <w:multiLevelType w:val="hybridMultilevel"/>
    <w:tmpl w:val="8B606B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CD5456"/>
    <w:multiLevelType w:val="multilevel"/>
    <w:tmpl w:val="36468144"/>
    <w:lvl w:ilvl="0">
      <w:start w:val="134"/>
      <w:numFmt w:val="decimal"/>
      <w:lvlText w:val="%1."/>
      <w:lvlJc w:val="left"/>
      <w:pPr>
        <w:ind w:left="467" w:hanging="360"/>
      </w:pPr>
      <w:rPr>
        <w:rFonts w:cs="Times New Roman" w:hint="default"/>
      </w:rPr>
    </w:lvl>
    <w:lvl w:ilvl="1">
      <w:start w:val="1"/>
      <w:numFmt w:val="decimal"/>
      <w:isLgl/>
      <w:lvlText w:val="%1.%2"/>
      <w:lvlJc w:val="left"/>
      <w:pPr>
        <w:ind w:left="572" w:hanging="465"/>
      </w:pPr>
      <w:rPr>
        <w:rFonts w:cs="Times New Roman" w:hint="default"/>
      </w:rPr>
    </w:lvl>
    <w:lvl w:ilvl="2">
      <w:start w:val="1"/>
      <w:numFmt w:val="decimal"/>
      <w:isLgl/>
      <w:lvlText w:val="%1.%2.%3"/>
      <w:lvlJc w:val="left"/>
      <w:pPr>
        <w:ind w:left="827" w:hanging="720"/>
      </w:pPr>
      <w:rPr>
        <w:rFonts w:cs="Times New Roman" w:hint="default"/>
      </w:rPr>
    </w:lvl>
    <w:lvl w:ilvl="3">
      <w:start w:val="1"/>
      <w:numFmt w:val="decimal"/>
      <w:isLgl/>
      <w:lvlText w:val="%1.%2.%3.%4"/>
      <w:lvlJc w:val="left"/>
      <w:pPr>
        <w:ind w:left="827" w:hanging="720"/>
      </w:pPr>
      <w:rPr>
        <w:rFonts w:cs="Times New Roman" w:hint="default"/>
      </w:rPr>
    </w:lvl>
    <w:lvl w:ilvl="4">
      <w:start w:val="1"/>
      <w:numFmt w:val="decimal"/>
      <w:isLgl/>
      <w:lvlText w:val="%1.%2.%3.%4.%5"/>
      <w:lvlJc w:val="left"/>
      <w:pPr>
        <w:ind w:left="827" w:hanging="720"/>
      </w:pPr>
      <w:rPr>
        <w:rFonts w:cs="Times New Roman" w:hint="default"/>
      </w:rPr>
    </w:lvl>
    <w:lvl w:ilvl="5">
      <w:start w:val="1"/>
      <w:numFmt w:val="decimal"/>
      <w:isLgl/>
      <w:lvlText w:val="%1.%2.%3.%4.%5.%6"/>
      <w:lvlJc w:val="left"/>
      <w:pPr>
        <w:ind w:left="1187" w:hanging="1080"/>
      </w:pPr>
      <w:rPr>
        <w:rFonts w:cs="Times New Roman" w:hint="default"/>
      </w:rPr>
    </w:lvl>
    <w:lvl w:ilvl="6">
      <w:start w:val="1"/>
      <w:numFmt w:val="decimal"/>
      <w:isLgl/>
      <w:lvlText w:val="%1.%2.%3.%4.%5.%6.%7"/>
      <w:lvlJc w:val="left"/>
      <w:pPr>
        <w:ind w:left="1187" w:hanging="1080"/>
      </w:pPr>
      <w:rPr>
        <w:rFonts w:cs="Times New Roman" w:hint="default"/>
      </w:rPr>
    </w:lvl>
    <w:lvl w:ilvl="7">
      <w:start w:val="1"/>
      <w:numFmt w:val="decimal"/>
      <w:isLgl/>
      <w:lvlText w:val="%1.%2.%3.%4.%5.%6.%7.%8"/>
      <w:lvlJc w:val="left"/>
      <w:pPr>
        <w:ind w:left="1547" w:hanging="1440"/>
      </w:pPr>
      <w:rPr>
        <w:rFonts w:cs="Times New Roman" w:hint="default"/>
      </w:rPr>
    </w:lvl>
    <w:lvl w:ilvl="8">
      <w:start w:val="1"/>
      <w:numFmt w:val="decimal"/>
      <w:isLgl/>
      <w:lvlText w:val="%1.%2.%3.%4.%5.%6.%7.%8.%9"/>
      <w:lvlJc w:val="left"/>
      <w:pPr>
        <w:ind w:left="1547" w:hanging="1440"/>
      </w:pPr>
      <w:rPr>
        <w:rFonts w:cs="Times New Roman" w:hint="default"/>
      </w:rPr>
    </w:lvl>
  </w:abstractNum>
  <w:abstractNum w:abstractNumId="36" w15:restartNumberingAfterBreak="0">
    <w:nsid w:val="671D187D"/>
    <w:multiLevelType w:val="multilevel"/>
    <w:tmpl w:val="5648757A"/>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6B3C282B"/>
    <w:multiLevelType w:val="multilevel"/>
    <w:tmpl w:val="BE58C4AE"/>
    <w:lvl w:ilvl="0">
      <w:start w:val="1"/>
      <w:numFmt w:val="bullet"/>
      <w:lvlText w:val=""/>
      <w:lvlJc w:val="left"/>
      <w:pPr>
        <w:tabs>
          <w:tab w:val="num" w:pos="937"/>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EE46B73"/>
    <w:multiLevelType w:val="hybridMultilevel"/>
    <w:tmpl w:val="C1F0C71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73460FDD"/>
    <w:multiLevelType w:val="hybridMultilevel"/>
    <w:tmpl w:val="7DDE4B30"/>
    <w:lvl w:ilvl="0" w:tplc="0419000B">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38D3F09"/>
    <w:multiLevelType w:val="hybridMultilevel"/>
    <w:tmpl w:val="FA4491C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15:restartNumberingAfterBreak="0">
    <w:nsid w:val="747D2AB2"/>
    <w:multiLevelType w:val="hybridMultilevel"/>
    <w:tmpl w:val="2F66B05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141F0F"/>
    <w:multiLevelType w:val="hybridMultilevel"/>
    <w:tmpl w:val="6822701A"/>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43" w15:restartNumberingAfterBreak="0">
    <w:nsid w:val="7A6D0725"/>
    <w:multiLevelType w:val="hybridMultilevel"/>
    <w:tmpl w:val="8E8E6E32"/>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44" w15:restartNumberingAfterBreak="0">
    <w:nsid w:val="7BF07CB6"/>
    <w:multiLevelType w:val="hybridMultilevel"/>
    <w:tmpl w:val="555C0C04"/>
    <w:lvl w:ilvl="0" w:tplc="6F90413E">
      <w:start w:val="1"/>
      <w:numFmt w:val="decimal"/>
      <w:lvlText w:val="%1)"/>
      <w:lvlJc w:val="left"/>
      <w:pPr>
        <w:ind w:left="107" w:hanging="597"/>
      </w:pPr>
      <w:rPr>
        <w:rFonts w:ascii="Times New Roman" w:eastAsia="Times New Roman" w:hAnsi="Times New Roman" w:cs="Times New Roman" w:hint="default"/>
        <w:b/>
        <w:bCs/>
        <w:i w:val="0"/>
        <w:iCs w:val="0"/>
        <w:spacing w:val="0"/>
        <w:w w:val="99"/>
        <w:sz w:val="20"/>
        <w:szCs w:val="20"/>
      </w:rPr>
    </w:lvl>
    <w:lvl w:ilvl="1" w:tplc="4EEC2A3A">
      <w:start w:val="1"/>
      <w:numFmt w:val="decimal"/>
      <w:lvlText w:val="%2)"/>
      <w:lvlJc w:val="left"/>
      <w:pPr>
        <w:ind w:left="107" w:hanging="485"/>
      </w:pPr>
      <w:rPr>
        <w:rFonts w:ascii="Times New Roman" w:eastAsia="Times New Roman" w:hAnsi="Times New Roman" w:cs="Times New Roman" w:hint="default"/>
        <w:b/>
        <w:bCs/>
        <w:i w:val="0"/>
        <w:iCs w:val="0"/>
        <w:spacing w:val="0"/>
        <w:w w:val="99"/>
        <w:sz w:val="20"/>
        <w:szCs w:val="20"/>
      </w:rPr>
    </w:lvl>
    <w:lvl w:ilvl="2" w:tplc="50368A4E">
      <w:numFmt w:val="bullet"/>
      <w:lvlText w:val="•"/>
      <w:lvlJc w:val="left"/>
      <w:pPr>
        <w:ind w:left="1085" w:hanging="485"/>
      </w:pPr>
      <w:rPr>
        <w:rFonts w:hint="default"/>
      </w:rPr>
    </w:lvl>
    <w:lvl w:ilvl="3" w:tplc="5042762C">
      <w:numFmt w:val="bullet"/>
      <w:lvlText w:val="•"/>
      <w:lvlJc w:val="left"/>
      <w:pPr>
        <w:ind w:left="1577" w:hanging="485"/>
      </w:pPr>
      <w:rPr>
        <w:rFonts w:hint="default"/>
      </w:rPr>
    </w:lvl>
    <w:lvl w:ilvl="4" w:tplc="E1DE9476">
      <w:numFmt w:val="bullet"/>
      <w:lvlText w:val="•"/>
      <w:lvlJc w:val="left"/>
      <w:pPr>
        <w:ind w:left="2070" w:hanging="485"/>
      </w:pPr>
      <w:rPr>
        <w:rFonts w:hint="default"/>
      </w:rPr>
    </w:lvl>
    <w:lvl w:ilvl="5" w:tplc="14683AD4">
      <w:numFmt w:val="bullet"/>
      <w:lvlText w:val="•"/>
      <w:lvlJc w:val="left"/>
      <w:pPr>
        <w:ind w:left="2563" w:hanging="485"/>
      </w:pPr>
      <w:rPr>
        <w:rFonts w:hint="default"/>
      </w:rPr>
    </w:lvl>
    <w:lvl w:ilvl="6" w:tplc="5A889264">
      <w:numFmt w:val="bullet"/>
      <w:lvlText w:val="•"/>
      <w:lvlJc w:val="left"/>
      <w:pPr>
        <w:ind w:left="3055" w:hanging="485"/>
      </w:pPr>
      <w:rPr>
        <w:rFonts w:hint="default"/>
      </w:rPr>
    </w:lvl>
    <w:lvl w:ilvl="7" w:tplc="8FB6E66E">
      <w:numFmt w:val="bullet"/>
      <w:lvlText w:val="•"/>
      <w:lvlJc w:val="left"/>
      <w:pPr>
        <w:ind w:left="3548" w:hanging="485"/>
      </w:pPr>
      <w:rPr>
        <w:rFonts w:hint="default"/>
      </w:rPr>
    </w:lvl>
    <w:lvl w:ilvl="8" w:tplc="B894A0B0">
      <w:numFmt w:val="bullet"/>
      <w:lvlText w:val="•"/>
      <w:lvlJc w:val="left"/>
      <w:pPr>
        <w:ind w:left="4040" w:hanging="485"/>
      </w:pPr>
      <w:rPr>
        <w:rFonts w:hint="default"/>
      </w:rPr>
    </w:lvl>
  </w:abstractNum>
  <w:num w:numId="1">
    <w:abstractNumId w:val="10"/>
  </w:num>
  <w:num w:numId="2">
    <w:abstractNumId w:val="14"/>
  </w:num>
  <w:num w:numId="3">
    <w:abstractNumId w:val="21"/>
  </w:num>
  <w:num w:numId="4">
    <w:abstractNumId w:val="5"/>
  </w:num>
  <w:num w:numId="5">
    <w:abstractNumId w:val="34"/>
  </w:num>
  <w:num w:numId="6">
    <w:abstractNumId w:val="2"/>
  </w:num>
  <w:num w:numId="7">
    <w:abstractNumId w:val="16"/>
  </w:num>
  <w:num w:numId="8">
    <w:abstractNumId w:val="25"/>
  </w:num>
  <w:num w:numId="9">
    <w:abstractNumId w:val="33"/>
  </w:num>
  <w:num w:numId="10">
    <w:abstractNumId w:val="32"/>
  </w:num>
  <w:num w:numId="11">
    <w:abstractNumId w:val="26"/>
  </w:num>
  <w:num w:numId="12">
    <w:abstractNumId w:val="31"/>
  </w:num>
  <w:num w:numId="13">
    <w:abstractNumId w:val="15"/>
  </w:num>
  <w:num w:numId="14">
    <w:abstractNumId w:val="13"/>
  </w:num>
  <w:num w:numId="15">
    <w:abstractNumId w:val="39"/>
  </w:num>
  <w:num w:numId="16">
    <w:abstractNumId w:val="4"/>
  </w:num>
  <w:num w:numId="17">
    <w:abstractNumId w:val="28"/>
  </w:num>
  <w:num w:numId="18">
    <w:abstractNumId w:val="37"/>
  </w:num>
  <w:num w:numId="19">
    <w:abstractNumId w:val="22"/>
  </w:num>
  <w:num w:numId="20">
    <w:abstractNumId w:val="36"/>
  </w:num>
  <w:num w:numId="21">
    <w:abstractNumId w:val="19"/>
  </w:num>
  <w:num w:numId="22">
    <w:abstractNumId w:val="24"/>
  </w:num>
  <w:num w:numId="23">
    <w:abstractNumId w:val="8"/>
  </w:num>
  <w:num w:numId="24">
    <w:abstractNumId w:val="29"/>
  </w:num>
  <w:num w:numId="25">
    <w:abstractNumId w:val="41"/>
  </w:num>
  <w:num w:numId="26">
    <w:abstractNumId w:val="42"/>
  </w:num>
  <w:num w:numId="27">
    <w:abstractNumId w:val="9"/>
  </w:num>
  <w:num w:numId="28">
    <w:abstractNumId w:val="38"/>
  </w:num>
  <w:num w:numId="29">
    <w:abstractNumId w:val="12"/>
  </w:num>
  <w:num w:numId="30">
    <w:abstractNumId w:val="18"/>
  </w:num>
  <w:num w:numId="31">
    <w:abstractNumId w:val="40"/>
  </w:num>
  <w:num w:numId="32">
    <w:abstractNumId w:val="7"/>
  </w:num>
  <w:num w:numId="33">
    <w:abstractNumId w:val="20"/>
  </w:num>
  <w:num w:numId="34">
    <w:abstractNumId w:val="43"/>
  </w:num>
  <w:num w:numId="35">
    <w:abstractNumId w:val="11"/>
  </w:num>
  <w:num w:numId="36">
    <w:abstractNumId w:val="30"/>
  </w:num>
  <w:num w:numId="37">
    <w:abstractNumId w:val="44"/>
  </w:num>
  <w:num w:numId="38">
    <w:abstractNumId w:val="23"/>
  </w:num>
  <w:num w:numId="39">
    <w:abstractNumId w:val="0"/>
  </w:num>
  <w:num w:numId="40">
    <w:abstractNumId w:val="1"/>
  </w:num>
  <w:num w:numId="41">
    <w:abstractNumId w:val="27"/>
  </w:num>
  <w:num w:numId="42">
    <w:abstractNumId w:val="17"/>
  </w:num>
  <w:num w:numId="43">
    <w:abstractNumId w:val="3"/>
  </w:num>
  <w:num w:numId="44">
    <w:abstractNumId w:val="6"/>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trackRevision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18A"/>
    <w:rsid w:val="00000FF4"/>
    <w:rsid w:val="00005F73"/>
    <w:rsid w:val="00007516"/>
    <w:rsid w:val="00013433"/>
    <w:rsid w:val="00031148"/>
    <w:rsid w:val="000329A1"/>
    <w:rsid w:val="0003472E"/>
    <w:rsid w:val="00047040"/>
    <w:rsid w:val="0005174F"/>
    <w:rsid w:val="00052CD7"/>
    <w:rsid w:val="0006308E"/>
    <w:rsid w:val="00073161"/>
    <w:rsid w:val="00073AA6"/>
    <w:rsid w:val="00075E46"/>
    <w:rsid w:val="00076325"/>
    <w:rsid w:val="000813CC"/>
    <w:rsid w:val="00082DF1"/>
    <w:rsid w:val="00087968"/>
    <w:rsid w:val="00087B4E"/>
    <w:rsid w:val="000A079A"/>
    <w:rsid w:val="000B486B"/>
    <w:rsid w:val="000C297A"/>
    <w:rsid w:val="000C6E58"/>
    <w:rsid w:val="000D1C66"/>
    <w:rsid w:val="000E0DD0"/>
    <w:rsid w:val="000F59F7"/>
    <w:rsid w:val="001037EF"/>
    <w:rsid w:val="0010519A"/>
    <w:rsid w:val="0012158E"/>
    <w:rsid w:val="00124A75"/>
    <w:rsid w:val="001528BA"/>
    <w:rsid w:val="00164E03"/>
    <w:rsid w:val="00164F9A"/>
    <w:rsid w:val="001837C0"/>
    <w:rsid w:val="00185246"/>
    <w:rsid w:val="00194B19"/>
    <w:rsid w:val="00196027"/>
    <w:rsid w:val="001A512A"/>
    <w:rsid w:val="001A56A6"/>
    <w:rsid w:val="001B6AE0"/>
    <w:rsid w:val="001C01F1"/>
    <w:rsid w:val="001C1F59"/>
    <w:rsid w:val="001D0AB9"/>
    <w:rsid w:val="001D1BCB"/>
    <w:rsid w:val="001D74BF"/>
    <w:rsid w:val="001E1C25"/>
    <w:rsid w:val="001E3DD6"/>
    <w:rsid w:val="001F65AA"/>
    <w:rsid w:val="0020180F"/>
    <w:rsid w:val="00204FD5"/>
    <w:rsid w:val="002111BF"/>
    <w:rsid w:val="002138F7"/>
    <w:rsid w:val="002431BD"/>
    <w:rsid w:val="00243318"/>
    <w:rsid w:val="00243AD2"/>
    <w:rsid w:val="0024662A"/>
    <w:rsid w:val="002470B2"/>
    <w:rsid w:val="00250E25"/>
    <w:rsid w:val="0025107A"/>
    <w:rsid w:val="00254244"/>
    <w:rsid w:val="002669A2"/>
    <w:rsid w:val="002826A5"/>
    <w:rsid w:val="00285834"/>
    <w:rsid w:val="002957A1"/>
    <w:rsid w:val="002978F7"/>
    <w:rsid w:val="003107E6"/>
    <w:rsid w:val="00311ACA"/>
    <w:rsid w:val="00312B18"/>
    <w:rsid w:val="003145FC"/>
    <w:rsid w:val="0031519F"/>
    <w:rsid w:val="00315B7F"/>
    <w:rsid w:val="0032054B"/>
    <w:rsid w:val="0032133F"/>
    <w:rsid w:val="00323FD8"/>
    <w:rsid w:val="0032474C"/>
    <w:rsid w:val="0032483A"/>
    <w:rsid w:val="00337A12"/>
    <w:rsid w:val="003449C8"/>
    <w:rsid w:val="00346281"/>
    <w:rsid w:val="00347219"/>
    <w:rsid w:val="00347281"/>
    <w:rsid w:val="00373855"/>
    <w:rsid w:val="00374B39"/>
    <w:rsid w:val="003851AC"/>
    <w:rsid w:val="0039061A"/>
    <w:rsid w:val="00395F44"/>
    <w:rsid w:val="003A2FE1"/>
    <w:rsid w:val="003A5005"/>
    <w:rsid w:val="003A5959"/>
    <w:rsid w:val="003A6BD0"/>
    <w:rsid w:val="003B0537"/>
    <w:rsid w:val="003B5FF8"/>
    <w:rsid w:val="003B65E8"/>
    <w:rsid w:val="003E7A97"/>
    <w:rsid w:val="003F510D"/>
    <w:rsid w:val="003F5C21"/>
    <w:rsid w:val="003F7150"/>
    <w:rsid w:val="00403CA9"/>
    <w:rsid w:val="0040637E"/>
    <w:rsid w:val="00406472"/>
    <w:rsid w:val="00407A11"/>
    <w:rsid w:val="004115BA"/>
    <w:rsid w:val="00414A2F"/>
    <w:rsid w:val="00416933"/>
    <w:rsid w:val="00424C13"/>
    <w:rsid w:val="00454041"/>
    <w:rsid w:val="00455913"/>
    <w:rsid w:val="004619F6"/>
    <w:rsid w:val="00474EB2"/>
    <w:rsid w:val="00481767"/>
    <w:rsid w:val="0048557D"/>
    <w:rsid w:val="00490350"/>
    <w:rsid w:val="00496FC1"/>
    <w:rsid w:val="004A33A7"/>
    <w:rsid w:val="004B0CF9"/>
    <w:rsid w:val="004B3180"/>
    <w:rsid w:val="004C3B5D"/>
    <w:rsid w:val="004D08F2"/>
    <w:rsid w:val="004D1806"/>
    <w:rsid w:val="004E0EA5"/>
    <w:rsid w:val="004E4E8A"/>
    <w:rsid w:val="004E566E"/>
    <w:rsid w:val="004F0DA0"/>
    <w:rsid w:val="004F3811"/>
    <w:rsid w:val="004F50F4"/>
    <w:rsid w:val="00503CF2"/>
    <w:rsid w:val="005170EB"/>
    <w:rsid w:val="005215B9"/>
    <w:rsid w:val="00526C9D"/>
    <w:rsid w:val="00531E5E"/>
    <w:rsid w:val="00532186"/>
    <w:rsid w:val="00535F1F"/>
    <w:rsid w:val="00543AD0"/>
    <w:rsid w:val="00544899"/>
    <w:rsid w:val="0055398A"/>
    <w:rsid w:val="005564E1"/>
    <w:rsid w:val="00586919"/>
    <w:rsid w:val="005900E2"/>
    <w:rsid w:val="00591BFB"/>
    <w:rsid w:val="00593187"/>
    <w:rsid w:val="005A0D47"/>
    <w:rsid w:val="005A2BB0"/>
    <w:rsid w:val="005A32B7"/>
    <w:rsid w:val="005B1C25"/>
    <w:rsid w:val="005B4879"/>
    <w:rsid w:val="005C7A4F"/>
    <w:rsid w:val="005D6304"/>
    <w:rsid w:val="005F73FB"/>
    <w:rsid w:val="00600AB8"/>
    <w:rsid w:val="00605747"/>
    <w:rsid w:val="00614442"/>
    <w:rsid w:val="00622D78"/>
    <w:rsid w:val="00640DA2"/>
    <w:rsid w:val="00642437"/>
    <w:rsid w:val="00653EF6"/>
    <w:rsid w:val="006606F2"/>
    <w:rsid w:val="00663B7C"/>
    <w:rsid w:val="006A3342"/>
    <w:rsid w:val="006A730F"/>
    <w:rsid w:val="006B18E5"/>
    <w:rsid w:val="006B44E4"/>
    <w:rsid w:val="006C66D4"/>
    <w:rsid w:val="006D1376"/>
    <w:rsid w:val="006E7B9F"/>
    <w:rsid w:val="006E7BAC"/>
    <w:rsid w:val="007001B1"/>
    <w:rsid w:val="00714318"/>
    <w:rsid w:val="0071698D"/>
    <w:rsid w:val="007216F5"/>
    <w:rsid w:val="007242FC"/>
    <w:rsid w:val="00730522"/>
    <w:rsid w:val="007346DA"/>
    <w:rsid w:val="007365B5"/>
    <w:rsid w:val="00742871"/>
    <w:rsid w:val="00743FA4"/>
    <w:rsid w:val="007535D5"/>
    <w:rsid w:val="007603F6"/>
    <w:rsid w:val="00773004"/>
    <w:rsid w:val="00775DB4"/>
    <w:rsid w:val="00781E2E"/>
    <w:rsid w:val="00785B3F"/>
    <w:rsid w:val="00793256"/>
    <w:rsid w:val="00797650"/>
    <w:rsid w:val="007B328F"/>
    <w:rsid w:val="007B460A"/>
    <w:rsid w:val="007D7F12"/>
    <w:rsid w:val="00802043"/>
    <w:rsid w:val="008036BE"/>
    <w:rsid w:val="008128DF"/>
    <w:rsid w:val="008421B0"/>
    <w:rsid w:val="00846B84"/>
    <w:rsid w:val="0085536B"/>
    <w:rsid w:val="0087036A"/>
    <w:rsid w:val="00875746"/>
    <w:rsid w:val="008851A2"/>
    <w:rsid w:val="008919C8"/>
    <w:rsid w:val="008930A5"/>
    <w:rsid w:val="008955D7"/>
    <w:rsid w:val="008955F7"/>
    <w:rsid w:val="008A1114"/>
    <w:rsid w:val="008A197C"/>
    <w:rsid w:val="008A6C67"/>
    <w:rsid w:val="008B48CB"/>
    <w:rsid w:val="008E576E"/>
    <w:rsid w:val="008E6D26"/>
    <w:rsid w:val="008E7211"/>
    <w:rsid w:val="008F0B48"/>
    <w:rsid w:val="008F73A9"/>
    <w:rsid w:val="008F7993"/>
    <w:rsid w:val="009004C8"/>
    <w:rsid w:val="00911E25"/>
    <w:rsid w:val="00915A8C"/>
    <w:rsid w:val="0093562D"/>
    <w:rsid w:val="0094627B"/>
    <w:rsid w:val="00953BF8"/>
    <w:rsid w:val="00957931"/>
    <w:rsid w:val="009646D3"/>
    <w:rsid w:val="009661D5"/>
    <w:rsid w:val="00971F3C"/>
    <w:rsid w:val="00987A97"/>
    <w:rsid w:val="009933C5"/>
    <w:rsid w:val="0099455A"/>
    <w:rsid w:val="00996746"/>
    <w:rsid w:val="009A08E3"/>
    <w:rsid w:val="009A3C70"/>
    <w:rsid w:val="009A44F6"/>
    <w:rsid w:val="009A6DF8"/>
    <w:rsid w:val="009B0447"/>
    <w:rsid w:val="009B0BB7"/>
    <w:rsid w:val="009B2234"/>
    <w:rsid w:val="009B38CB"/>
    <w:rsid w:val="009B56C0"/>
    <w:rsid w:val="009B6152"/>
    <w:rsid w:val="009B6AB7"/>
    <w:rsid w:val="009B7F8B"/>
    <w:rsid w:val="009C01D5"/>
    <w:rsid w:val="009C2917"/>
    <w:rsid w:val="009C3606"/>
    <w:rsid w:val="009D00A2"/>
    <w:rsid w:val="009D35E6"/>
    <w:rsid w:val="009E29CD"/>
    <w:rsid w:val="009E7F7A"/>
    <w:rsid w:val="009F4762"/>
    <w:rsid w:val="009F5A46"/>
    <w:rsid w:val="009F7FD6"/>
    <w:rsid w:val="00A036FB"/>
    <w:rsid w:val="00A042CD"/>
    <w:rsid w:val="00A23E0D"/>
    <w:rsid w:val="00A4051D"/>
    <w:rsid w:val="00A42061"/>
    <w:rsid w:val="00A45B84"/>
    <w:rsid w:val="00A504F4"/>
    <w:rsid w:val="00A51CE6"/>
    <w:rsid w:val="00A55CA4"/>
    <w:rsid w:val="00A6018A"/>
    <w:rsid w:val="00A70597"/>
    <w:rsid w:val="00A71BFA"/>
    <w:rsid w:val="00A76B8C"/>
    <w:rsid w:val="00A8564F"/>
    <w:rsid w:val="00A949C3"/>
    <w:rsid w:val="00AA5EDF"/>
    <w:rsid w:val="00AA6425"/>
    <w:rsid w:val="00AB159F"/>
    <w:rsid w:val="00AC582C"/>
    <w:rsid w:val="00AD1BBA"/>
    <w:rsid w:val="00AD41C2"/>
    <w:rsid w:val="00AF320D"/>
    <w:rsid w:val="00B11ECF"/>
    <w:rsid w:val="00B16355"/>
    <w:rsid w:val="00B218AB"/>
    <w:rsid w:val="00B26702"/>
    <w:rsid w:val="00B3365D"/>
    <w:rsid w:val="00B34085"/>
    <w:rsid w:val="00B35494"/>
    <w:rsid w:val="00B37851"/>
    <w:rsid w:val="00B45753"/>
    <w:rsid w:val="00B45E30"/>
    <w:rsid w:val="00B615D4"/>
    <w:rsid w:val="00B7433B"/>
    <w:rsid w:val="00B90E3E"/>
    <w:rsid w:val="00B95304"/>
    <w:rsid w:val="00BA5345"/>
    <w:rsid w:val="00BC02FC"/>
    <w:rsid w:val="00BC14C7"/>
    <w:rsid w:val="00BC37C3"/>
    <w:rsid w:val="00BD3598"/>
    <w:rsid w:val="00BE2EF7"/>
    <w:rsid w:val="00BF2416"/>
    <w:rsid w:val="00C013BB"/>
    <w:rsid w:val="00C01E24"/>
    <w:rsid w:val="00C11630"/>
    <w:rsid w:val="00C131E7"/>
    <w:rsid w:val="00C1468B"/>
    <w:rsid w:val="00C21140"/>
    <w:rsid w:val="00C23815"/>
    <w:rsid w:val="00C26C6D"/>
    <w:rsid w:val="00C306AC"/>
    <w:rsid w:val="00C35175"/>
    <w:rsid w:val="00C437C5"/>
    <w:rsid w:val="00C43C78"/>
    <w:rsid w:val="00C508D5"/>
    <w:rsid w:val="00C6332E"/>
    <w:rsid w:val="00C72220"/>
    <w:rsid w:val="00C75222"/>
    <w:rsid w:val="00C95504"/>
    <w:rsid w:val="00CC0270"/>
    <w:rsid w:val="00CD0D8D"/>
    <w:rsid w:val="00CD1A2D"/>
    <w:rsid w:val="00CE5499"/>
    <w:rsid w:val="00CF2F9A"/>
    <w:rsid w:val="00CF2FEA"/>
    <w:rsid w:val="00CF3B8B"/>
    <w:rsid w:val="00D011C4"/>
    <w:rsid w:val="00D174D2"/>
    <w:rsid w:val="00D4028A"/>
    <w:rsid w:val="00D40587"/>
    <w:rsid w:val="00D43062"/>
    <w:rsid w:val="00D513DC"/>
    <w:rsid w:val="00D64532"/>
    <w:rsid w:val="00D81F7D"/>
    <w:rsid w:val="00D8675C"/>
    <w:rsid w:val="00D95C51"/>
    <w:rsid w:val="00D975DC"/>
    <w:rsid w:val="00D97F3D"/>
    <w:rsid w:val="00DA17F2"/>
    <w:rsid w:val="00DA4240"/>
    <w:rsid w:val="00DA59E8"/>
    <w:rsid w:val="00DA5D96"/>
    <w:rsid w:val="00DB12B2"/>
    <w:rsid w:val="00DB2CE5"/>
    <w:rsid w:val="00DB4413"/>
    <w:rsid w:val="00DB7A43"/>
    <w:rsid w:val="00DC38C4"/>
    <w:rsid w:val="00DC6E4B"/>
    <w:rsid w:val="00DD04E5"/>
    <w:rsid w:val="00DD3BDD"/>
    <w:rsid w:val="00DD4842"/>
    <w:rsid w:val="00DD6358"/>
    <w:rsid w:val="00DF1EF3"/>
    <w:rsid w:val="00DF3A2E"/>
    <w:rsid w:val="00E0338D"/>
    <w:rsid w:val="00E03C7C"/>
    <w:rsid w:val="00E0506B"/>
    <w:rsid w:val="00E174F9"/>
    <w:rsid w:val="00E35972"/>
    <w:rsid w:val="00E369F1"/>
    <w:rsid w:val="00E36C7B"/>
    <w:rsid w:val="00E52844"/>
    <w:rsid w:val="00E6685E"/>
    <w:rsid w:val="00E704AF"/>
    <w:rsid w:val="00E72A97"/>
    <w:rsid w:val="00E752AE"/>
    <w:rsid w:val="00E82912"/>
    <w:rsid w:val="00E879B1"/>
    <w:rsid w:val="00E93D73"/>
    <w:rsid w:val="00E95D33"/>
    <w:rsid w:val="00EA253E"/>
    <w:rsid w:val="00EA3E28"/>
    <w:rsid w:val="00EB3FC7"/>
    <w:rsid w:val="00EB526F"/>
    <w:rsid w:val="00EC11BE"/>
    <w:rsid w:val="00EC6215"/>
    <w:rsid w:val="00ED277C"/>
    <w:rsid w:val="00ED6454"/>
    <w:rsid w:val="00EE2B24"/>
    <w:rsid w:val="00EE3887"/>
    <w:rsid w:val="00EE4EC8"/>
    <w:rsid w:val="00EF1EBA"/>
    <w:rsid w:val="00EF4E3D"/>
    <w:rsid w:val="00F10EAB"/>
    <w:rsid w:val="00F124DB"/>
    <w:rsid w:val="00F25C82"/>
    <w:rsid w:val="00F43BCF"/>
    <w:rsid w:val="00F54CC8"/>
    <w:rsid w:val="00F6450F"/>
    <w:rsid w:val="00F646C4"/>
    <w:rsid w:val="00F70BEC"/>
    <w:rsid w:val="00F855E8"/>
    <w:rsid w:val="00FA107B"/>
    <w:rsid w:val="00FA687B"/>
    <w:rsid w:val="00FA72B3"/>
    <w:rsid w:val="00FB28CD"/>
    <w:rsid w:val="00FD0A27"/>
    <w:rsid w:val="00FD4463"/>
    <w:rsid w:val="00FF55BF"/>
    <w:rsid w:val="00FF6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0092AF"/>
  <w14:defaultImageDpi w14:val="0"/>
  <w15:docId w15:val="{470A606F-31DC-4F1D-9987-8F963094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18A"/>
    <w:pPr>
      <w:spacing w:after="0" w:line="240" w:lineRule="auto"/>
    </w:pPr>
    <w:rPr>
      <w:sz w:val="20"/>
      <w:szCs w:val="20"/>
    </w:rPr>
  </w:style>
  <w:style w:type="paragraph" w:styleId="1">
    <w:name w:val="heading 1"/>
    <w:basedOn w:val="a"/>
    <w:next w:val="a"/>
    <w:link w:val="11"/>
    <w:uiPriority w:val="99"/>
    <w:qFormat/>
    <w:rsid w:val="00A6018A"/>
    <w:pPr>
      <w:keepNext/>
      <w:autoSpaceDE w:val="0"/>
      <w:autoSpaceDN w:val="0"/>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6018A"/>
    <w:pPr>
      <w:keepNext/>
      <w:autoSpaceDE w:val="0"/>
      <w:autoSpaceDN w:val="0"/>
      <w:jc w:val="both"/>
      <w:outlineLvl w:val="1"/>
    </w:pPr>
    <w:rPr>
      <w:i/>
      <w:iCs/>
      <w:sz w:val="24"/>
      <w:szCs w:val="24"/>
    </w:rPr>
  </w:style>
  <w:style w:type="paragraph" w:styleId="3">
    <w:name w:val="heading 3"/>
    <w:basedOn w:val="a"/>
    <w:next w:val="a"/>
    <w:link w:val="30"/>
    <w:uiPriority w:val="99"/>
    <w:qFormat/>
    <w:rsid w:val="00A6018A"/>
    <w:pPr>
      <w:keepNext/>
      <w:autoSpaceDE w:val="0"/>
      <w:autoSpaceDN w:val="0"/>
      <w:outlineLvl w:val="2"/>
    </w:pPr>
    <w:rPr>
      <w:b/>
      <w:bCs/>
      <w:sz w:val="24"/>
      <w:szCs w:val="24"/>
    </w:rPr>
  </w:style>
  <w:style w:type="paragraph" w:styleId="4">
    <w:name w:val="heading 4"/>
    <w:basedOn w:val="a"/>
    <w:next w:val="a"/>
    <w:link w:val="40"/>
    <w:uiPriority w:val="99"/>
    <w:qFormat/>
    <w:rsid w:val="00A6018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6018A"/>
    <w:pPr>
      <w:spacing w:before="45" w:after="45"/>
    </w:pPr>
    <w:rPr>
      <w:rFonts w:ascii="Arial" w:hAnsi="Arial" w:cs="Arial"/>
      <w:sz w:val="16"/>
      <w:szCs w:val="16"/>
      <w:lang w:val="en-US" w:eastAsia="en-US"/>
    </w:rPr>
  </w:style>
  <w:style w:type="character" w:customStyle="1" w:styleId="20">
    <w:name w:val="Заголовок 2 Знак"/>
    <w:basedOn w:val="a0"/>
    <w:link w:val="2"/>
    <w:uiPriority w:val="99"/>
    <w:semiHidden/>
    <w:locked/>
    <w:rsid w:val="00A6018A"/>
    <w:rPr>
      <w:rFonts w:cs="Times New Roman"/>
      <w:i/>
      <w:iCs/>
      <w:sz w:val="24"/>
      <w:szCs w:val="24"/>
      <w:lang w:val="ru-RU" w:eastAsia="ru-RU"/>
    </w:rPr>
  </w:style>
  <w:style w:type="character" w:customStyle="1" w:styleId="30">
    <w:name w:val="Заголовок 3 Знак"/>
    <w:basedOn w:val="a0"/>
    <w:link w:val="3"/>
    <w:uiPriority w:val="99"/>
    <w:semiHidden/>
    <w:locked/>
    <w:rsid w:val="00A6018A"/>
    <w:rPr>
      <w:rFonts w:cs="Times New Roman"/>
      <w:b/>
      <w:bCs/>
      <w:sz w:val="24"/>
      <w:szCs w:val="24"/>
      <w:lang w:val="ru-RU" w:eastAsia="ru-RU"/>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styleId="a4">
    <w:name w:val="Hyperlink"/>
    <w:basedOn w:val="a0"/>
    <w:uiPriority w:val="99"/>
    <w:rsid w:val="00A6018A"/>
    <w:rPr>
      <w:rFonts w:cs="Times New Roman"/>
      <w:color w:val="0000FF"/>
      <w:u w:val="single"/>
    </w:rPr>
  </w:style>
  <w:style w:type="paragraph" w:styleId="a5">
    <w:name w:val="header"/>
    <w:basedOn w:val="a"/>
    <w:link w:val="a6"/>
    <w:uiPriority w:val="99"/>
    <w:rsid w:val="00A6018A"/>
    <w:pPr>
      <w:tabs>
        <w:tab w:val="center" w:pos="4153"/>
        <w:tab w:val="right" w:pos="8306"/>
      </w:tabs>
    </w:pPr>
  </w:style>
  <w:style w:type="character" w:customStyle="1" w:styleId="a6">
    <w:name w:val="Верхний колонтитул Знак"/>
    <w:basedOn w:val="a0"/>
    <w:link w:val="a5"/>
    <w:uiPriority w:val="99"/>
    <w:semiHidden/>
    <w:locked/>
    <w:rPr>
      <w:rFonts w:cs="Times New Roman"/>
      <w:sz w:val="20"/>
      <w:szCs w:val="20"/>
    </w:rPr>
  </w:style>
  <w:style w:type="paragraph" w:styleId="a7">
    <w:name w:val="Body Text"/>
    <w:basedOn w:val="a"/>
    <w:link w:val="a8"/>
    <w:uiPriority w:val="99"/>
    <w:rsid w:val="00A6018A"/>
    <w:pPr>
      <w:spacing w:after="120"/>
    </w:pPr>
  </w:style>
  <w:style w:type="character" w:customStyle="1" w:styleId="a8">
    <w:name w:val="Основной текст Знак"/>
    <w:basedOn w:val="a0"/>
    <w:link w:val="a7"/>
    <w:uiPriority w:val="99"/>
    <w:semiHidden/>
    <w:locked/>
    <w:rPr>
      <w:rFonts w:cs="Times New Roman"/>
      <w:sz w:val="20"/>
      <w:szCs w:val="20"/>
    </w:rPr>
  </w:style>
  <w:style w:type="paragraph" w:styleId="a9">
    <w:name w:val="Block Text"/>
    <w:basedOn w:val="a"/>
    <w:uiPriority w:val="99"/>
    <w:rsid w:val="00A6018A"/>
    <w:pPr>
      <w:ind w:left="284" w:right="283" w:firstLine="436"/>
      <w:jc w:val="both"/>
    </w:pPr>
    <w:rPr>
      <w:sz w:val="24"/>
      <w:szCs w:val="24"/>
    </w:rPr>
  </w:style>
  <w:style w:type="paragraph" w:styleId="31">
    <w:name w:val="Body Text 3"/>
    <w:basedOn w:val="a"/>
    <w:link w:val="32"/>
    <w:uiPriority w:val="99"/>
    <w:rsid w:val="00A6018A"/>
    <w:pPr>
      <w:spacing w:after="120"/>
    </w:pPr>
    <w:rPr>
      <w:sz w:val="16"/>
      <w:szCs w:val="16"/>
    </w:rPr>
  </w:style>
  <w:style w:type="character" w:customStyle="1" w:styleId="32">
    <w:name w:val="Основной текст 3 Знак"/>
    <w:basedOn w:val="a0"/>
    <w:link w:val="31"/>
    <w:uiPriority w:val="99"/>
    <w:semiHidden/>
    <w:locked/>
    <w:rPr>
      <w:rFonts w:cs="Times New Roman"/>
      <w:sz w:val="16"/>
      <w:szCs w:val="16"/>
    </w:rPr>
  </w:style>
  <w:style w:type="paragraph" w:styleId="21">
    <w:name w:val="Body Text Indent 2"/>
    <w:basedOn w:val="a"/>
    <w:link w:val="22"/>
    <w:uiPriority w:val="99"/>
    <w:rsid w:val="00A6018A"/>
    <w:pPr>
      <w:spacing w:after="120" w:line="480" w:lineRule="auto"/>
      <w:ind w:left="283"/>
    </w:pPr>
  </w:style>
  <w:style w:type="character" w:customStyle="1" w:styleId="22">
    <w:name w:val="Основной текст с отступом 2 Знак"/>
    <w:basedOn w:val="a0"/>
    <w:link w:val="21"/>
    <w:uiPriority w:val="99"/>
    <w:semiHidden/>
    <w:locked/>
    <w:rPr>
      <w:rFonts w:cs="Times New Roman"/>
      <w:sz w:val="20"/>
      <w:szCs w:val="20"/>
    </w:rPr>
  </w:style>
  <w:style w:type="paragraph" w:styleId="23">
    <w:name w:val="Body Text 2"/>
    <w:basedOn w:val="a"/>
    <w:link w:val="24"/>
    <w:uiPriority w:val="99"/>
    <w:rsid w:val="00A6018A"/>
    <w:pPr>
      <w:spacing w:after="120" w:line="480" w:lineRule="auto"/>
    </w:pPr>
  </w:style>
  <w:style w:type="character" w:customStyle="1" w:styleId="24">
    <w:name w:val="Основной текст 2 Знак"/>
    <w:basedOn w:val="a0"/>
    <w:link w:val="23"/>
    <w:uiPriority w:val="99"/>
    <w:semiHidden/>
    <w:locked/>
    <w:rPr>
      <w:rFonts w:cs="Times New Roman"/>
      <w:sz w:val="20"/>
      <w:szCs w:val="20"/>
    </w:rPr>
  </w:style>
  <w:style w:type="paragraph" w:customStyle="1" w:styleId="ConsNormal">
    <w:name w:val="ConsNormal"/>
    <w:uiPriority w:val="99"/>
    <w:rsid w:val="00A6018A"/>
    <w:pPr>
      <w:widowControl w:val="0"/>
      <w:spacing w:after="0" w:line="240" w:lineRule="auto"/>
      <w:ind w:firstLine="720"/>
    </w:pPr>
    <w:rPr>
      <w:rFonts w:ascii="Arial" w:hAnsi="Arial" w:cs="Arial"/>
      <w:sz w:val="20"/>
      <w:szCs w:val="20"/>
    </w:rPr>
  </w:style>
  <w:style w:type="paragraph" w:customStyle="1" w:styleId="ConsNonformat">
    <w:name w:val="ConsNonformat"/>
    <w:uiPriority w:val="99"/>
    <w:rsid w:val="00A6018A"/>
    <w:pPr>
      <w:widowControl w:val="0"/>
      <w:spacing w:after="0" w:line="240" w:lineRule="auto"/>
    </w:pPr>
    <w:rPr>
      <w:rFonts w:ascii="Courier New" w:hAnsi="Courier New" w:cs="Courier New"/>
      <w:sz w:val="20"/>
      <w:szCs w:val="20"/>
    </w:rPr>
  </w:style>
  <w:style w:type="paragraph" w:customStyle="1" w:styleId="ConsPlusDocList">
    <w:name w:val="ConsPlusDocList"/>
    <w:uiPriority w:val="99"/>
    <w:rsid w:val="00A6018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A6018A"/>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A6018A"/>
    <w:pPr>
      <w:widowControl w:val="0"/>
      <w:autoSpaceDE w:val="0"/>
      <w:autoSpaceDN w:val="0"/>
      <w:adjustRightInd w:val="0"/>
      <w:spacing w:after="0" w:line="240" w:lineRule="auto"/>
    </w:pPr>
    <w:rPr>
      <w:rFonts w:ascii="Arial" w:hAnsi="Arial" w:cs="Arial"/>
      <w:b/>
      <w:bCs/>
      <w:sz w:val="20"/>
      <w:szCs w:val="20"/>
    </w:rPr>
  </w:style>
  <w:style w:type="paragraph" w:customStyle="1" w:styleId="ConsPlusNonformat">
    <w:name w:val="ConsPlusNonformat"/>
    <w:uiPriority w:val="99"/>
    <w:rsid w:val="00A6018A"/>
    <w:pPr>
      <w:widowControl w:val="0"/>
      <w:autoSpaceDE w:val="0"/>
      <w:autoSpaceDN w:val="0"/>
      <w:adjustRightInd w:val="0"/>
      <w:spacing w:after="0" w:line="240" w:lineRule="auto"/>
    </w:pPr>
    <w:rPr>
      <w:rFonts w:ascii="Courier New" w:hAnsi="Courier New" w:cs="Courier New"/>
      <w:sz w:val="20"/>
      <w:szCs w:val="20"/>
    </w:rPr>
  </w:style>
  <w:style w:type="paragraph" w:customStyle="1" w:styleId="aa">
    <w:name w:val="Знак Знак Знак Знак Знак"/>
    <w:basedOn w:val="a"/>
    <w:uiPriority w:val="99"/>
    <w:rsid w:val="00A6018A"/>
    <w:pPr>
      <w:spacing w:after="160" w:line="240" w:lineRule="exact"/>
    </w:pPr>
    <w:rPr>
      <w:rFonts w:ascii="Verdana" w:hAnsi="Verdana" w:cs="Verdana"/>
      <w:lang w:val="en-US" w:eastAsia="en-US"/>
    </w:rPr>
  </w:style>
  <w:style w:type="paragraph" w:customStyle="1" w:styleId="ConsPlusNormal">
    <w:name w:val="ConsPlusNormal"/>
    <w:uiPriority w:val="99"/>
    <w:rsid w:val="00A6018A"/>
    <w:pPr>
      <w:widowControl w:val="0"/>
      <w:autoSpaceDE w:val="0"/>
      <w:autoSpaceDN w:val="0"/>
      <w:adjustRightInd w:val="0"/>
      <w:spacing w:after="0" w:line="240" w:lineRule="auto"/>
      <w:ind w:firstLine="720"/>
    </w:pPr>
    <w:rPr>
      <w:rFonts w:ascii="Arial" w:hAnsi="Arial" w:cs="Arial"/>
      <w:sz w:val="20"/>
      <w:szCs w:val="20"/>
    </w:rPr>
  </w:style>
  <w:style w:type="character" w:customStyle="1" w:styleId="11">
    <w:name w:val="Заголовок 1 Знак1"/>
    <w:basedOn w:val="a0"/>
    <w:link w:val="1"/>
    <w:uiPriority w:val="99"/>
    <w:locked/>
    <w:rsid w:val="00A6018A"/>
    <w:rPr>
      <w:rFonts w:ascii="Arial" w:hAnsi="Arial" w:cs="Arial"/>
      <w:b/>
      <w:bCs/>
      <w:kern w:val="32"/>
      <w:sz w:val="32"/>
      <w:szCs w:val="32"/>
      <w:lang w:val="ru-RU" w:eastAsia="ru-RU"/>
    </w:rPr>
  </w:style>
  <w:style w:type="paragraph" w:customStyle="1" w:styleId="fieldcomment">
    <w:name w:val="field_comment"/>
    <w:basedOn w:val="a"/>
    <w:uiPriority w:val="99"/>
    <w:rsid w:val="00A6018A"/>
    <w:pPr>
      <w:spacing w:before="45" w:after="45"/>
    </w:pPr>
    <w:rPr>
      <w:rFonts w:ascii="Arial" w:hAnsi="Arial" w:cs="Arial"/>
      <w:sz w:val="9"/>
      <w:szCs w:val="9"/>
      <w:lang w:val="en-US" w:eastAsia="en-US"/>
    </w:rPr>
  </w:style>
  <w:style w:type="paragraph" w:customStyle="1" w:styleId="fieldname">
    <w:name w:val="field_name"/>
    <w:basedOn w:val="a"/>
    <w:uiPriority w:val="99"/>
    <w:rsid w:val="00A6018A"/>
    <w:pPr>
      <w:spacing w:before="45" w:after="45"/>
      <w:jc w:val="right"/>
    </w:pPr>
    <w:rPr>
      <w:rFonts w:ascii="Arial" w:hAnsi="Arial" w:cs="Arial"/>
      <w:b/>
      <w:bCs/>
      <w:sz w:val="16"/>
      <w:szCs w:val="16"/>
      <w:lang w:val="en-US" w:eastAsia="en-US"/>
    </w:rPr>
  </w:style>
  <w:style w:type="paragraph" w:customStyle="1" w:styleId="signfield">
    <w:name w:val="sign_field"/>
    <w:basedOn w:val="a"/>
    <w:uiPriority w:val="99"/>
    <w:rsid w:val="00A6018A"/>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a"/>
    <w:uiPriority w:val="99"/>
    <w:rsid w:val="00A6018A"/>
    <w:pPr>
      <w:spacing w:after="150"/>
      <w:ind w:left="6120"/>
      <w:jc w:val="center"/>
      <w:textAlignment w:val="top"/>
    </w:pPr>
    <w:rPr>
      <w:rFonts w:ascii="Arial" w:hAnsi="Arial" w:cs="Arial"/>
      <w:lang w:val="en-US" w:eastAsia="en-US"/>
    </w:rPr>
  </w:style>
  <w:style w:type="paragraph" w:customStyle="1" w:styleId="fielddata">
    <w:name w:val="field_data"/>
    <w:basedOn w:val="a"/>
    <w:uiPriority w:val="99"/>
    <w:rsid w:val="00A6018A"/>
    <w:pPr>
      <w:spacing w:before="45" w:after="45"/>
    </w:pPr>
    <w:rPr>
      <w:rFonts w:ascii="Arial" w:hAnsi="Arial" w:cs="Arial"/>
      <w:sz w:val="16"/>
      <w:szCs w:val="16"/>
      <w:lang w:val="en-US" w:eastAsia="en-US"/>
    </w:rPr>
  </w:style>
  <w:style w:type="character" w:customStyle="1" w:styleId="fieldcomment1">
    <w:name w:val="field_comment1"/>
    <w:basedOn w:val="a0"/>
    <w:uiPriority w:val="99"/>
    <w:rsid w:val="00A6018A"/>
    <w:rPr>
      <w:rFonts w:cs="Times New Roman"/>
      <w:sz w:val="9"/>
      <w:szCs w:val="9"/>
    </w:rPr>
  </w:style>
  <w:style w:type="paragraph" w:customStyle="1" w:styleId="25">
    <w:name w:val="Стиль2"/>
    <w:basedOn w:val="3"/>
    <w:uiPriority w:val="99"/>
    <w:rsid w:val="00A6018A"/>
    <w:pPr>
      <w:shd w:val="clear" w:color="auto" w:fill="C0C0C0"/>
      <w:spacing w:before="150"/>
      <w:jc w:val="center"/>
    </w:pPr>
  </w:style>
  <w:style w:type="paragraph" w:customStyle="1" w:styleId="ab">
    <w:name w:val="Стиль"/>
    <w:basedOn w:val="a"/>
    <w:next w:val="a3"/>
    <w:uiPriority w:val="99"/>
    <w:rsid w:val="00A6018A"/>
    <w:pPr>
      <w:spacing w:before="45" w:after="45"/>
    </w:pPr>
    <w:rPr>
      <w:rFonts w:ascii="Arial" w:hAnsi="Arial" w:cs="Arial"/>
      <w:sz w:val="16"/>
      <w:szCs w:val="16"/>
      <w:lang w:val="en-US" w:eastAsia="en-US"/>
    </w:rPr>
  </w:style>
  <w:style w:type="paragraph" w:styleId="ac">
    <w:name w:val="footer"/>
    <w:basedOn w:val="a"/>
    <w:link w:val="ad"/>
    <w:uiPriority w:val="99"/>
    <w:rsid w:val="00A6018A"/>
    <w:pPr>
      <w:tabs>
        <w:tab w:val="center" w:pos="4677"/>
        <w:tab w:val="right" w:pos="9355"/>
      </w:tabs>
    </w:pPr>
  </w:style>
  <w:style w:type="character" w:customStyle="1" w:styleId="ad">
    <w:name w:val="Нижний колонтитул Знак"/>
    <w:basedOn w:val="a0"/>
    <w:link w:val="ac"/>
    <w:uiPriority w:val="99"/>
    <w:semiHidden/>
    <w:locked/>
    <w:rPr>
      <w:rFonts w:cs="Times New Roman"/>
      <w:sz w:val="20"/>
      <w:szCs w:val="20"/>
    </w:rPr>
  </w:style>
  <w:style w:type="character" w:styleId="ae">
    <w:name w:val="page number"/>
    <w:basedOn w:val="a0"/>
    <w:uiPriority w:val="99"/>
    <w:rsid w:val="00A6018A"/>
    <w:rPr>
      <w:rFonts w:cs="Times New Roman"/>
    </w:rPr>
  </w:style>
  <w:style w:type="paragraph" w:customStyle="1" w:styleId="ConsTitle">
    <w:name w:val="ConsTitle"/>
    <w:uiPriority w:val="99"/>
    <w:rsid w:val="00A6018A"/>
    <w:pPr>
      <w:widowControl w:val="0"/>
      <w:spacing w:after="0" w:line="240" w:lineRule="auto"/>
    </w:pPr>
    <w:rPr>
      <w:rFonts w:ascii="Arial" w:hAnsi="Arial" w:cs="Arial"/>
      <w:b/>
      <w:bCs/>
      <w:sz w:val="16"/>
      <w:szCs w:val="16"/>
    </w:rPr>
  </w:style>
  <w:style w:type="paragraph" w:customStyle="1" w:styleId="10">
    <w:name w:val="Стиль1"/>
    <w:basedOn w:val="ConsNonformat"/>
    <w:uiPriority w:val="99"/>
    <w:rsid w:val="00A6018A"/>
    <w:pPr>
      <w:widowControl/>
    </w:pPr>
    <w:rPr>
      <w:rFonts w:ascii="Times New Roman" w:hAnsi="Times New Roman" w:cs="Times New Roman"/>
      <w:sz w:val="24"/>
      <w:szCs w:val="24"/>
      <w:lang w:val="en-US"/>
    </w:rPr>
  </w:style>
  <w:style w:type="character" w:customStyle="1" w:styleId="12">
    <w:name w:val="Заголовок 1 Знак"/>
    <w:basedOn w:val="a0"/>
    <w:uiPriority w:val="99"/>
    <w:rsid w:val="00A6018A"/>
    <w:rPr>
      <w:rFonts w:cs="Times New Roman"/>
      <w:b/>
      <w:bCs/>
      <w:sz w:val="24"/>
      <w:szCs w:val="24"/>
      <w:lang w:val="ru-RU" w:eastAsia="ru-RU"/>
    </w:rPr>
  </w:style>
  <w:style w:type="paragraph" w:customStyle="1" w:styleId="af">
    <w:name w:val="Знак Знак Знак"/>
    <w:basedOn w:val="a"/>
    <w:uiPriority w:val="99"/>
    <w:rsid w:val="00A6018A"/>
    <w:pPr>
      <w:spacing w:after="160" w:line="240" w:lineRule="exact"/>
    </w:pPr>
    <w:rPr>
      <w:rFonts w:ascii="Verdana" w:hAnsi="Verdana" w:cs="Verdana"/>
      <w:lang w:val="en-US" w:eastAsia="en-US"/>
    </w:rPr>
  </w:style>
  <w:style w:type="paragraph" w:customStyle="1" w:styleId="af0">
    <w:name w:val="Знак Знак Знак Знак Знак Знак Знак"/>
    <w:basedOn w:val="a"/>
    <w:uiPriority w:val="99"/>
    <w:rsid w:val="00A6018A"/>
    <w:pPr>
      <w:spacing w:after="160" w:line="240" w:lineRule="exact"/>
    </w:pPr>
    <w:rPr>
      <w:rFonts w:ascii="Verdana" w:hAnsi="Verdana" w:cs="Verdana"/>
      <w:lang w:val="en-US" w:eastAsia="en-US"/>
    </w:rPr>
  </w:style>
  <w:style w:type="character" w:styleId="af1">
    <w:name w:val="annotation reference"/>
    <w:basedOn w:val="a0"/>
    <w:uiPriority w:val="99"/>
    <w:semiHidden/>
    <w:rsid w:val="00005F73"/>
    <w:rPr>
      <w:rFonts w:cs="Times New Roman"/>
      <w:sz w:val="16"/>
      <w:szCs w:val="16"/>
    </w:rPr>
  </w:style>
  <w:style w:type="paragraph" w:styleId="af2">
    <w:name w:val="annotation text"/>
    <w:basedOn w:val="a"/>
    <w:link w:val="af3"/>
    <w:uiPriority w:val="99"/>
    <w:semiHidden/>
    <w:rsid w:val="00005F73"/>
  </w:style>
  <w:style w:type="character" w:customStyle="1" w:styleId="af3">
    <w:name w:val="Текст примечания Знак"/>
    <w:basedOn w:val="a0"/>
    <w:link w:val="af2"/>
    <w:uiPriority w:val="99"/>
    <w:locked/>
    <w:rsid w:val="00005F73"/>
    <w:rPr>
      <w:rFonts w:cs="Times New Roman"/>
      <w:lang w:val="ru-RU" w:eastAsia="ru-RU"/>
    </w:rPr>
  </w:style>
  <w:style w:type="paragraph" w:styleId="af4">
    <w:name w:val="Balloon Text"/>
    <w:basedOn w:val="a"/>
    <w:link w:val="af5"/>
    <w:uiPriority w:val="99"/>
    <w:semiHidden/>
    <w:rsid w:val="00005F73"/>
    <w:rPr>
      <w:rFonts w:ascii="Tahoma" w:hAnsi="Tahoma" w:cs="Tahoma"/>
      <w:sz w:val="16"/>
      <w:szCs w:val="16"/>
    </w:rPr>
  </w:style>
  <w:style w:type="character" w:customStyle="1" w:styleId="af5">
    <w:name w:val="Текст выноски Знак"/>
    <w:basedOn w:val="a0"/>
    <w:link w:val="af4"/>
    <w:uiPriority w:val="99"/>
    <w:semiHidden/>
    <w:locked/>
    <w:rPr>
      <w:rFonts w:ascii="Segoe UI" w:hAnsi="Segoe UI" w:cs="Segoe UI"/>
      <w:sz w:val="18"/>
      <w:szCs w:val="18"/>
    </w:rPr>
  </w:style>
  <w:style w:type="paragraph" w:customStyle="1" w:styleId="af6">
    <w:name w:val="Знак"/>
    <w:basedOn w:val="a"/>
    <w:uiPriority w:val="99"/>
    <w:rsid w:val="00AD41C2"/>
    <w:pPr>
      <w:spacing w:after="160" w:line="240" w:lineRule="exact"/>
    </w:pPr>
    <w:rPr>
      <w:rFonts w:ascii="Verdana" w:hAnsi="Verdana" w:cs="Verdana"/>
      <w:lang w:val="en-US" w:eastAsia="en-US"/>
    </w:rPr>
  </w:style>
  <w:style w:type="paragraph" w:styleId="af7">
    <w:name w:val="annotation subject"/>
    <w:basedOn w:val="af2"/>
    <w:next w:val="af2"/>
    <w:link w:val="af8"/>
    <w:uiPriority w:val="99"/>
    <w:semiHidden/>
    <w:unhideWhenUsed/>
    <w:rsid w:val="0006308E"/>
    <w:rPr>
      <w:b/>
      <w:bCs/>
    </w:rPr>
  </w:style>
  <w:style w:type="character" w:customStyle="1" w:styleId="af8">
    <w:name w:val="Тема примечания Знак"/>
    <w:basedOn w:val="af3"/>
    <w:link w:val="af7"/>
    <w:uiPriority w:val="99"/>
    <w:semiHidden/>
    <w:locked/>
    <w:rsid w:val="0006308E"/>
    <w:rPr>
      <w:rFonts w:cs="Times New Roman"/>
      <w:b/>
      <w:bCs/>
      <w:sz w:val="20"/>
      <w:szCs w:val="20"/>
      <w:lang w:val="ru-RU" w:eastAsia="ru-RU"/>
    </w:rPr>
  </w:style>
  <w:style w:type="paragraph" w:styleId="af9">
    <w:name w:val="List Paragraph"/>
    <w:basedOn w:val="a"/>
    <w:uiPriority w:val="34"/>
    <w:qFormat/>
    <w:rsid w:val="009A08E3"/>
    <w:pPr>
      <w:spacing w:after="160" w:line="259" w:lineRule="auto"/>
      <w:ind w:left="720"/>
      <w:contextualSpacing/>
    </w:pPr>
    <w:rPr>
      <w:rFonts w:ascii="Calibri" w:hAnsi="Calibri"/>
      <w:sz w:val="22"/>
      <w:szCs w:val="22"/>
      <w:lang w:eastAsia="en-US"/>
    </w:rPr>
  </w:style>
  <w:style w:type="paragraph" w:styleId="afa">
    <w:name w:val="Revision"/>
    <w:hidden/>
    <w:uiPriority w:val="99"/>
    <w:semiHidden/>
    <w:rsid w:val="009A08E3"/>
    <w:pPr>
      <w:spacing w:after="0" w:line="240" w:lineRule="auto"/>
    </w:pPr>
    <w:rPr>
      <w:sz w:val="20"/>
      <w:szCs w:val="20"/>
    </w:rPr>
  </w:style>
  <w:style w:type="table" w:styleId="afb">
    <w:name w:val="Table Grid"/>
    <w:basedOn w:val="a1"/>
    <w:uiPriority w:val="99"/>
    <w:rsid w:val="003851A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D08F2"/>
    <w:pPr>
      <w:widowControl w:val="0"/>
      <w:autoSpaceDE w:val="0"/>
      <w:autoSpaceDN w:val="0"/>
      <w:ind w:left="107"/>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04196">
      <w:bodyDiv w:val="1"/>
      <w:marLeft w:val="0"/>
      <w:marRight w:val="0"/>
      <w:marTop w:val="0"/>
      <w:marBottom w:val="0"/>
      <w:divBdr>
        <w:top w:val="none" w:sz="0" w:space="0" w:color="auto"/>
        <w:left w:val="none" w:sz="0" w:space="0" w:color="auto"/>
        <w:bottom w:val="none" w:sz="0" w:space="0" w:color="auto"/>
        <w:right w:val="none" w:sz="0" w:space="0" w:color="auto"/>
      </w:divBdr>
    </w:div>
    <w:div w:id="135074400">
      <w:bodyDiv w:val="1"/>
      <w:marLeft w:val="0"/>
      <w:marRight w:val="0"/>
      <w:marTop w:val="0"/>
      <w:marBottom w:val="0"/>
      <w:divBdr>
        <w:top w:val="none" w:sz="0" w:space="0" w:color="auto"/>
        <w:left w:val="none" w:sz="0" w:space="0" w:color="auto"/>
        <w:bottom w:val="none" w:sz="0" w:space="0" w:color="auto"/>
        <w:right w:val="none" w:sz="0" w:space="0" w:color="auto"/>
      </w:divBdr>
    </w:div>
    <w:div w:id="486173875">
      <w:bodyDiv w:val="1"/>
      <w:marLeft w:val="0"/>
      <w:marRight w:val="0"/>
      <w:marTop w:val="0"/>
      <w:marBottom w:val="0"/>
      <w:divBdr>
        <w:top w:val="none" w:sz="0" w:space="0" w:color="auto"/>
        <w:left w:val="none" w:sz="0" w:space="0" w:color="auto"/>
        <w:bottom w:val="none" w:sz="0" w:space="0" w:color="auto"/>
        <w:right w:val="none" w:sz="0" w:space="0" w:color="auto"/>
      </w:divBdr>
    </w:div>
    <w:div w:id="567495233">
      <w:bodyDiv w:val="1"/>
      <w:marLeft w:val="0"/>
      <w:marRight w:val="0"/>
      <w:marTop w:val="0"/>
      <w:marBottom w:val="0"/>
      <w:divBdr>
        <w:top w:val="none" w:sz="0" w:space="0" w:color="auto"/>
        <w:left w:val="none" w:sz="0" w:space="0" w:color="auto"/>
        <w:bottom w:val="none" w:sz="0" w:space="0" w:color="auto"/>
        <w:right w:val="none" w:sz="0" w:space="0" w:color="auto"/>
      </w:divBdr>
    </w:div>
    <w:div w:id="798836007">
      <w:bodyDiv w:val="1"/>
      <w:marLeft w:val="0"/>
      <w:marRight w:val="0"/>
      <w:marTop w:val="0"/>
      <w:marBottom w:val="0"/>
      <w:divBdr>
        <w:top w:val="none" w:sz="0" w:space="0" w:color="auto"/>
        <w:left w:val="none" w:sz="0" w:space="0" w:color="auto"/>
        <w:bottom w:val="none" w:sz="0" w:space="0" w:color="auto"/>
        <w:right w:val="none" w:sz="0" w:space="0" w:color="auto"/>
      </w:divBdr>
    </w:div>
    <w:div w:id="110993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gress-finance.ru/" TargetMode="External"/><Relationship Id="rId13" Type="http://schemas.openxmlformats.org/officeDocument/2006/relationships/hyperlink" Target="http://www.progress-finance.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gress-finance.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rogress-financ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gress-finance.ru/" TargetMode="External"/><Relationship Id="rId5" Type="http://schemas.openxmlformats.org/officeDocument/2006/relationships/webSettings" Target="webSettings.xml"/><Relationship Id="rId15" Type="http://schemas.openxmlformats.org/officeDocument/2006/relationships/hyperlink" Target="consultantplus://offline/ref=C8B51FE73D1B0C6C830A09767ED9E414D47985DCA75E682E8ED6A86E03228632E55BC987734956DEW8s0J" TargetMode="External"/><Relationship Id="rId10" Type="http://schemas.openxmlformats.org/officeDocument/2006/relationships/hyperlink" Target="http://www.progress-finance.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ogress-finance.ru/" TargetMode="External"/><Relationship Id="rId14" Type="http://schemas.openxmlformats.org/officeDocument/2006/relationships/hyperlink" Target="consultantplus://offline/ref=2BCA5113E442220E38CDFFD4FC86671E180F6E5AAA5FB9AC7829FC4393C4l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C8758-7584-4649-BFDB-0941C5606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18644</Words>
  <Characters>135689</Characters>
  <Application>Microsoft Office Word</Application>
  <DocSecurity>0</DocSecurity>
  <Lines>1130</Lines>
  <Paragraphs>308</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
  <LinksUpToDate>false</LinksUpToDate>
  <CharactersWithSpaces>154025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
  <dc:creator>office</dc:creator>
  <cp:keywords/>
  <dc:description/>
  <cp:lastModifiedBy>Паршин Станислав Викторович</cp:lastModifiedBy>
  <cp:revision>5</cp:revision>
  <cp:lastPrinted>2013-10-10T09:25:00Z</cp:lastPrinted>
  <dcterms:created xsi:type="dcterms:W3CDTF">2024-11-20T07:37:00Z</dcterms:created>
  <dcterms:modified xsi:type="dcterms:W3CDTF">2024-11-20T07:40:00Z</dcterms:modified>
</cp:coreProperties>
</file>